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C284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9AA469F" wp14:editId="3463F6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110E39" w14:textId="77777777" w:rsidR="00607874" w:rsidRDefault="005432FE" w:rsidP="00A851DA">
      <w:pPr>
        <w:rPr>
          <w:lang w:val="en-US"/>
        </w:rPr>
      </w:pPr>
      <w:r>
        <w:rPr>
          <w:noProof/>
          <w:lang w:val="en-US" w:eastAsia="zh-TW"/>
        </w:rPr>
        <w:pict w14:anchorId="7A0613DB">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FC0B9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8C98F6" w14:textId="77777777" w:rsidR="00405895" w:rsidRDefault="00405895"/>
              </w:txbxContent>
            </v:textbox>
          </v:shape>
        </w:pict>
      </w:r>
    </w:p>
    <w:p w14:paraId="055B54A3" w14:textId="77777777" w:rsidR="00607874" w:rsidRDefault="00607874" w:rsidP="00A851DA">
      <w:pPr>
        <w:rPr>
          <w:lang w:val="en-US"/>
        </w:rPr>
      </w:pPr>
    </w:p>
    <w:p w14:paraId="1BCA9FF9" w14:textId="77777777" w:rsidR="00607874" w:rsidRDefault="00607874" w:rsidP="00A851DA">
      <w:pPr>
        <w:rPr>
          <w:lang w:val="en-US"/>
        </w:rPr>
      </w:pPr>
    </w:p>
    <w:p w14:paraId="4767D41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12FA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4179B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E7FE48" w14:textId="77777777" w:rsidR="00A851DA" w:rsidRPr="00B0415E" w:rsidRDefault="009D0A37">
            <w:pPr>
              <w:pStyle w:val="Default"/>
              <w:rPr>
                <w:rFonts w:asciiTheme="minorHAnsi" w:hAnsiTheme="minorHAnsi"/>
              </w:rPr>
            </w:pPr>
            <w:r>
              <w:rPr>
                <w:rFonts w:asciiTheme="minorHAnsi" w:hAnsiTheme="minorHAnsi"/>
              </w:rPr>
              <w:t>Mohammed Ouedrhiri</w:t>
            </w:r>
          </w:p>
        </w:tc>
      </w:tr>
      <w:tr w:rsidR="00A851DA" w:rsidRPr="00B0415E" w14:paraId="54997A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0ED1B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88FED90" w14:textId="77777777" w:rsidR="00A851DA" w:rsidRPr="00B0415E" w:rsidRDefault="009D0A37">
            <w:pPr>
              <w:pStyle w:val="Default"/>
              <w:rPr>
                <w:rFonts w:asciiTheme="minorHAnsi" w:hAnsiTheme="minorHAnsi"/>
              </w:rPr>
            </w:pPr>
            <w:r>
              <w:rPr>
                <w:rFonts w:asciiTheme="minorHAnsi" w:hAnsiTheme="minorHAnsi"/>
              </w:rPr>
              <w:t>3372</w:t>
            </w:r>
          </w:p>
        </w:tc>
      </w:tr>
      <w:tr w:rsidR="00A851DA" w:rsidRPr="00B0415E" w14:paraId="0B04F6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0B4A0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249F6E" w14:textId="77777777" w:rsidR="00A851DA" w:rsidRPr="00B0415E" w:rsidRDefault="009D0A37">
            <w:pPr>
              <w:pStyle w:val="Default"/>
              <w:rPr>
                <w:rFonts w:asciiTheme="minorHAnsi" w:hAnsiTheme="minorHAnsi"/>
              </w:rPr>
            </w:pPr>
            <w:r>
              <w:rPr>
                <w:rFonts w:asciiTheme="minorHAnsi" w:hAnsiTheme="minorHAnsi"/>
              </w:rPr>
              <w:t>Business and Administration</w:t>
            </w:r>
          </w:p>
        </w:tc>
      </w:tr>
      <w:tr w:rsidR="00A851DA" w:rsidRPr="00B0415E" w14:paraId="1E98D1B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625E0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BDDB74" w14:textId="77777777" w:rsidR="00A851DA" w:rsidRPr="00B0415E" w:rsidRDefault="009D0A37">
            <w:r>
              <w:t>1</w:t>
            </w:r>
          </w:p>
        </w:tc>
      </w:tr>
    </w:tbl>
    <w:p w14:paraId="67B28537" w14:textId="77777777" w:rsidR="00CC2FB3" w:rsidRDefault="00CC2FB3" w:rsidP="00A851DA">
      <w:pPr>
        <w:rPr>
          <w:b/>
          <w:lang w:val="en-US"/>
        </w:rPr>
      </w:pPr>
    </w:p>
    <w:p w14:paraId="46AD751C" w14:textId="77777777" w:rsidR="00443E6F" w:rsidRDefault="00527C11" w:rsidP="00A851DA">
      <w:pPr>
        <w:rPr>
          <w:b/>
          <w:sz w:val="28"/>
          <w:lang w:val="en-US"/>
        </w:rPr>
      </w:pPr>
      <w:r w:rsidRPr="00443E6F">
        <w:rPr>
          <w:b/>
          <w:sz w:val="28"/>
          <w:lang w:val="en-US"/>
        </w:rPr>
        <w:t>Marking Criteria:</w:t>
      </w:r>
    </w:p>
    <w:p w14:paraId="07727CC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28B9D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6799D4A" w14:textId="77777777" w:rsidTr="00CC2FB3">
        <w:tc>
          <w:tcPr>
            <w:tcW w:w="9242" w:type="dxa"/>
          </w:tcPr>
          <w:p w14:paraId="0B6DB8F5"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Q1.1 Exim policy is a set of policies, import and export, that are created to increase the amount of expor</w:t>
            </w:r>
            <w:r>
              <w:rPr>
                <w:rFonts w:ascii="Times New Roman" w:hAnsi="Times New Roman" w:cs="Times New Roman"/>
                <w:sz w:val="24"/>
                <w:szCs w:val="24"/>
              </w:rPr>
              <w:t>ts and decrease the amount of im</w:t>
            </w:r>
            <w:r w:rsidRPr="00C92FA6">
              <w:rPr>
                <w:rFonts w:ascii="Times New Roman" w:hAnsi="Times New Roman" w:cs="Times New Roman"/>
                <w:sz w:val="24"/>
                <w:szCs w:val="24"/>
              </w:rPr>
              <w:t xml:space="preserve">ports so that it will </w:t>
            </w:r>
            <w:r>
              <w:rPr>
                <w:rFonts w:ascii="Times New Roman" w:hAnsi="Times New Roman" w:cs="Times New Roman"/>
                <w:sz w:val="24"/>
                <w:szCs w:val="24"/>
              </w:rPr>
              <w:t>increase the prosperity</w:t>
            </w:r>
            <w:r w:rsidRPr="00C92FA6">
              <w:rPr>
                <w:rFonts w:ascii="Times New Roman" w:hAnsi="Times New Roman" w:cs="Times New Roman"/>
                <w:sz w:val="24"/>
                <w:szCs w:val="24"/>
              </w:rPr>
              <w:t>.</w:t>
            </w:r>
          </w:p>
          <w:p w14:paraId="0B5D58A9"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Q1.2</w:t>
            </w:r>
          </w:p>
          <w:p w14:paraId="171F1414"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 xml:space="preserve"> A. The non-economic factors for increase of clothing sales during the festive period would be a social environment. Clothing companies may increase the amount of sales and discounts during this period to attract customers and encourage customer loyalty through the rest of the year.</w:t>
            </w:r>
          </w:p>
          <w:p w14:paraId="1E51FE16"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B. the non-economic factor for outdated type writer is technology and the need for business to keep updated with more modern technology to compete in the market.</w:t>
            </w:r>
          </w:p>
          <w:p w14:paraId="4A8D5C05"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C. the non-economic environment of sugar cane factories where sugar cane is abundant is a natural factor this is considering different aspects such as the weather and the climate of the region to make the decision to build the factor in this demographic area.</w:t>
            </w:r>
          </w:p>
          <w:p w14:paraId="2C101757"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 xml:space="preserve">D. the non-economic factor of availability of skilled labourers is the demographic. The business would choose to build in an area where there is more availability of skilled workers this is a factor that is considered when businesses move overseas to places such as China. </w:t>
            </w:r>
          </w:p>
          <w:p w14:paraId="005C3130"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Q1.3 The demographic area that business is started has a major influence on the business. This is because the demographic area is directly related to the availability of skilled labourers an example would be building a business in a city instead of a small town there is likely to be a greater availability of labourers plus a wider customer network as a greater population. Also, is the type of population living in that area. Such as the number of children or the number of elderly would impact what kind of demand there are for specific demands and businesses. Also, the religion of the population would be considered to consider the type of product that may be more demanded by different groups of religious bodies.</w:t>
            </w:r>
          </w:p>
          <w:p w14:paraId="6BD7A3F9" w14:textId="77777777" w:rsidR="009D0A37" w:rsidRPr="00C92FA6"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 xml:space="preserve">Q1.4 The business environment is very important to any business. Several factors of internal and external factors would need to be considered before starting a business as there are elements that cannot be changed such as the legal restrictions of a certain place which is the external environment. There are factors that the business can control and would be carefully </w:t>
            </w:r>
            <w:r w:rsidRPr="00C92FA6">
              <w:rPr>
                <w:rFonts w:ascii="Times New Roman" w:hAnsi="Times New Roman" w:cs="Times New Roman"/>
                <w:sz w:val="24"/>
                <w:szCs w:val="24"/>
              </w:rPr>
              <w:lastRenderedPageBreak/>
              <w:t>planned and managed through formulations of plans and strategies these include the labourers, choice of machinery, choice of location amongst others.</w:t>
            </w:r>
          </w:p>
          <w:p w14:paraId="4ABA87BC" w14:textId="77777777" w:rsidR="009D0A37" w:rsidRDefault="009D0A37" w:rsidP="009D0A37">
            <w:pPr>
              <w:rPr>
                <w:rFonts w:ascii="Times New Roman" w:hAnsi="Times New Roman" w:cs="Times New Roman"/>
                <w:sz w:val="24"/>
                <w:szCs w:val="24"/>
              </w:rPr>
            </w:pPr>
            <w:r w:rsidRPr="00C92FA6">
              <w:rPr>
                <w:rFonts w:ascii="Times New Roman" w:hAnsi="Times New Roman" w:cs="Times New Roman"/>
                <w:sz w:val="24"/>
                <w:szCs w:val="24"/>
              </w:rPr>
              <w:t>Q1.5 The business ha</w:t>
            </w:r>
            <w:r>
              <w:rPr>
                <w:rFonts w:ascii="Times New Roman" w:hAnsi="Times New Roman" w:cs="Times New Roman"/>
                <w:sz w:val="24"/>
                <w:szCs w:val="24"/>
              </w:rPr>
              <w:t xml:space="preserve">s many social responsibilities to different groups both internally and external. Internally the business should be fair to investors and shareholders, and to its employees to give them a fair working package in terms of salary and benefits. Externally there is a social responsibility to the consumer that the product supplied is fair and honest, in terms of pricing, packaging and marketing. </w:t>
            </w:r>
          </w:p>
          <w:p w14:paraId="70F61E52" w14:textId="77777777" w:rsidR="009D0A37" w:rsidRDefault="009D0A37" w:rsidP="009D0A37">
            <w:pPr>
              <w:rPr>
                <w:rFonts w:ascii="Times New Roman" w:hAnsi="Times New Roman" w:cs="Times New Roman"/>
                <w:sz w:val="24"/>
                <w:szCs w:val="24"/>
              </w:rPr>
            </w:pPr>
            <w:r>
              <w:rPr>
                <w:rFonts w:ascii="Times New Roman" w:hAnsi="Times New Roman" w:cs="Times New Roman"/>
                <w:sz w:val="24"/>
                <w:szCs w:val="24"/>
              </w:rPr>
              <w:t xml:space="preserve">Q2. The legal aspect of starting a business is very important, and number of considerations must be made before a business is created. These included the local and regional laws of the business created the company must follow these rules. The factors are known as external macro-environment. There are several universal laws that applies to all countries however some internal law vary from country to country, some are stricter than others. Laws such as copy right should be followed then a business is created and throughout the lifetime of the business legal documents need to be documented in legal terms and paper trails created. It is also important that ethical and fair contracts are followed when a business is started to access impact on the nation. It is important that the law is followed when running the company also these include health a safety, minimum wages and hiring and dismissal. The company must follow any new laws that might be created or updated whilst the company is already established it is the responsibility of the company to do this. In terms of working with other countries the business needs to follow the law or penalties will incur. </w:t>
            </w:r>
          </w:p>
          <w:p w14:paraId="2CF626A0" w14:textId="77777777" w:rsidR="009D0A37" w:rsidRDefault="009D0A37" w:rsidP="009D0A37">
            <w:pPr>
              <w:rPr>
                <w:rFonts w:ascii="Times New Roman" w:hAnsi="Times New Roman" w:cs="Times New Roman"/>
                <w:sz w:val="24"/>
                <w:szCs w:val="24"/>
              </w:rPr>
            </w:pPr>
            <w:r>
              <w:rPr>
                <w:rFonts w:ascii="Times New Roman" w:hAnsi="Times New Roman" w:cs="Times New Roman"/>
                <w:sz w:val="24"/>
                <w:szCs w:val="24"/>
              </w:rPr>
              <w:t>CASE STUDY</w:t>
            </w:r>
          </w:p>
          <w:p w14:paraId="7A34A542" w14:textId="77777777" w:rsidR="009D0A37" w:rsidRDefault="009D0A37" w:rsidP="009D0A37">
            <w:pPr>
              <w:pStyle w:val="ListParagraph"/>
              <w:numPr>
                <w:ilvl w:val="0"/>
                <w:numId w:val="2"/>
              </w:numPr>
              <w:spacing w:after="160" w:line="259" w:lineRule="auto"/>
              <w:rPr>
                <w:rFonts w:ascii="Times New Roman" w:hAnsi="Times New Roman"/>
                <w:sz w:val="24"/>
                <w:szCs w:val="24"/>
              </w:rPr>
            </w:pPr>
            <w:r>
              <w:rPr>
                <w:rFonts w:ascii="Times New Roman" w:hAnsi="Times New Roman"/>
                <w:sz w:val="24"/>
                <w:szCs w:val="24"/>
              </w:rPr>
              <w:t>A limited liability company is a combination of corporation and partnership this is beneficial as one is not responsible for the other however there a law which dictate in certain countries that there must be someone held accountable. A partnership is when there is more than one person who is running the business but they have the same objective and these people will share the management and the profits.</w:t>
            </w:r>
          </w:p>
          <w:p w14:paraId="50B4CCB6" w14:textId="77777777" w:rsidR="009D0A37" w:rsidRDefault="009D0A37" w:rsidP="009D0A37">
            <w:pPr>
              <w:pStyle w:val="ListParagraph"/>
              <w:numPr>
                <w:ilvl w:val="0"/>
                <w:numId w:val="2"/>
              </w:numPr>
              <w:spacing w:after="160" w:line="259" w:lineRule="auto"/>
              <w:rPr>
                <w:rFonts w:ascii="Times New Roman" w:hAnsi="Times New Roman"/>
                <w:sz w:val="24"/>
                <w:szCs w:val="24"/>
              </w:rPr>
            </w:pPr>
            <w:r>
              <w:rPr>
                <w:rFonts w:ascii="Times New Roman" w:hAnsi="Times New Roman"/>
                <w:sz w:val="24"/>
                <w:szCs w:val="24"/>
              </w:rPr>
              <w:t xml:space="preserve">In the case study William Simpson is a sole trader, this means that he alone is the owner of the business. This is beneficial as it means that he will be the responsible for the profits of the business. This is also beneficial because he can make decisions about the business such as where it is started, the people who he employs, the amount of initial investment he puts in and many other business decisions that if he was working as a partnership he would have to take the other into consideration. Often the start-up costs of being a sole trader are considerably lower than if he went with a partnership or corporation. </w:t>
            </w:r>
          </w:p>
          <w:p w14:paraId="431E4626" w14:textId="77777777" w:rsidR="009D0A37" w:rsidRPr="00307A51" w:rsidRDefault="009D0A37" w:rsidP="009D0A37">
            <w:pPr>
              <w:pStyle w:val="ListParagraph"/>
              <w:numPr>
                <w:ilvl w:val="0"/>
                <w:numId w:val="2"/>
              </w:numPr>
              <w:spacing w:after="160" w:line="259" w:lineRule="auto"/>
              <w:rPr>
                <w:rFonts w:ascii="Times New Roman" w:hAnsi="Times New Roman"/>
                <w:sz w:val="24"/>
                <w:szCs w:val="24"/>
              </w:rPr>
            </w:pPr>
            <w:r>
              <w:rPr>
                <w:rFonts w:ascii="Times New Roman" w:hAnsi="Times New Roman"/>
                <w:sz w:val="24"/>
                <w:szCs w:val="24"/>
              </w:rPr>
              <w:t xml:space="preserve">Several sole traders fail in the first year for several reasons. This could be simply a wrong demographical business such as building in an area where there is not demand for this type of business or there is too much established competition. Sole traders often invest large amounts of money which means they don’t have substantial monetary funds for the running of the business if the business takes off slowly. Sole traders without a partner can only rely on their decisions as appose to a second opinion directly linked the future of the business, the sole trader is also liable for unforeseen costs that may occur in the first year. Unless a person has substantial money, sound advice and management and a business that has demand and able to supply to that demand it is why one third will fail in the first year. </w:t>
            </w:r>
          </w:p>
          <w:p w14:paraId="7B75E616" w14:textId="77777777" w:rsidR="00CC2FB3" w:rsidRDefault="00CC2FB3" w:rsidP="00A851DA">
            <w:pPr>
              <w:rPr>
                <w:b/>
              </w:rPr>
            </w:pPr>
          </w:p>
          <w:p w14:paraId="7508C25D" w14:textId="77777777" w:rsidR="00CC2FB3" w:rsidRDefault="00CC2FB3" w:rsidP="00A851DA">
            <w:pPr>
              <w:rPr>
                <w:b/>
              </w:rPr>
            </w:pPr>
          </w:p>
          <w:p w14:paraId="6C156B09" w14:textId="77777777" w:rsidR="00CC2FB3" w:rsidRDefault="00CC2FB3" w:rsidP="00A851DA">
            <w:pPr>
              <w:rPr>
                <w:b/>
              </w:rPr>
            </w:pPr>
          </w:p>
          <w:p w14:paraId="0CB81EDA" w14:textId="77777777" w:rsidR="00CC2FB3" w:rsidRDefault="00CC2FB3" w:rsidP="00A851DA">
            <w:pPr>
              <w:rPr>
                <w:b/>
              </w:rPr>
            </w:pPr>
          </w:p>
          <w:p w14:paraId="0E8437F0" w14:textId="77777777" w:rsidR="00CC2FB3" w:rsidRDefault="00CC2FB3" w:rsidP="00A851DA">
            <w:pPr>
              <w:rPr>
                <w:b/>
              </w:rPr>
            </w:pPr>
          </w:p>
          <w:p w14:paraId="0162A225" w14:textId="77777777" w:rsidR="00CC2FB3" w:rsidRDefault="00CC2FB3" w:rsidP="00A851DA">
            <w:pPr>
              <w:rPr>
                <w:b/>
              </w:rPr>
            </w:pPr>
          </w:p>
          <w:p w14:paraId="3FF32282" w14:textId="77777777" w:rsidR="00CC2FB3" w:rsidRDefault="00CC2FB3" w:rsidP="00A851DA">
            <w:pPr>
              <w:rPr>
                <w:b/>
              </w:rPr>
            </w:pPr>
          </w:p>
          <w:p w14:paraId="6D7FB07D" w14:textId="77777777" w:rsidR="00CC2FB3" w:rsidRDefault="00CC2FB3" w:rsidP="00A851DA">
            <w:pPr>
              <w:rPr>
                <w:b/>
              </w:rPr>
            </w:pPr>
          </w:p>
          <w:p w14:paraId="56A299DA" w14:textId="77777777" w:rsidR="00CC2FB3" w:rsidRDefault="00CC2FB3" w:rsidP="00A851DA">
            <w:pPr>
              <w:rPr>
                <w:b/>
              </w:rPr>
            </w:pPr>
          </w:p>
          <w:p w14:paraId="36F53682" w14:textId="77777777" w:rsidR="00CC2FB3" w:rsidRDefault="00CC2FB3" w:rsidP="00A851DA">
            <w:pPr>
              <w:rPr>
                <w:b/>
              </w:rPr>
            </w:pPr>
          </w:p>
          <w:p w14:paraId="7838EBCB" w14:textId="77777777" w:rsidR="00CC2FB3" w:rsidRDefault="00CC2FB3" w:rsidP="00A851DA">
            <w:pPr>
              <w:rPr>
                <w:b/>
              </w:rPr>
            </w:pPr>
          </w:p>
          <w:p w14:paraId="3ABAD165" w14:textId="77777777" w:rsidR="00CC2FB3" w:rsidRDefault="00CC2FB3" w:rsidP="00A851DA">
            <w:pPr>
              <w:rPr>
                <w:b/>
              </w:rPr>
            </w:pPr>
          </w:p>
          <w:p w14:paraId="2BFFD2E7" w14:textId="77777777" w:rsidR="00CC2FB3" w:rsidRDefault="00CC2FB3" w:rsidP="00A851DA">
            <w:pPr>
              <w:rPr>
                <w:b/>
              </w:rPr>
            </w:pPr>
          </w:p>
          <w:p w14:paraId="104ABF23" w14:textId="77777777" w:rsidR="00CC2FB3" w:rsidRDefault="00CC2FB3" w:rsidP="00A851DA">
            <w:pPr>
              <w:rPr>
                <w:b/>
              </w:rPr>
            </w:pPr>
          </w:p>
          <w:p w14:paraId="1E9365AD" w14:textId="77777777" w:rsidR="00CC2FB3" w:rsidRDefault="00CC2FB3" w:rsidP="00A851DA">
            <w:pPr>
              <w:rPr>
                <w:b/>
              </w:rPr>
            </w:pPr>
          </w:p>
          <w:p w14:paraId="17B06E06" w14:textId="77777777" w:rsidR="00CC2FB3" w:rsidRDefault="00CC2FB3" w:rsidP="00A851DA">
            <w:pPr>
              <w:rPr>
                <w:b/>
              </w:rPr>
            </w:pPr>
          </w:p>
        </w:tc>
      </w:tr>
    </w:tbl>
    <w:p w14:paraId="62941A2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BCA7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E814EC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B84C0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648E49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760B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AC07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8E12154" w14:textId="77777777" w:rsidTr="00405895">
        <w:tc>
          <w:tcPr>
            <w:tcW w:w="2310" w:type="dxa"/>
            <w:shd w:val="clear" w:color="auto" w:fill="D9D9D9" w:themeFill="background1" w:themeFillShade="D9"/>
          </w:tcPr>
          <w:p w14:paraId="7EB9F6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2DBFCE" w14:textId="77777777" w:rsidR="00405895" w:rsidRPr="00B0415E" w:rsidRDefault="009D0A37" w:rsidP="00A851DA">
            <w:pPr>
              <w:rPr>
                <w:rFonts w:cs="Bliss-Regular"/>
                <w:color w:val="000000"/>
              </w:rPr>
            </w:pPr>
            <w:r>
              <w:rPr>
                <w:rFonts w:cs="Bliss-Regular"/>
                <w:color w:val="000000"/>
              </w:rPr>
              <w:t>Mohammed Ouedhriri</w:t>
            </w:r>
          </w:p>
        </w:tc>
        <w:tc>
          <w:tcPr>
            <w:tcW w:w="1276" w:type="dxa"/>
            <w:shd w:val="clear" w:color="auto" w:fill="D9D9D9" w:themeFill="background1" w:themeFillShade="D9"/>
          </w:tcPr>
          <w:p w14:paraId="592410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91A12D" w14:textId="77777777" w:rsidR="00405895" w:rsidRPr="00B0415E" w:rsidRDefault="009D0A37" w:rsidP="00A851DA">
            <w:pPr>
              <w:rPr>
                <w:rFonts w:cs="Bliss-Regular"/>
                <w:color w:val="000000"/>
              </w:rPr>
            </w:pPr>
            <w:r>
              <w:rPr>
                <w:rFonts w:cs="Bliss-Regular"/>
                <w:color w:val="000000"/>
              </w:rPr>
              <w:t>20.12.2016</w:t>
            </w:r>
            <w:bookmarkStart w:id="0" w:name="_GoBack"/>
            <w:bookmarkEnd w:id="0"/>
          </w:p>
        </w:tc>
      </w:tr>
    </w:tbl>
    <w:p w14:paraId="3FC84F29" w14:textId="77777777" w:rsidR="00A851DA" w:rsidRPr="00B0415E" w:rsidRDefault="00A851DA" w:rsidP="00A851DA">
      <w:pPr>
        <w:rPr>
          <w:rFonts w:cs="Bliss-Regular"/>
          <w:color w:val="000000"/>
          <w:lang w:val="en-US"/>
        </w:rPr>
      </w:pPr>
    </w:p>
    <w:p w14:paraId="0291A1DA" w14:textId="77777777" w:rsidR="00A851DA" w:rsidRPr="00B0415E" w:rsidRDefault="00A851DA" w:rsidP="00A851DA">
      <w:pPr>
        <w:rPr>
          <w:rFonts w:cs="Bliss-Regular"/>
          <w:color w:val="000000"/>
          <w:lang w:val="en-US"/>
        </w:rPr>
      </w:pPr>
    </w:p>
    <w:p w14:paraId="27FAE6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892B41" w14:textId="77777777" w:rsidTr="00B0415E">
        <w:trPr>
          <w:trHeight w:val="249"/>
        </w:trPr>
        <w:tc>
          <w:tcPr>
            <w:tcW w:w="4621" w:type="dxa"/>
            <w:shd w:val="clear" w:color="auto" w:fill="D9D9D9" w:themeFill="background1" w:themeFillShade="D9"/>
          </w:tcPr>
          <w:p w14:paraId="5F6534AA" w14:textId="77777777" w:rsidR="00503D7E" w:rsidRPr="00B0415E" w:rsidRDefault="00503D7E" w:rsidP="00503D7E">
            <w:pPr>
              <w:rPr>
                <w:b/>
                <w:color w:val="002060"/>
              </w:rPr>
            </w:pPr>
            <w:r w:rsidRPr="00B0415E">
              <w:rPr>
                <w:b/>
                <w:color w:val="002060"/>
              </w:rPr>
              <w:t>Total Marks</w:t>
            </w:r>
          </w:p>
        </w:tc>
        <w:tc>
          <w:tcPr>
            <w:tcW w:w="4621" w:type="dxa"/>
          </w:tcPr>
          <w:p w14:paraId="48A2404A" w14:textId="77777777" w:rsidR="00503D7E" w:rsidRPr="00B0415E" w:rsidRDefault="00503D7E" w:rsidP="00503D7E">
            <w:pPr>
              <w:rPr>
                <w:rFonts w:cs="Times New Roman"/>
                <w:szCs w:val="32"/>
              </w:rPr>
            </w:pPr>
          </w:p>
        </w:tc>
      </w:tr>
      <w:tr w:rsidR="00503D7E" w:rsidRPr="00B0415E" w14:paraId="49A3D869" w14:textId="77777777" w:rsidTr="00B0415E">
        <w:tc>
          <w:tcPr>
            <w:tcW w:w="4621" w:type="dxa"/>
            <w:shd w:val="clear" w:color="auto" w:fill="D9D9D9" w:themeFill="background1" w:themeFillShade="D9"/>
          </w:tcPr>
          <w:p w14:paraId="104D2453" w14:textId="77777777" w:rsidR="00503D7E" w:rsidRPr="00B0415E" w:rsidRDefault="00503D7E" w:rsidP="00503D7E">
            <w:pPr>
              <w:rPr>
                <w:b/>
                <w:color w:val="002060"/>
              </w:rPr>
            </w:pPr>
            <w:r w:rsidRPr="00B0415E">
              <w:rPr>
                <w:b/>
                <w:color w:val="002060"/>
              </w:rPr>
              <w:t>Marks Obtained</w:t>
            </w:r>
          </w:p>
        </w:tc>
        <w:tc>
          <w:tcPr>
            <w:tcW w:w="4621" w:type="dxa"/>
          </w:tcPr>
          <w:p w14:paraId="7A77311B" w14:textId="77777777" w:rsidR="00503D7E" w:rsidRPr="00B0415E" w:rsidRDefault="00503D7E" w:rsidP="00503D7E">
            <w:pPr>
              <w:rPr>
                <w:rFonts w:cs="Times New Roman"/>
                <w:szCs w:val="32"/>
              </w:rPr>
            </w:pPr>
          </w:p>
        </w:tc>
      </w:tr>
      <w:tr w:rsidR="00503D7E" w:rsidRPr="00B0415E" w14:paraId="1D47B8EE" w14:textId="77777777" w:rsidTr="00B0415E">
        <w:tc>
          <w:tcPr>
            <w:tcW w:w="4621" w:type="dxa"/>
            <w:shd w:val="clear" w:color="auto" w:fill="D9D9D9" w:themeFill="background1" w:themeFillShade="D9"/>
          </w:tcPr>
          <w:p w14:paraId="2DB21ADF" w14:textId="77777777" w:rsidR="00503D7E" w:rsidRPr="00B0415E" w:rsidRDefault="00B0415E" w:rsidP="00503D7E">
            <w:pPr>
              <w:rPr>
                <w:b/>
                <w:color w:val="002060"/>
              </w:rPr>
            </w:pPr>
            <w:r w:rsidRPr="00B0415E">
              <w:rPr>
                <w:b/>
                <w:color w:val="002060"/>
              </w:rPr>
              <w:t>Percentage / Grade</w:t>
            </w:r>
          </w:p>
        </w:tc>
        <w:tc>
          <w:tcPr>
            <w:tcW w:w="4621" w:type="dxa"/>
          </w:tcPr>
          <w:p w14:paraId="24BDB7FA" w14:textId="77777777" w:rsidR="00503D7E" w:rsidRPr="00B0415E" w:rsidRDefault="00503D7E" w:rsidP="00503D7E">
            <w:pPr>
              <w:rPr>
                <w:rFonts w:cs="Times New Roman"/>
                <w:szCs w:val="32"/>
              </w:rPr>
            </w:pPr>
          </w:p>
        </w:tc>
      </w:tr>
    </w:tbl>
    <w:p w14:paraId="638E4465" w14:textId="77777777" w:rsidR="00A851DA" w:rsidRDefault="00A851DA" w:rsidP="00503D7E">
      <w:pPr>
        <w:rPr>
          <w:rFonts w:cs="Times New Roman"/>
          <w:sz w:val="24"/>
          <w:szCs w:val="32"/>
        </w:rPr>
      </w:pPr>
    </w:p>
    <w:p w14:paraId="63E2D0E6" w14:textId="77777777" w:rsidR="00607874" w:rsidRDefault="00607874" w:rsidP="00503D7E">
      <w:pPr>
        <w:rPr>
          <w:rFonts w:cs="Times New Roman"/>
          <w:sz w:val="24"/>
          <w:szCs w:val="32"/>
        </w:rPr>
      </w:pPr>
    </w:p>
    <w:p w14:paraId="0F74EB36" w14:textId="77777777" w:rsidR="00607874" w:rsidRDefault="00607874" w:rsidP="00503D7E">
      <w:pPr>
        <w:rPr>
          <w:rFonts w:cs="Times New Roman"/>
          <w:sz w:val="24"/>
          <w:szCs w:val="32"/>
        </w:rPr>
      </w:pPr>
    </w:p>
    <w:p w14:paraId="1370406D" w14:textId="77777777" w:rsidR="00607874" w:rsidRDefault="00607874" w:rsidP="00503D7E">
      <w:pPr>
        <w:rPr>
          <w:rFonts w:cs="Times New Roman"/>
          <w:sz w:val="24"/>
          <w:szCs w:val="32"/>
        </w:rPr>
      </w:pPr>
    </w:p>
    <w:p w14:paraId="546445DA" w14:textId="77777777" w:rsidR="00607874" w:rsidRDefault="00607874" w:rsidP="00503D7E">
      <w:pPr>
        <w:rPr>
          <w:rFonts w:cs="Times New Roman"/>
          <w:sz w:val="24"/>
          <w:szCs w:val="32"/>
        </w:rPr>
      </w:pPr>
    </w:p>
    <w:p w14:paraId="25D89523" w14:textId="77777777" w:rsidR="00607874" w:rsidRDefault="00607874" w:rsidP="00503D7E">
      <w:pPr>
        <w:rPr>
          <w:rFonts w:cs="Times New Roman"/>
          <w:sz w:val="24"/>
          <w:szCs w:val="32"/>
        </w:rPr>
      </w:pPr>
    </w:p>
    <w:p w14:paraId="00DE2A7F" w14:textId="77777777" w:rsidR="00607874" w:rsidRDefault="00607874" w:rsidP="00503D7E">
      <w:pPr>
        <w:rPr>
          <w:rFonts w:cs="Times New Roman"/>
          <w:sz w:val="24"/>
          <w:szCs w:val="32"/>
        </w:rPr>
      </w:pPr>
    </w:p>
    <w:p w14:paraId="66110840" w14:textId="77777777" w:rsidR="00607874" w:rsidRDefault="00607874" w:rsidP="00503D7E">
      <w:pPr>
        <w:rPr>
          <w:rFonts w:cs="Times New Roman"/>
          <w:sz w:val="24"/>
          <w:szCs w:val="32"/>
        </w:rPr>
      </w:pPr>
    </w:p>
    <w:p w14:paraId="36766F58" w14:textId="77777777" w:rsidR="00EA30AB" w:rsidRDefault="00EA30AB" w:rsidP="00503D7E">
      <w:pPr>
        <w:rPr>
          <w:rFonts w:cs="Times New Roman"/>
          <w:sz w:val="24"/>
          <w:szCs w:val="32"/>
        </w:rPr>
      </w:pPr>
    </w:p>
    <w:p w14:paraId="789A5E14" w14:textId="77777777" w:rsidR="00EA30AB" w:rsidRDefault="00EA30AB" w:rsidP="00503D7E">
      <w:pPr>
        <w:rPr>
          <w:rFonts w:cs="Times New Roman"/>
          <w:sz w:val="24"/>
          <w:szCs w:val="32"/>
        </w:rPr>
      </w:pPr>
    </w:p>
    <w:p w14:paraId="551820A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6287B" w14:textId="77777777" w:rsidR="00C53029" w:rsidRDefault="00C53029" w:rsidP="00CB4D0A">
      <w:pPr>
        <w:spacing w:after="0" w:line="240" w:lineRule="auto"/>
      </w:pPr>
      <w:r>
        <w:separator/>
      </w:r>
    </w:p>
  </w:endnote>
  <w:endnote w:type="continuationSeparator" w:id="0">
    <w:p w14:paraId="2B1BB89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AE655" w14:textId="77777777" w:rsidR="00C53029" w:rsidRDefault="00C53029" w:rsidP="00CB4D0A">
      <w:pPr>
        <w:spacing w:after="0" w:line="240" w:lineRule="auto"/>
      </w:pPr>
      <w:r>
        <w:separator/>
      </w:r>
    </w:p>
  </w:footnote>
  <w:footnote w:type="continuationSeparator" w:id="0">
    <w:p w14:paraId="09BB9CEB"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6213B"/>
    <w:multiLevelType w:val="hybridMultilevel"/>
    <w:tmpl w:val="76C00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2FE"/>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0A37"/>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AEBC2C5"/>
  <w15:docId w15:val="{586A36A4-4850-4959-AE66-C89D3838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C5A8D-6BFB-4173-B16C-5E2DAC5D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hamada</cp:lastModifiedBy>
  <cp:revision>2</cp:revision>
  <dcterms:created xsi:type="dcterms:W3CDTF">2016-12-20T09:47:00Z</dcterms:created>
  <dcterms:modified xsi:type="dcterms:W3CDTF">2016-12-20T09:47:00Z</dcterms:modified>
</cp:coreProperties>
</file>