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92D21"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elacomgrelh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34ACB">
            <w:pPr>
              <w:pStyle w:val="Default"/>
              <w:rPr>
                <w:rFonts w:asciiTheme="minorHAnsi" w:hAnsiTheme="minorHAnsi"/>
              </w:rPr>
            </w:pPr>
            <w:r>
              <w:rPr>
                <w:rFonts w:asciiTheme="minorHAnsi" w:hAnsiTheme="minorHAnsi"/>
              </w:rPr>
              <w:t>Timoteo Marques Martao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54046">
            <w:pPr>
              <w:pStyle w:val="Default"/>
              <w:rPr>
                <w:rFonts w:asciiTheme="minorHAnsi" w:hAnsiTheme="minorHAnsi"/>
              </w:rPr>
            </w:pPr>
            <w:r>
              <w:rPr>
                <w:rFonts w:asciiTheme="minorHAnsi" w:hAnsiTheme="minorHAnsi"/>
              </w:rPr>
              <w:t>1558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54046">
            <w:pPr>
              <w:pStyle w:val="Default"/>
              <w:rPr>
                <w:rFonts w:asciiTheme="minorHAnsi" w:hAnsiTheme="minorHAnsi"/>
              </w:rPr>
            </w:pPr>
            <w:r>
              <w:rPr>
                <w:rFonts w:asciiTheme="minorHAnsi" w:hAnsiTheme="minorHAnsi"/>
              </w:rPr>
              <w:t>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0A3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elacomgrelha"/>
        <w:tblW w:w="0" w:type="auto"/>
        <w:tblLook w:val="04A0" w:firstRow="1" w:lastRow="0" w:firstColumn="1" w:lastColumn="0" w:noHBand="0" w:noVBand="1"/>
      </w:tblPr>
      <w:tblGrid>
        <w:gridCol w:w="9242"/>
      </w:tblGrid>
      <w:tr w:rsidR="00CC2FB3" w:rsidRPr="00E52755" w:rsidTr="00853012">
        <w:tc>
          <w:tcPr>
            <w:tcW w:w="9242" w:type="dxa"/>
          </w:tcPr>
          <w:p w:rsidR="00D9269A" w:rsidRPr="00E52755" w:rsidRDefault="00F70A31" w:rsidP="00F70A31">
            <w:pPr>
              <w:jc w:val="both"/>
              <w:rPr>
                <w:rFonts w:ascii="Arial" w:hAnsi="Arial" w:cs="Arial"/>
                <w:sz w:val="24"/>
                <w:szCs w:val="24"/>
              </w:rPr>
            </w:pPr>
            <w:r w:rsidRPr="00E52755">
              <w:rPr>
                <w:rFonts w:ascii="Arial" w:hAnsi="Arial" w:cs="Arial"/>
                <w:b/>
                <w:sz w:val="24"/>
                <w:szCs w:val="24"/>
              </w:rPr>
              <w:t xml:space="preserve">1 – I – </w:t>
            </w:r>
            <w:r w:rsidR="000803A0" w:rsidRPr="00E52755">
              <w:rPr>
                <w:rFonts w:ascii="Arial" w:hAnsi="Arial" w:cs="Arial"/>
                <w:sz w:val="24"/>
                <w:szCs w:val="24"/>
              </w:rPr>
              <w:t xml:space="preserve">The project management plan is a formal document used to manage the project execution. It defines how the project is executed, monitored and controlled, and </w:t>
            </w:r>
            <w:r w:rsidR="00351C3B" w:rsidRPr="00E52755">
              <w:rPr>
                <w:rFonts w:ascii="Arial" w:hAnsi="Arial" w:cs="Arial"/>
                <w:sz w:val="24"/>
                <w:szCs w:val="24"/>
              </w:rPr>
              <w:t>closed. This document is used to guide the project execution, document project planning decisions, document project planning assumptions, define key management reviews, provide a baseline to measure progress, and facilitate communication.</w:t>
            </w:r>
            <w:r w:rsidR="00B6744A" w:rsidRPr="00E52755">
              <w:rPr>
                <w:rFonts w:ascii="Arial" w:hAnsi="Arial" w:cs="Arial"/>
                <w:sz w:val="24"/>
                <w:szCs w:val="24"/>
              </w:rPr>
              <w:t xml:space="preserve"> It is used to guide both the project’s execution and control.</w:t>
            </w:r>
            <w:r w:rsidR="009C15C3" w:rsidRPr="00E52755">
              <w:rPr>
                <w:rFonts w:ascii="Arial" w:hAnsi="Arial" w:cs="Arial"/>
                <w:sz w:val="24"/>
                <w:szCs w:val="24"/>
              </w:rPr>
              <w:t xml:space="preserve"> It includes information such as: Overview (</w:t>
            </w:r>
            <w:r w:rsidR="0057611B" w:rsidRPr="00E52755">
              <w:rPr>
                <w:rFonts w:ascii="Arial" w:hAnsi="Arial" w:cs="Arial"/>
                <w:sz w:val="24"/>
                <w:szCs w:val="24"/>
              </w:rPr>
              <w:t>project name and description, sponsors, project manager and team members, and project deliverables and reference materials.</w:t>
            </w:r>
            <w:r w:rsidR="009C15C3" w:rsidRPr="00E52755">
              <w:rPr>
                <w:rFonts w:ascii="Arial" w:hAnsi="Arial" w:cs="Arial"/>
                <w:sz w:val="24"/>
                <w:szCs w:val="24"/>
              </w:rPr>
              <w:t>), Organization (</w:t>
            </w:r>
            <w:r w:rsidR="0057611B" w:rsidRPr="00E52755">
              <w:rPr>
                <w:rFonts w:ascii="Arial" w:hAnsi="Arial" w:cs="Arial"/>
                <w:sz w:val="24"/>
                <w:szCs w:val="24"/>
              </w:rPr>
              <w:t>responsibilities, organization chart, and other relevant information</w:t>
            </w:r>
            <w:r w:rsidR="009C15C3" w:rsidRPr="00E52755">
              <w:rPr>
                <w:rFonts w:ascii="Arial" w:hAnsi="Arial" w:cs="Arial"/>
                <w:sz w:val="24"/>
                <w:szCs w:val="24"/>
              </w:rPr>
              <w:t>), Schedule (</w:t>
            </w:r>
            <w:r w:rsidR="004C6AB1" w:rsidRPr="00E52755">
              <w:rPr>
                <w:rFonts w:ascii="Arial" w:hAnsi="Arial" w:cs="Arial"/>
                <w:sz w:val="24"/>
                <w:szCs w:val="24"/>
              </w:rPr>
              <w:t>overall schedule summary, detailed breakdown of the schedule, and other schedule relevant information</w:t>
            </w:r>
            <w:r w:rsidR="009C15C3" w:rsidRPr="00E52755">
              <w:rPr>
                <w:rFonts w:ascii="Arial" w:hAnsi="Arial" w:cs="Arial"/>
                <w:sz w:val="24"/>
                <w:szCs w:val="24"/>
              </w:rPr>
              <w:t>), Budget (</w:t>
            </w:r>
            <w:r w:rsidR="004C6AB1" w:rsidRPr="00E52755">
              <w:rPr>
                <w:rFonts w:ascii="Arial" w:hAnsi="Arial" w:cs="Arial"/>
                <w:sz w:val="24"/>
                <w:szCs w:val="24"/>
              </w:rPr>
              <w:t>total estimates for the overall project, detailed breakdown of the budget, and other budget related information</w:t>
            </w:r>
            <w:r w:rsidR="009C15C3" w:rsidRPr="00E52755">
              <w:rPr>
                <w:rFonts w:ascii="Arial" w:hAnsi="Arial" w:cs="Arial"/>
                <w:sz w:val="24"/>
                <w:szCs w:val="24"/>
              </w:rPr>
              <w:t>), Scope (</w:t>
            </w:r>
            <w:r w:rsidR="004C6AB1" w:rsidRPr="00E52755">
              <w:rPr>
                <w:rFonts w:ascii="Arial" w:hAnsi="Arial" w:cs="Arial"/>
                <w:sz w:val="24"/>
                <w:szCs w:val="24"/>
              </w:rPr>
              <w:t>major tasks, key deliverables, and other work relevant information</w:t>
            </w:r>
            <w:r w:rsidR="009C15C3" w:rsidRPr="00E52755">
              <w:rPr>
                <w:rFonts w:ascii="Arial" w:hAnsi="Arial" w:cs="Arial"/>
                <w:sz w:val="24"/>
                <w:szCs w:val="24"/>
              </w:rPr>
              <w:t>), and Processes (</w:t>
            </w:r>
            <w:r w:rsidR="0057611B" w:rsidRPr="00E52755">
              <w:rPr>
                <w:rFonts w:ascii="Arial" w:hAnsi="Arial" w:cs="Arial"/>
                <w:sz w:val="24"/>
                <w:szCs w:val="24"/>
              </w:rPr>
              <w:t>Management objectives, Project Controls, Project Staffing, Risk Management, and Technical Processes</w:t>
            </w:r>
            <w:r w:rsidR="009C15C3" w:rsidRPr="00E52755">
              <w:rPr>
                <w:rFonts w:ascii="Arial" w:hAnsi="Arial" w:cs="Arial"/>
                <w:sz w:val="24"/>
                <w:szCs w:val="24"/>
              </w:rPr>
              <w:t>).</w:t>
            </w:r>
          </w:p>
          <w:p w:rsidR="00F70A31" w:rsidRPr="00E52755" w:rsidRDefault="00F70A31" w:rsidP="00F70A31">
            <w:pPr>
              <w:jc w:val="both"/>
              <w:rPr>
                <w:rFonts w:ascii="Arial" w:hAnsi="Arial" w:cs="Arial"/>
                <w:b/>
                <w:sz w:val="24"/>
                <w:szCs w:val="24"/>
              </w:rPr>
            </w:pPr>
          </w:p>
          <w:p w:rsidR="00F70A31" w:rsidRPr="00E52755" w:rsidRDefault="00F70A31" w:rsidP="00F70A31">
            <w:pPr>
              <w:jc w:val="both"/>
              <w:rPr>
                <w:rFonts w:ascii="Arial" w:hAnsi="Arial" w:cs="Arial"/>
                <w:sz w:val="24"/>
                <w:szCs w:val="24"/>
              </w:rPr>
            </w:pPr>
            <w:r w:rsidRPr="00E52755">
              <w:rPr>
                <w:rFonts w:ascii="Arial" w:hAnsi="Arial" w:cs="Arial"/>
                <w:b/>
                <w:sz w:val="24"/>
                <w:szCs w:val="24"/>
              </w:rPr>
              <w:t xml:space="preserve">1 – II – </w:t>
            </w:r>
            <w:r w:rsidR="00115858" w:rsidRPr="00E52755">
              <w:rPr>
                <w:rFonts w:ascii="Arial" w:hAnsi="Arial" w:cs="Arial"/>
                <w:sz w:val="24"/>
                <w:szCs w:val="24"/>
              </w:rPr>
              <w:t xml:space="preserve">A stakeholder Analysis is an assessment of who will be affected by the project and in what way. It identifies the interests, expectation, and influence of the stakeholders and relates them to the purpose of the project. The stakeholder analysis identifies the potential stakeholders and any relevant information, such as their roles, departments, interest, knowledge levels, and expectations. This analysis also identifies the potential impact or support each stakeholder could generate, and classify them </w:t>
            </w:r>
            <w:r w:rsidR="004D4CCA" w:rsidRPr="00E52755">
              <w:rPr>
                <w:rFonts w:ascii="Arial" w:hAnsi="Arial" w:cs="Arial"/>
                <w:sz w:val="24"/>
                <w:szCs w:val="24"/>
              </w:rPr>
              <w:t>in order of priority so as to define an approach strategy.</w:t>
            </w:r>
          </w:p>
          <w:p w:rsidR="00853012" w:rsidRPr="00E52755" w:rsidRDefault="00853012" w:rsidP="00F70A31">
            <w:pPr>
              <w:jc w:val="both"/>
              <w:rPr>
                <w:rFonts w:ascii="Arial" w:hAnsi="Arial" w:cs="Arial"/>
                <w:b/>
                <w:sz w:val="24"/>
                <w:szCs w:val="24"/>
              </w:rPr>
            </w:pPr>
          </w:p>
          <w:p w:rsidR="00F70A31" w:rsidRPr="00E52755" w:rsidRDefault="00F70A31" w:rsidP="00F70A31">
            <w:pPr>
              <w:jc w:val="both"/>
              <w:rPr>
                <w:rFonts w:ascii="Arial" w:hAnsi="Arial" w:cs="Arial"/>
                <w:sz w:val="24"/>
                <w:szCs w:val="24"/>
              </w:rPr>
            </w:pPr>
            <w:r w:rsidRPr="00E52755">
              <w:rPr>
                <w:rFonts w:ascii="Arial" w:hAnsi="Arial" w:cs="Arial"/>
                <w:b/>
                <w:sz w:val="24"/>
                <w:szCs w:val="24"/>
              </w:rPr>
              <w:t xml:space="preserve">1 – III – </w:t>
            </w:r>
            <w:r w:rsidR="00717462" w:rsidRPr="00E52755">
              <w:rPr>
                <w:rFonts w:ascii="Arial" w:hAnsi="Arial" w:cs="Arial"/>
                <w:sz w:val="24"/>
                <w:szCs w:val="24"/>
              </w:rPr>
              <w:t xml:space="preserve">The main objective of Integrated Change Control Process are: </w:t>
            </w:r>
            <w:r w:rsidR="000148B8" w:rsidRPr="00E52755">
              <w:rPr>
                <w:rFonts w:ascii="Arial" w:hAnsi="Arial" w:cs="Arial"/>
                <w:sz w:val="24"/>
                <w:szCs w:val="24"/>
              </w:rPr>
              <w:t xml:space="preserve">Influencing the factors that create changes to endure that changes are beneficial (to ensure that changes are beneficial and that the project is a success, trade-offs are made </w:t>
            </w:r>
            <w:r w:rsidR="000148B8" w:rsidRPr="00E52755">
              <w:rPr>
                <w:rFonts w:ascii="Arial" w:hAnsi="Arial" w:cs="Arial"/>
                <w:sz w:val="24"/>
                <w:szCs w:val="24"/>
              </w:rPr>
              <w:lastRenderedPageBreak/>
              <w:t>between the project dimensions such as time, cost, scope, and quality), Managing actual changes as they occur (managing the project scope by rejecting or approving changes and incorporating them into a revised project baseline), and Determining that a change has occurred (</w:t>
            </w:r>
            <w:r w:rsidR="009E5B96" w:rsidRPr="00E52755">
              <w:rPr>
                <w:rFonts w:ascii="Arial" w:hAnsi="Arial" w:cs="Arial"/>
                <w:sz w:val="24"/>
                <w:szCs w:val="24"/>
              </w:rPr>
              <w:t>significant changes are noticed by the project manager, and communicated to the top management and key stakeholders to ensure that are no surprises in the longer term or higher costs in the future</w:t>
            </w:r>
            <w:r w:rsidR="000148B8" w:rsidRPr="00E52755">
              <w:rPr>
                <w:rFonts w:ascii="Arial" w:hAnsi="Arial" w:cs="Arial"/>
                <w:sz w:val="24"/>
                <w:szCs w:val="24"/>
              </w:rPr>
              <w:t>).</w:t>
            </w:r>
          </w:p>
          <w:p w:rsidR="00F70A31" w:rsidRPr="00E52755" w:rsidRDefault="00F70A31" w:rsidP="00F70A31">
            <w:pPr>
              <w:jc w:val="both"/>
              <w:rPr>
                <w:rFonts w:ascii="Arial" w:hAnsi="Arial" w:cs="Arial"/>
                <w:b/>
                <w:sz w:val="24"/>
                <w:szCs w:val="24"/>
              </w:rPr>
            </w:pPr>
          </w:p>
          <w:p w:rsidR="00F70A31" w:rsidRPr="00E52755" w:rsidRDefault="00F70A31" w:rsidP="00F70A31">
            <w:pPr>
              <w:jc w:val="both"/>
              <w:rPr>
                <w:rFonts w:ascii="Arial" w:hAnsi="Arial" w:cs="Arial"/>
                <w:sz w:val="24"/>
                <w:szCs w:val="24"/>
              </w:rPr>
            </w:pPr>
            <w:r w:rsidRPr="00E52755">
              <w:rPr>
                <w:rFonts w:ascii="Arial" w:hAnsi="Arial" w:cs="Arial"/>
                <w:b/>
                <w:sz w:val="24"/>
                <w:szCs w:val="24"/>
              </w:rPr>
              <w:t xml:space="preserve">1 – IV – </w:t>
            </w:r>
            <w:r w:rsidR="00426D56" w:rsidRPr="00E52755">
              <w:rPr>
                <w:rFonts w:ascii="Arial" w:hAnsi="Arial" w:cs="Arial"/>
                <w:sz w:val="24"/>
                <w:szCs w:val="24"/>
              </w:rPr>
              <w:t>The major tools and techniques that help managing integrated change control are: Expert Judgment (</w:t>
            </w:r>
            <w:r w:rsidR="00656994" w:rsidRPr="00E52755">
              <w:rPr>
                <w:rFonts w:ascii="Arial" w:hAnsi="Arial" w:cs="Arial"/>
                <w:sz w:val="24"/>
                <w:szCs w:val="24"/>
              </w:rPr>
              <w:t>judgment and expertise is collected from experts, such as consultants and stakeholders, and is applied to any technical and management details</w:t>
            </w:r>
            <w:r w:rsidR="00426D56" w:rsidRPr="00E52755">
              <w:rPr>
                <w:rFonts w:ascii="Arial" w:hAnsi="Arial" w:cs="Arial"/>
                <w:sz w:val="24"/>
                <w:szCs w:val="24"/>
              </w:rPr>
              <w:t>), and Change Control Meetings (</w:t>
            </w:r>
            <w:r w:rsidR="00000B96" w:rsidRPr="00E52755">
              <w:rPr>
                <w:rFonts w:ascii="Arial" w:hAnsi="Arial" w:cs="Arial"/>
                <w:sz w:val="24"/>
                <w:szCs w:val="24"/>
              </w:rPr>
              <w:t>a change control board is responsible for meeting and reviewing the change requests and approving or rejecting those requests. All change control board decisions are documented and communicated to the stakeholders for information and follow-up actions</w:t>
            </w:r>
            <w:r w:rsidR="00426D56" w:rsidRPr="00E52755">
              <w:rPr>
                <w:rFonts w:ascii="Arial" w:hAnsi="Arial" w:cs="Arial"/>
                <w:sz w:val="24"/>
                <w:szCs w:val="24"/>
              </w:rPr>
              <w:t>).</w:t>
            </w:r>
          </w:p>
          <w:p w:rsidR="00F70A31" w:rsidRPr="00E52755" w:rsidRDefault="00F70A31" w:rsidP="00F70A31">
            <w:pPr>
              <w:jc w:val="both"/>
              <w:rPr>
                <w:rFonts w:ascii="Arial" w:hAnsi="Arial" w:cs="Arial"/>
                <w:b/>
                <w:sz w:val="24"/>
                <w:szCs w:val="24"/>
              </w:rPr>
            </w:pPr>
          </w:p>
          <w:p w:rsidR="00F70A31" w:rsidRPr="00E52755" w:rsidRDefault="00F70A31" w:rsidP="00F70A31">
            <w:pPr>
              <w:jc w:val="both"/>
              <w:rPr>
                <w:rFonts w:ascii="Arial" w:hAnsi="Arial" w:cs="Arial"/>
                <w:sz w:val="24"/>
                <w:szCs w:val="24"/>
              </w:rPr>
            </w:pPr>
            <w:r w:rsidRPr="00E52755">
              <w:rPr>
                <w:rFonts w:ascii="Arial" w:hAnsi="Arial" w:cs="Arial"/>
                <w:b/>
                <w:sz w:val="24"/>
                <w:szCs w:val="24"/>
              </w:rPr>
              <w:t xml:space="preserve">1 – V – </w:t>
            </w:r>
            <w:r w:rsidR="000B3495" w:rsidRPr="00E52755">
              <w:rPr>
                <w:rFonts w:ascii="Arial" w:hAnsi="Arial" w:cs="Arial"/>
                <w:sz w:val="24"/>
                <w:szCs w:val="24"/>
              </w:rPr>
              <w:t>The outputs of the integrated change control process are: Change Request Status Updates (change requests are processed by the project manager</w:t>
            </w:r>
            <w:r w:rsidR="002D1B47" w:rsidRPr="00E52755">
              <w:rPr>
                <w:rFonts w:ascii="Arial" w:hAnsi="Arial" w:cs="Arial"/>
                <w:sz w:val="24"/>
                <w:szCs w:val="24"/>
              </w:rPr>
              <w:t>,</w:t>
            </w:r>
            <w:r w:rsidR="000B3495" w:rsidRPr="00E52755">
              <w:rPr>
                <w:rFonts w:ascii="Arial" w:hAnsi="Arial" w:cs="Arial"/>
                <w:sz w:val="24"/>
                <w:szCs w:val="24"/>
              </w:rPr>
              <w:t xml:space="preserve"> or assigned team member</w:t>
            </w:r>
            <w:r w:rsidR="002D1B47" w:rsidRPr="00E52755">
              <w:rPr>
                <w:rFonts w:ascii="Arial" w:hAnsi="Arial" w:cs="Arial"/>
                <w:sz w:val="24"/>
                <w:szCs w:val="24"/>
              </w:rPr>
              <w:t>, and approved change requests are implemented and updates are made to project documents. Disapproved changes are document in the change request log</w:t>
            </w:r>
            <w:r w:rsidR="000B3495" w:rsidRPr="00E52755">
              <w:rPr>
                <w:rFonts w:ascii="Arial" w:hAnsi="Arial" w:cs="Arial"/>
                <w:sz w:val="24"/>
                <w:szCs w:val="24"/>
              </w:rPr>
              <w:t>), Project Management Plan Updates (</w:t>
            </w:r>
            <w:r w:rsidR="002D1B47" w:rsidRPr="00E52755">
              <w:rPr>
                <w:rFonts w:ascii="Arial" w:hAnsi="Arial" w:cs="Arial"/>
                <w:sz w:val="24"/>
                <w:szCs w:val="24"/>
              </w:rPr>
              <w:t>modifications to the content of the project plan or supporting detail</w:t>
            </w:r>
            <w:r w:rsidR="000B3495" w:rsidRPr="00E52755">
              <w:rPr>
                <w:rFonts w:ascii="Arial" w:hAnsi="Arial" w:cs="Arial"/>
                <w:sz w:val="24"/>
                <w:szCs w:val="24"/>
              </w:rPr>
              <w:t>), and Project Document Updates (</w:t>
            </w:r>
            <w:r w:rsidR="002D1B47" w:rsidRPr="00E52755">
              <w:rPr>
                <w:rFonts w:ascii="Arial" w:hAnsi="Arial" w:cs="Arial"/>
                <w:sz w:val="24"/>
                <w:szCs w:val="24"/>
              </w:rPr>
              <w:t>t</w:t>
            </w:r>
            <w:r w:rsidR="002D1B47" w:rsidRPr="00E52755">
              <w:rPr>
                <w:rFonts w:ascii="Arial" w:hAnsi="Arial" w:cs="Arial"/>
                <w:sz w:val="24"/>
                <w:szCs w:val="24"/>
              </w:rPr>
              <w:t>he change request log and any documents that are subject to the formal change control process are updated, as needed</w:t>
            </w:r>
            <w:r w:rsidR="000B3495" w:rsidRPr="00E52755">
              <w:rPr>
                <w:rFonts w:ascii="Arial" w:hAnsi="Arial" w:cs="Arial"/>
                <w:sz w:val="24"/>
                <w:szCs w:val="24"/>
              </w:rPr>
              <w:t>).</w:t>
            </w:r>
          </w:p>
          <w:p w:rsidR="00F70A31" w:rsidRPr="00E52755" w:rsidRDefault="00F70A31" w:rsidP="00F70A31">
            <w:pPr>
              <w:jc w:val="both"/>
              <w:rPr>
                <w:rFonts w:ascii="Arial" w:hAnsi="Arial" w:cs="Arial"/>
                <w:b/>
                <w:sz w:val="24"/>
                <w:szCs w:val="24"/>
              </w:rPr>
            </w:pPr>
          </w:p>
          <w:p w:rsidR="00F70A31" w:rsidRPr="00E52755" w:rsidRDefault="00F70A31" w:rsidP="00F70A31">
            <w:pPr>
              <w:jc w:val="both"/>
              <w:rPr>
                <w:rFonts w:ascii="Arial" w:hAnsi="Arial" w:cs="Arial"/>
                <w:sz w:val="24"/>
                <w:szCs w:val="24"/>
              </w:rPr>
            </w:pPr>
            <w:r w:rsidRPr="00E52755">
              <w:rPr>
                <w:rFonts w:ascii="Arial" w:hAnsi="Arial" w:cs="Arial"/>
                <w:b/>
                <w:sz w:val="24"/>
                <w:szCs w:val="24"/>
              </w:rPr>
              <w:t xml:space="preserve">1 – VI – </w:t>
            </w:r>
            <w:r w:rsidR="00AF180F" w:rsidRPr="00E52755">
              <w:rPr>
                <w:rFonts w:ascii="Arial" w:hAnsi="Arial" w:cs="Arial"/>
                <w:sz w:val="24"/>
                <w:szCs w:val="24"/>
              </w:rPr>
              <w:t>“Work Breakdown Structure” in project management is the division of tasks into smaller, more manageable and measurable parts. It is a key project management process that organizes the work into manageable sections. For example, when writing a book, the book can be broken down into chapters that put together make up the whole book. Instead of having a single general task of writing the book in X time, this task can be broken down into writing a chapter every Y time. This work breakdown allows for a better monitoring of the task’s progress.</w:t>
            </w:r>
          </w:p>
          <w:p w:rsidR="00F70A31" w:rsidRPr="00E52755" w:rsidRDefault="00F70A31" w:rsidP="00F70A31">
            <w:pPr>
              <w:jc w:val="both"/>
              <w:rPr>
                <w:rFonts w:ascii="Arial" w:hAnsi="Arial" w:cs="Arial"/>
                <w:b/>
                <w:sz w:val="24"/>
                <w:szCs w:val="24"/>
              </w:rPr>
            </w:pPr>
          </w:p>
          <w:p w:rsidR="00F70A31" w:rsidRPr="00E52755" w:rsidRDefault="00F70A31" w:rsidP="00F70A31">
            <w:pPr>
              <w:jc w:val="both"/>
              <w:rPr>
                <w:rFonts w:ascii="Arial" w:hAnsi="Arial" w:cs="Arial"/>
                <w:sz w:val="24"/>
                <w:szCs w:val="24"/>
              </w:rPr>
            </w:pPr>
            <w:r w:rsidRPr="00E52755">
              <w:rPr>
                <w:rFonts w:ascii="Arial" w:hAnsi="Arial" w:cs="Arial"/>
                <w:b/>
                <w:sz w:val="24"/>
                <w:szCs w:val="24"/>
              </w:rPr>
              <w:t xml:space="preserve">1 – VII – </w:t>
            </w:r>
            <w:r w:rsidR="0093740C" w:rsidRPr="00E52755">
              <w:rPr>
                <w:rFonts w:ascii="Arial" w:hAnsi="Arial" w:cs="Arial"/>
                <w:sz w:val="24"/>
                <w:szCs w:val="24"/>
              </w:rPr>
              <w:t>Project Plan Development is the process of documenting the actions necessary to execute and complete the project. It provides documentation of the decision-making process, and facilitates communication throughout the organization. The outputs of the project plan include: description of the project strategy and methodology, cost estimate, performance benchmarks, key staff required, scope statement, preliminary work breakdown schedule, events and milestones timeline, assignment of responsibilities, risk assessment, communication protocol, limitations, monitoring process, project output specifications, and list of pending decisions.</w:t>
            </w:r>
          </w:p>
          <w:p w:rsidR="00F70A31" w:rsidRPr="00E52755" w:rsidRDefault="00F70A31" w:rsidP="00F70A31">
            <w:pPr>
              <w:jc w:val="both"/>
              <w:rPr>
                <w:rFonts w:ascii="Arial" w:hAnsi="Arial" w:cs="Arial"/>
                <w:b/>
                <w:sz w:val="24"/>
                <w:szCs w:val="24"/>
              </w:rPr>
            </w:pPr>
          </w:p>
          <w:p w:rsidR="00544479" w:rsidRPr="00E52755" w:rsidRDefault="00F70A31" w:rsidP="00F70A31">
            <w:pPr>
              <w:jc w:val="both"/>
              <w:rPr>
                <w:rFonts w:ascii="Arial" w:hAnsi="Arial" w:cs="Arial"/>
                <w:sz w:val="24"/>
                <w:szCs w:val="24"/>
              </w:rPr>
            </w:pPr>
            <w:r w:rsidRPr="00E52755">
              <w:rPr>
                <w:rFonts w:ascii="Arial" w:hAnsi="Arial" w:cs="Arial"/>
                <w:b/>
                <w:sz w:val="24"/>
                <w:szCs w:val="24"/>
              </w:rPr>
              <w:t xml:space="preserve">2 – </w:t>
            </w:r>
            <w:r w:rsidR="00AF468E" w:rsidRPr="00E52755">
              <w:rPr>
                <w:rFonts w:ascii="Arial" w:hAnsi="Arial" w:cs="Arial"/>
                <w:sz w:val="24"/>
                <w:szCs w:val="24"/>
              </w:rPr>
              <w:t>Project integration management involves coordinating all of the nine project management knowledge areas, guiding the project through the project life cycle a</w:t>
            </w:r>
            <w:r w:rsidR="00544479" w:rsidRPr="00E52755">
              <w:rPr>
                <w:rFonts w:ascii="Arial" w:hAnsi="Arial" w:cs="Arial"/>
                <w:sz w:val="24"/>
                <w:szCs w:val="24"/>
              </w:rPr>
              <w:t>nd bringing it to a conclusion. This knowledge area comprises six processes: Develop Project Charter (Initiating Phase), Develop Project Management Plan (Planning Phase), Direct and Manage Project Execution (Executing Phase), Monitor and Control Project Work (Monitoring and Controlling Phase), Perform Integrated Change Control (Monitoring and Controlling Phase), and Close Project (Closing Phase). Each of these six processes relates to a different project phase, from the first phase, t</w:t>
            </w:r>
            <w:r w:rsidR="00B6744E" w:rsidRPr="00E52755">
              <w:rPr>
                <w:rFonts w:ascii="Arial" w:hAnsi="Arial" w:cs="Arial"/>
                <w:sz w:val="24"/>
                <w:szCs w:val="24"/>
              </w:rPr>
              <w:t xml:space="preserve">o the last. It is a knowledge area that is present throughout the whole </w:t>
            </w:r>
            <w:r w:rsidR="00B6744E" w:rsidRPr="00E52755">
              <w:rPr>
                <w:rFonts w:ascii="Arial" w:hAnsi="Arial" w:cs="Arial"/>
                <w:sz w:val="24"/>
                <w:szCs w:val="24"/>
              </w:rPr>
              <w:lastRenderedPageBreak/>
              <w:t>project.</w:t>
            </w:r>
            <w:r w:rsidR="00544479" w:rsidRPr="00E52755">
              <w:rPr>
                <w:rFonts w:ascii="Arial" w:hAnsi="Arial" w:cs="Arial"/>
                <w:sz w:val="24"/>
                <w:szCs w:val="24"/>
              </w:rPr>
              <w:t xml:space="preserve"> </w:t>
            </w:r>
            <w:r w:rsidR="006918CC" w:rsidRPr="00E52755">
              <w:rPr>
                <w:rFonts w:ascii="Arial" w:hAnsi="Arial" w:cs="Arial"/>
                <w:sz w:val="24"/>
                <w:szCs w:val="24"/>
              </w:rPr>
              <w:t>Project integration management is aware of what is going on in the project at all times, and liaises with every phase of the project in order to keep things running smoothly and achieve the project’s objectives</w:t>
            </w:r>
          </w:p>
          <w:p w:rsidR="00544479" w:rsidRPr="00E52755" w:rsidRDefault="00544479" w:rsidP="00F70A31">
            <w:pPr>
              <w:jc w:val="both"/>
              <w:rPr>
                <w:rFonts w:ascii="Arial" w:hAnsi="Arial" w:cs="Arial"/>
                <w:sz w:val="24"/>
                <w:szCs w:val="24"/>
              </w:rPr>
            </w:pPr>
          </w:p>
          <w:p w:rsidR="002A2233" w:rsidRDefault="00F70A31" w:rsidP="00853012">
            <w:pPr>
              <w:jc w:val="both"/>
              <w:rPr>
                <w:rFonts w:ascii="Arial" w:hAnsi="Arial" w:cs="Arial"/>
                <w:sz w:val="24"/>
                <w:szCs w:val="24"/>
              </w:rPr>
            </w:pPr>
            <w:r w:rsidRPr="00E52755">
              <w:rPr>
                <w:rFonts w:ascii="Arial" w:hAnsi="Arial" w:cs="Arial"/>
                <w:b/>
                <w:sz w:val="24"/>
                <w:szCs w:val="24"/>
              </w:rPr>
              <w:t xml:space="preserve">3 – </w:t>
            </w:r>
            <w:r w:rsidR="00452404" w:rsidRPr="00E52755">
              <w:rPr>
                <w:rFonts w:ascii="Arial" w:hAnsi="Arial" w:cs="Arial"/>
                <w:sz w:val="24"/>
                <w:szCs w:val="24"/>
              </w:rPr>
              <w:t xml:space="preserve">As per the Project Management Book of Knowledge, the Project Integration Management knowledge area consists of six processes: </w:t>
            </w:r>
          </w:p>
          <w:p w:rsidR="00853012" w:rsidRDefault="00452404" w:rsidP="00853012">
            <w:pPr>
              <w:jc w:val="both"/>
              <w:rPr>
                <w:rFonts w:ascii="Arial" w:hAnsi="Arial" w:cs="Arial"/>
                <w:sz w:val="24"/>
                <w:szCs w:val="24"/>
              </w:rPr>
            </w:pPr>
            <w:r w:rsidRPr="00AE31F7">
              <w:rPr>
                <w:rFonts w:ascii="Arial" w:hAnsi="Arial" w:cs="Arial"/>
                <w:sz w:val="24"/>
                <w:szCs w:val="24"/>
                <w:u w:val="single"/>
              </w:rPr>
              <w:t>Develop Project Charter</w:t>
            </w:r>
            <w:r w:rsidRPr="00E52755">
              <w:rPr>
                <w:rFonts w:ascii="Arial" w:hAnsi="Arial" w:cs="Arial"/>
                <w:sz w:val="24"/>
                <w:szCs w:val="24"/>
              </w:rPr>
              <w:t xml:space="preserve"> (</w:t>
            </w:r>
            <w:r w:rsidR="00F346AC" w:rsidRPr="00E52755">
              <w:rPr>
                <w:rFonts w:ascii="Arial" w:hAnsi="Arial" w:cs="Arial"/>
                <w:sz w:val="24"/>
                <w:szCs w:val="24"/>
              </w:rPr>
              <w:t>the project charter is the first piece of documentation for a project. It is issued by the project sponsor that formally authorizes the existence of a project and provides the project manager with the authority to apply organizational resources to project activities. The development of this project charter includes five inputs: project statement of work, business case, contract, enterprise environmental factors, and organizational process assets. And through the use of expert judgment and facilitation techniques</w:t>
            </w:r>
            <w:r w:rsidR="00E52755" w:rsidRPr="00E52755">
              <w:rPr>
                <w:rFonts w:ascii="Arial" w:hAnsi="Arial" w:cs="Arial"/>
                <w:sz w:val="24"/>
                <w:szCs w:val="24"/>
              </w:rPr>
              <w:t>, it’s developed the project charter</w:t>
            </w:r>
            <w:r w:rsidR="00AE31F7">
              <w:rPr>
                <w:rFonts w:ascii="Arial" w:hAnsi="Arial" w:cs="Arial"/>
                <w:sz w:val="24"/>
                <w:szCs w:val="24"/>
              </w:rPr>
              <w:t>).</w:t>
            </w:r>
          </w:p>
          <w:p w:rsidR="00452404" w:rsidRPr="00E52755" w:rsidRDefault="00AE31F7" w:rsidP="00F70A31">
            <w:pPr>
              <w:jc w:val="both"/>
              <w:rPr>
                <w:rFonts w:ascii="Arial" w:hAnsi="Arial" w:cs="Arial"/>
                <w:sz w:val="24"/>
                <w:szCs w:val="24"/>
              </w:rPr>
            </w:pPr>
            <w:r>
              <w:rPr>
                <w:rFonts w:ascii="Arial" w:hAnsi="Arial" w:cs="Arial"/>
                <w:sz w:val="24"/>
                <w:szCs w:val="24"/>
                <w:u w:val="single"/>
              </w:rPr>
              <w:t>Develop Pr</w:t>
            </w:r>
            <w:r w:rsidR="00452404" w:rsidRPr="00AE31F7">
              <w:rPr>
                <w:rFonts w:ascii="Arial" w:hAnsi="Arial" w:cs="Arial"/>
                <w:sz w:val="24"/>
                <w:szCs w:val="24"/>
                <w:u w:val="single"/>
              </w:rPr>
              <w:t>oject Management Plan</w:t>
            </w:r>
            <w:r w:rsidR="00452404" w:rsidRPr="00E52755">
              <w:rPr>
                <w:rFonts w:ascii="Arial" w:hAnsi="Arial" w:cs="Arial"/>
                <w:sz w:val="24"/>
                <w:szCs w:val="24"/>
              </w:rPr>
              <w:t xml:space="preserve"> (</w:t>
            </w:r>
            <w:r w:rsidR="00E52755" w:rsidRPr="00E52755">
              <w:rPr>
                <w:rFonts w:ascii="Arial" w:hAnsi="Arial" w:cs="Arial"/>
                <w:sz w:val="24"/>
                <w:szCs w:val="24"/>
              </w:rPr>
              <w:t>the projec</w:t>
            </w:r>
            <w:r w:rsidR="00853012">
              <w:rPr>
                <w:rFonts w:ascii="Arial" w:hAnsi="Arial" w:cs="Arial"/>
                <w:sz w:val="24"/>
                <w:szCs w:val="24"/>
              </w:rPr>
              <w:t xml:space="preserve">t management plan is the master </w:t>
            </w:r>
            <w:r w:rsidR="00E52755" w:rsidRPr="00E52755">
              <w:rPr>
                <w:rFonts w:ascii="Arial" w:hAnsi="Arial" w:cs="Arial"/>
                <w:sz w:val="24"/>
                <w:szCs w:val="24"/>
              </w:rPr>
              <w:t>document of the project.</w:t>
            </w:r>
            <w:r w:rsidR="00853012">
              <w:rPr>
                <w:rFonts w:ascii="Arial" w:hAnsi="Arial" w:cs="Arial"/>
                <w:sz w:val="24"/>
                <w:szCs w:val="24"/>
              </w:rPr>
              <w:t xml:space="preserve"> It</w:t>
            </w:r>
            <w:r w:rsidR="00E52755" w:rsidRPr="00E52755">
              <w:rPr>
                <w:rFonts w:ascii="Arial" w:hAnsi="Arial" w:cs="Arial"/>
                <w:sz w:val="24"/>
                <w:szCs w:val="24"/>
              </w:rPr>
              <w:t xml:space="preserve"> </w:t>
            </w:r>
            <w:r w:rsidR="00E52755" w:rsidRPr="00E52755">
              <w:rPr>
                <w:rFonts w:ascii="Arial" w:hAnsi="Arial" w:cs="Arial"/>
                <w:sz w:val="24"/>
                <w:szCs w:val="24"/>
              </w:rPr>
              <w:t>is concerned with defining, coordinating, and integrating all the various subsidiary</w:t>
            </w:r>
            <w:r w:rsidR="00853012">
              <w:rPr>
                <w:rFonts w:ascii="Arial" w:hAnsi="Arial" w:cs="Arial"/>
                <w:sz w:val="24"/>
                <w:szCs w:val="24"/>
              </w:rPr>
              <w:t xml:space="preserve"> project plans, and it involves defining and documenting the processes that are going to be used to manage the project.</w:t>
            </w:r>
            <w:r w:rsidR="00096353">
              <w:rPr>
                <w:rFonts w:ascii="Arial" w:hAnsi="Arial" w:cs="Arial"/>
                <w:sz w:val="24"/>
                <w:szCs w:val="24"/>
              </w:rPr>
              <w:t xml:space="preserve"> The development of this plan includes four inputs: project charter, outputs for planning processes, enterprise environmental factors, and organizational process assets. </w:t>
            </w:r>
            <w:r w:rsidR="00096353" w:rsidRPr="00E52755">
              <w:rPr>
                <w:rFonts w:ascii="Arial" w:hAnsi="Arial" w:cs="Arial"/>
                <w:sz w:val="24"/>
                <w:szCs w:val="24"/>
              </w:rPr>
              <w:t>And through the use of expert judgment and facilitation techniques, it’s developed the</w:t>
            </w:r>
            <w:r>
              <w:rPr>
                <w:rFonts w:ascii="Arial" w:hAnsi="Arial" w:cs="Arial"/>
                <w:sz w:val="24"/>
                <w:szCs w:val="24"/>
              </w:rPr>
              <w:t xml:space="preserve"> </w:t>
            </w:r>
            <w:r w:rsidR="00096353">
              <w:rPr>
                <w:rFonts w:ascii="Arial" w:hAnsi="Arial" w:cs="Arial"/>
                <w:sz w:val="24"/>
                <w:szCs w:val="24"/>
              </w:rPr>
              <w:t>management plan</w:t>
            </w:r>
            <w:r>
              <w:rPr>
                <w:rFonts w:ascii="Arial" w:hAnsi="Arial" w:cs="Arial"/>
                <w:sz w:val="24"/>
                <w:szCs w:val="24"/>
              </w:rPr>
              <w:t>).</w:t>
            </w:r>
          </w:p>
          <w:p w:rsidR="00452404" w:rsidRPr="00E52755" w:rsidRDefault="00452404" w:rsidP="00F70A31">
            <w:pPr>
              <w:jc w:val="both"/>
              <w:rPr>
                <w:rFonts w:ascii="Arial" w:hAnsi="Arial" w:cs="Arial"/>
                <w:sz w:val="24"/>
                <w:szCs w:val="24"/>
              </w:rPr>
            </w:pPr>
            <w:r w:rsidRPr="00AE31F7">
              <w:rPr>
                <w:rFonts w:ascii="Arial" w:hAnsi="Arial" w:cs="Arial"/>
                <w:sz w:val="24"/>
                <w:szCs w:val="24"/>
                <w:u w:val="single"/>
              </w:rPr>
              <w:t>Direct and Manage Project Execution</w:t>
            </w:r>
            <w:r w:rsidRPr="00E52755">
              <w:rPr>
                <w:rFonts w:ascii="Arial" w:hAnsi="Arial" w:cs="Arial"/>
                <w:sz w:val="24"/>
                <w:szCs w:val="24"/>
              </w:rPr>
              <w:t xml:space="preserve"> (</w:t>
            </w:r>
            <w:r w:rsidR="0003047C">
              <w:rPr>
                <w:rFonts w:ascii="Arial" w:hAnsi="Arial" w:cs="Arial"/>
                <w:sz w:val="24"/>
                <w:szCs w:val="24"/>
              </w:rPr>
              <w:t>this process provides overall management of the project by performing the work defined in the project management plan and implementing approved changes to achieve the project’s objectives</w:t>
            </w:r>
            <w:r w:rsidR="002A2233">
              <w:rPr>
                <w:rFonts w:ascii="Arial" w:hAnsi="Arial" w:cs="Arial"/>
                <w:sz w:val="24"/>
                <w:szCs w:val="24"/>
              </w:rPr>
              <w:t>. This process includes four inputs: the project management plan, approved change requests, enterprise environmental factors, and organizational process assets. And through the use of expert judgment and the project management information system, results in the following outputs: project deliverables, work performance information, change requests, project management plan updates, and project document updates</w:t>
            </w:r>
            <w:r w:rsidR="00AE31F7">
              <w:rPr>
                <w:rFonts w:ascii="Arial" w:hAnsi="Arial" w:cs="Arial"/>
                <w:sz w:val="24"/>
                <w:szCs w:val="24"/>
              </w:rPr>
              <w:t>).</w:t>
            </w:r>
          </w:p>
          <w:p w:rsidR="00452404" w:rsidRPr="00E52755" w:rsidRDefault="00452404" w:rsidP="00F70A31">
            <w:pPr>
              <w:jc w:val="both"/>
              <w:rPr>
                <w:rFonts w:ascii="Arial" w:hAnsi="Arial" w:cs="Arial"/>
                <w:sz w:val="24"/>
                <w:szCs w:val="24"/>
              </w:rPr>
            </w:pPr>
            <w:r w:rsidRPr="00AE31F7">
              <w:rPr>
                <w:rFonts w:ascii="Arial" w:hAnsi="Arial" w:cs="Arial"/>
                <w:sz w:val="24"/>
                <w:szCs w:val="24"/>
                <w:u w:val="single"/>
              </w:rPr>
              <w:t>Monitor and Control Project Work</w:t>
            </w:r>
            <w:r w:rsidR="00AE31F7">
              <w:rPr>
                <w:rFonts w:ascii="Arial" w:hAnsi="Arial" w:cs="Arial"/>
                <w:sz w:val="24"/>
                <w:szCs w:val="24"/>
              </w:rPr>
              <w:t xml:space="preserve"> (</w:t>
            </w:r>
            <w:r w:rsidR="001F3E99">
              <w:rPr>
                <w:rFonts w:ascii="Arial" w:hAnsi="Arial" w:cs="Arial"/>
                <w:sz w:val="24"/>
                <w:szCs w:val="24"/>
              </w:rPr>
              <w:t>this process allows stakeholders to understand the current state of the project and how it’s progressing. It tracks, reviews, and reports the progress to meet performance objectives defined in the project management plan.</w:t>
            </w:r>
            <w:r w:rsidR="00602196">
              <w:rPr>
                <w:rFonts w:ascii="Arial" w:hAnsi="Arial" w:cs="Arial"/>
                <w:sz w:val="24"/>
                <w:szCs w:val="24"/>
              </w:rPr>
              <w:t xml:space="preserve"> This process includes seven inputs: the project management plan, schedule forecasts, cost forecasts, validated changes, work performance information, enterprise environmental factors, and organizational process assets. And through the use of expert judgment, analytical techniques, project management information system, and meeting, results in the following outputs: change requests, work performance reports, project management plan updates, and </w:t>
            </w:r>
            <w:r w:rsidR="001A3B20">
              <w:rPr>
                <w:rFonts w:ascii="Arial" w:hAnsi="Arial" w:cs="Arial"/>
                <w:sz w:val="24"/>
                <w:szCs w:val="24"/>
              </w:rPr>
              <w:t>project</w:t>
            </w:r>
            <w:r w:rsidR="00602196">
              <w:rPr>
                <w:rFonts w:ascii="Arial" w:hAnsi="Arial" w:cs="Arial"/>
                <w:sz w:val="24"/>
                <w:szCs w:val="24"/>
              </w:rPr>
              <w:t xml:space="preserve"> documents updates.</w:t>
            </w:r>
            <w:r w:rsidR="00AE31F7">
              <w:rPr>
                <w:rFonts w:ascii="Arial" w:hAnsi="Arial" w:cs="Arial"/>
                <w:sz w:val="24"/>
                <w:szCs w:val="24"/>
              </w:rPr>
              <w:t>).</w:t>
            </w:r>
          </w:p>
          <w:p w:rsidR="00452404" w:rsidRPr="00E52755" w:rsidRDefault="00452404" w:rsidP="00F70A31">
            <w:pPr>
              <w:jc w:val="both"/>
              <w:rPr>
                <w:rFonts w:ascii="Arial" w:hAnsi="Arial" w:cs="Arial"/>
                <w:sz w:val="24"/>
                <w:szCs w:val="24"/>
              </w:rPr>
            </w:pPr>
            <w:r w:rsidRPr="001A3B20">
              <w:rPr>
                <w:rFonts w:ascii="Arial" w:hAnsi="Arial" w:cs="Arial"/>
                <w:sz w:val="24"/>
                <w:szCs w:val="24"/>
                <w:u w:val="single"/>
              </w:rPr>
              <w:t>Perform Integrated Change Control</w:t>
            </w:r>
            <w:r w:rsidR="00AE31F7">
              <w:rPr>
                <w:rFonts w:ascii="Arial" w:hAnsi="Arial" w:cs="Arial"/>
                <w:sz w:val="24"/>
                <w:szCs w:val="24"/>
              </w:rPr>
              <w:t xml:space="preserve"> (</w:t>
            </w:r>
            <w:r w:rsidR="001A3B20">
              <w:rPr>
                <w:rFonts w:ascii="Arial" w:hAnsi="Arial" w:cs="Arial"/>
                <w:sz w:val="24"/>
                <w:szCs w:val="24"/>
              </w:rPr>
              <w:t>t</w:t>
            </w:r>
            <w:r w:rsidR="001A3B20" w:rsidRPr="001A3B20">
              <w:rPr>
                <w:rFonts w:ascii="Arial" w:hAnsi="Arial" w:cs="Arial"/>
                <w:sz w:val="24"/>
                <w:szCs w:val="24"/>
              </w:rPr>
              <w:t xml:space="preserve">his process </w:t>
            </w:r>
            <w:r w:rsidR="001A3B20">
              <w:rPr>
                <w:rFonts w:ascii="Arial" w:hAnsi="Arial" w:cs="Arial"/>
                <w:sz w:val="24"/>
                <w:szCs w:val="24"/>
              </w:rPr>
              <w:t>allows the</w:t>
            </w:r>
            <w:r w:rsidR="001A3B20" w:rsidRPr="001A3B20">
              <w:rPr>
                <w:rFonts w:ascii="Arial" w:hAnsi="Arial" w:cs="Arial"/>
                <w:sz w:val="24"/>
                <w:szCs w:val="24"/>
              </w:rPr>
              <w:t xml:space="preserve"> </w:t>
            </w:r>
            <w:r w:rsidR="001A3B20">
              <w:rPr>
                <w:rFonts w:ascii="Arial" w:hAnsi="Arial" w:cs="Arial"/>
                <w:sz w:val="24"/>
                <w:szCs w:val="24"/>
              </w:rPr>
              <w:t>review of</w:t>
            </w:r>
            <w:r w:rsidR="001A3B20" w:rsidRPr="001A3B20">
              <w:rPr>
                <w:rFonts w:ascii="Arial" w:hAnsi="Arial" w:cs="Arial"/>
                <w:sz w:val="24"/>
                <w:szCs w:val="24"/>
              </w:rPr>
              <w:t xml:space="preserve"> change requests, approving and managing changes to deliverables, organizational process assets, </w:t>
            </w:r>
            <w:r w:rsidR="001A3B20" w:rsidRPr="001A3B20">
              <w:rPr>
                <w:rFonts w:ascii="Arial" w:hAnsi="Arial" w:cs="Arial"/>
                <w:sz w:val="24"/>
                <w:szCs w:val="24"/>
              </w:rPr>
              <w:t>and project</w:t>
            </w:r>
            <w:r w:rsidR="001A3B20" w:rsidRPr="001A3B20">
              <w:rPr>
                <w:rFonts w:ascii="Arial" w:hAnsi="Arial" w:cs="Arial"/>
                <w:sz w:val="24"/>
                <w:szCs w:val="24"/>
              </w:rPr>
              <w:t xml:space="preserve"> management plan and project documents</w:t>
            </w:r>
            <w:r w:rsidR="001A3B20">
              <w:rPr>
                <w:rFonts w:ascii="Arial" w:hAnsi="Arial" w:cs="Arial"/>
                <w:sz w:val="24"/>
                <w:szCs w:val="24"/>
              </w:rPr>
              <w:t>. It includes five inputs: project management plan, work performance information, change request, enterprise environmental factors, and organizational process assets. And through the use of expert judgment and change control meetings, it results in the following outputs: change request status update, project management plan updates, and project document updates.).</w:t>
            </w:r>
          </w:p>
          <w:p w:rsidR="001A6B6E" w:rsidRPr="001A6B6E" w:rsidRDefault="00452404" w:rsidP="00925C5B">
            <w:pPr>
              <w:jc w:val="both"/>
              <w:rPr>
                <w:rFonts w:ascii="Arial" w:hAnsi="Arial" w:cs="Arial"/>
                <w:sz w:val="24"/>
                <w:szCs w:val="24"/>
              </w:rPr>
            </w:pPr>
            <w:r w:rsidRPr="00AE31F7">
              <w:rPr>
                <w:rFonts w:ascii="Arial" w:hAnsi="Arial" w:cs="Arial"/>
                <w:sz w:val="24"/>
                <w:szCs w:val="24"/>
                <w:u w:val="single"/>
              </w:rPr>
              <w:t>Close Project or Phase</w:t>
            </w:r>
            <w:r w:rsidR="00AE31F7">
              <w:rPr>
                <w:rFonts w:ascii="Arial" w:hAnsi="Arial" w:cs="Arial"/>
                <w:sz w:val="24"/>
                <w:szCs w:val="24"/>
              </w:rPr>
              <w:t xml:space="preserve"> (</w:t>
            </w:r>
            <w:r w:rsidR="00784490" w:rsidRPr="00784490">
              <w:rPr>
                <w:rFonts w:ascii="Arial" w:hAnsi="Arial" w:cs="Arial"/>
                <w:sz w:val="24"/>
                <w:szCs w:val="24"/>
              </w:rPr>
              <w:t xml:space="preserve">This process finalizes all </w:t>
            </w:r>
            <w:r w:rsidR="00784490">
              <w:rPr>
                <w:rFonts w:ascii="Arial" w:hAnsi="Arial" w:cs="Arial"/>
                <w:sz w:val="24"/>
                <w:szCs w:val="24"/>
              </w:rPr>
              <w:t xml:space="preserve">project related activities. </w:t>
            </w:r>
            <w:r w:rsidR="00784490" w:rsidRPr="00784490">
              <w:rPr>
                <w:rFonts w:ascii="Arial" w:hAnsi="Arial" w:cs="Arial"/>
                <w:sz w:val="24"/>
                <w:szCs w:val="24"/>
              </w:rPr>
              <w:t>The project manager ensures the completion of objectives by measuring the scope against the project management plan and then goes ahead with project closure.</w:t>
            </w:r>
            <w:r w:rsidR="00784490">
              <w:rPr>
                <w:rFonts w:ascii="Arial" w:hAnsi="Arial" w:cs="Arial"/>
                <w:sz w:val="24"/>
                <w:szCs w:val="24"/>
              </w:rPr>
              <w:t xml:space="preserve"> In includes three inputs: project management plan, accepted deliverables, and </w:t>
            </w:r>
            <w:r w:rsidR="00784490">
              <w:rPr>
                <w:rFonts w:ascii="Arial" w:hAnsi="Arial" w:cs="Arial"/>
                <w:sz w:val="24"/>
                <w:szCs w:val="24"/>
              </w:rPr>
              <w:lastRenderedPageBreak/>
              <w:t>organizational process assets. And through the use of expert judgment, it results in the following outputs: final product or service, and organization process assets updates.</w:t>
            </w:r>
            <w:r w:rsidR="00AE31F7">
              <w:rPr>
                <w:rFonts w:ascii="Arial" w:hAnsi="Arial" w:cs="Arial"/>
                <w:sz w:val="24"/>
                <w:szCs w:val="24"/>
              </w:rPr>
              <w:t>).</w:t>
            </w:r>
            <w:bookmarkStart w:id="0" w:name="_GoBack"/>
            <w:bookmarkEnd w:id="0"/>
          </w:p>
        </w:tc>
      </w:tr>
    </w:tbl>
    <w:p w:rsidR="0037386F" w:rsidRDefault="0037386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elacomgrelh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34ACB" w:rsidP="00A851DA">
            <w:pPr>
              <w:rPr>
                <w:rFonts w:cs="Bliss-Regular"/>
                <w:color w:val="000000"/>
              </w:rPr>
            </w:pPr>
            <w:r>
              <w:rPr>
                <w:rFonts w:cs="Bliss-Regular"/>
                <w:color w:val="000000"/>
              </w:rPr>
              <w:t>Timoteo Marques Martao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45534" w:rsidP="00F70A31">
            <w:pPr>
              <w:rPr>
                <w:rFonts w:cs="Bliss-Regular"/>
                <w:color w:val="000000"/>
              </w:rPr>
            </w:pPr>
            <w:r>
              <w:rPr>
                <w:rFonts w:cs="Bliss-Regular"/>
                <w:color w:val="000000"/>
              </w:rPr>
              <w:t>12</w:t>
            </w:r>
            <w:r w:rsidR="007D689E">
              <w:rPr>
                <w:rFonts w:cs="Bliss-Regular"/>
                <w:color w:val="000000"/>
              </w:rPr>
              <w:t>/1</w:t>
            </w:r>
            <w:r w:rsidR="00F70A31">
              <w:rPr>
                <w:rFonts w:cs="Bliss-Regular"/>
                <w:color w:val="000000"/>
              </w:rPr>
              <w:t>1</w:t>
            </w:r>
            <w:r w:rsidR="007D689E">
              <w:rPr>
                <w:rFonts w:cs="Bliss-Regular"/>
                <w:color w:val="000000"/>
              </w:rPr>
              <w:t>/</w:t>
            </w:r>
            <w:r w:rsidR="00B34ACB">
              <w:rPr>
                <w:rFonts w:cs="Bliss-Regular"/>
                <w:color w:val="000000"/>
              </w:rPr>
              <w:t>2015</w:t>
            </w:r>
          </w:p>
        </w:tc>
      </w:tr>
    </w:tbl>
    <w:p w:rsidR="00135939" w:rsidRPr="00B0415E" w:rsidRDefault="00135939"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elacomgrelh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D21" w:rsidRDefault="00492D21" w:rsidP="00CB4D0A">
      <w:pPr>
        <w:spacing w:after="0" w:line="240" w:lineRule="auto"/>
      </w:pPr>
      <w:r>
        <w:separator/>
      </w:r>
    </w:p>
  </w:endnote>
  <w:endnote w:type="continuationSeparator" w:id="0">
    <w:p w:rsidR="00492D21" w:rsidRDefault="00492D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D21" w:rsidRDefault="00492D21" w:rsidP="00CB4D0A">
      <w:pPr>
        <w:spacing w:after="0" w:line="240" w:lineRule="auto"/>
      </w:pPr>
      <w:r>
        <w:separator/>
      </w:r>
    </w:p>
  </w:footnote>
  <w:footnote w:type="continuationSeparator" w:id="0">
    <w:p w:rsidR="00492D21" w:rsidRDefault="00492D2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10E053F"/>
    <w:multiLevelType w:val="hybridMultilevel"/>
    <w:tmpl w:val="D2C6711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B96"/>
    <w:rsid w:val="00011961"/>
    <w:rsid w:val="000148B8"/>
    <w:rsid w:val="000158F9"/>
    <w:rsid w:val="00017EA2"/>
    <w:rsid w:val="00021938"/>
    <w:rsid w:val="0002450E"/>
    <w:rsid w:val="0003047C"/>
    <w:rsid w:val="000331E7"/>
    <w:rsid w:val="00035CDD"/>
    <w:rsid w:val="00040083"/>
    <w:rsid w:val="00043045"/>
    <w:rsid w:val="00055992"/>
    <w:rsid w:val="000656CA"/>
    <w:rsid w:val="00067D4C"/>
    <w:rsid w:val="000803A0"/>
    <w:rsid w:val="000820E8"/>
    <w:rsid w:val="000837A2"/>
    <w:rsid w:val="00096353"/>
    <w:rsid w:val="000B10D5"/>
    <w:rsid w:val="000B3495"/>
    <w:rsid w:val="000D0AFC"/>
    <w:rsid w:val="001025B4"/>
    <w:rsid w:val="00105536"/>
    <w:rsid w:val="00115858"/>
    <w:rsid w:val="001175EE"/>
    <w:rsid w:val="00135939"/>
    <w:rsid w:val="00155387"/>
    <w:rsid w:val="00157CF6"/>
    <w:rsid w:val="001620C2"/>
    <w:rsid w:val="00163DE8"/>
    <w:rsid w:val="00181EDB"/>
    <w:rsid w:val="00182416"/>
    <w:rsid w:val="00187EB4"/>
    <w:rsid w:val="00190312"/>
    <w:rsid w:val="001A3B20"/>
    <w:rsid w:val="001A6A96"/>
    <w:rsid w:val="001A6B6E"/>
    <w:rsid w:val="001C1221"/>
    <w:rsid w:val="001C397B"/>
    <w:rsid w:val="001F0481"/>
    <w:rsid w:val="001F3E99"/>
    <w:rsid w:val="00200C92"/>
    <w:rsid w:val="0020451E"/>
    <w:rsid w:val="00205AB3"/>
    <w:rsid w:val="00206B9D"/>
    <w:rsid w:val="002072BE"/>
    <w:rsid w:val="002208C8"/>
    <w:rsid w:val="0023250E"/>
    <w:rsid w:val="0023259C"/>
    <w:rsid w:val="002814EE"/>
    <w:rsid w:val="00285F54"/>
    <w:rsid w:val="002A2233"/>
    <w:rsid w:val="002B0BD7"/>
    <w:rsid w:val="002B573D"/>
    <w:rsid w:val="002C5882"/>
    <w:rsid w:val="002C5CB2"/>
    <w:rsid w:val="002D14C2"/>
    <w:rsid w:val="002D1B47"/>
    <w:rsid w:val="002F779F"/>
    <w:rsid w:val="00315C5B"/>
    <w:rsid w:val="00335150"/>
    <w:rsid w:val="00343342"/>
    <w:rsid w:val="00351C3B"/>
    <w:rsid w:val="00360E13"/>
    <w:rsid w:val="00371885"/>
    <w:rsid w:val="00372287"/>
    <w:rsid w:val="0037386F"/>
    <w:rsid w:val="00376A58"/>
    <w:rsid w:val="00392910"/>
    <w:rsid w:val="00393EAC"/>
    <w:rsid w:val="003C1BFF"/>
    <w:rsid w:val="003C63A1"/>
    <w:rsid w:val="003D759A"/>
    <w:rsid w:val="003E2B87"/>
    <w:rsid w:val="003E5092"/>
    <w:rsid w:val="003F0460"/>
    <w:rsid w:val="00402786"/>
    <w:rsid w:val="00405895"/>
    <w:rsid w:val="004058DF"/>
    <w:rsid w:val="004153B3"/>
    <w:rsid w:val="00426D56"/>
    <w:rsid w:val="00443E6F"/>
    <w:rsid w:val="00446E0A"/>
    <w:rsid w:val="00452404"/>
    <w:rsid w:val="0047122F"/>
    <w:rsid w:val="00477BFC"/>
    <w:rsid w:val="00486F1A"/>
    <w:rsid w:val="00490CB9"/>
    <w:rsid w:val="00492D21"/>
    <w:rsid w:val="004A2CE2"/>
    <w:rsid w:val="004C6AB1"/>
    <w:rsid w:val="004D0F5B"/>
    <w:rsid w:val="004D23B2"/>
    <w:rsid w:val="004D2AC3"/>
    <w:rsid w:val="004D4CCA"/>
    <w:rsid w:val="004E1C68"/>
    <w:rsid w:val="004E3CDA"/>
    <w:rsid w:val="004F4B4D"/>
    <w:rsid w:val="0050216D"/>
    <w:rsid w:val="00503D7E"/>
    <w:rsid w:val="005054F1"/>
    <w:rsid w:val="00506C0B"/>
    <w:rsid w:val="0050778F"/>
    <w:rsid w:val="005137BA"/>
    <w:rsid w:val="00527C11"/>
    <w:rsid w:val="0053392B"/>
    <w:rsid w:val="00535F31"/>
    <w:rsid w:val="00536FD3"/>
    <w:rsid w:val="00544479"/>
    <w:rsid w:val="00560BDB"/>
    <w:rsid w:val="00567C3F"/>
    <w:rsid w:val="00574D64"/>
    <w:rsid w:val="0057611B"/>
    <w:rsid w:val="0058600A"/>
    <w:rsid w:val="00591365"/>
    <w:rsid w:val="005B31E4"/>
    <w:rsid w:val="005D20CE"/>
    <w:rsid w:val="005E5C69"/>
    <w:rsid w:val="00602196"/>
    <w:rsid w:val="006034F6"/>
    <w:rsid w:val="006053E7"/>
    <w:rsid w:val="00607874"/>
    <w:rsid w:val="00607E77"/>
    <w:rsid w:val="0061174C"/>
    <w:rsid w:val="006126DB"/>
    <w:rsid w:val="00617BB3"/>
    <w:rsid w:val="00630EE2"/>
    <w:rsid w:val="00631C11"/>
    <w:rsid w:val="00634371"/>
    <w:rsid w:val="00640E32"/>
    <w:rsid w:val="00645CDD"/>
    <w:rsid w:val="006549DA"/>
    <w:rsid w:val="00656994"/>
    <w:rsid w:val="0068083D"/>
    <w:rsid w:val="00681A79"/>
    <w:rsid w:val="006823A7"/>
    <w:rsid w:val="00687EE8"/>
    <w:rsid w:val="006901BE"/>
    <w:rsid w:val="006918CC"/>
    <w:rsid w:val="006A0F20"/>
    <w:rsid w:val="006C5686"/>
    <w:rsid w:val="006D2EE2"/>
    <w:rsid w:val="006E1271"/>
    <w:rsid w:val="006E5FBA"/>
    <w:rsid w:val="0070190B"/>
    <w:rsid w:val="0070347F"/>
    <w:rsid w:val="0070678E"/>
    <w:rsid w:val="00717462"/>
    <w:rsid w:val="00782C73"/>
    <w:rsid w:val="00784490"/>
    <w:rsid w:val="007B0F35"/>
    <w:rsid w:val="007B63E2"/>
    <w:rsid w:val="007C2FEC"/>
    <w:rsid w:val="007D2E2C"/>
    <w:rsid w:val="007D689E"/>
    <w:rsid w:val="007F6EFC"/>
    <w:rsid w:val="00803A5C"/>
    <w:rsid w:val="00810066"/>
    <w:rsid w:val="008105EA"/>
    <w:rsid w:val="00831C11"/>
    <w:rsid w:val="00845534"/>
    <w:rsid w:val="00853012"/>
    <w:rsid w:val="00857BA9"/>
    <w:rsid w:val="00861856"/>
    <w:rsid w:val="008743EB"/>
    <w:rsid w:val="00874F14"/>
    <w:rsid w:val="0089703E"/>
    <w:rsid w:val="008A5AC9"/>
    <w:rsid w:val="008A60B4"/>
    <w:rsid w:val="008B3C31"/>
    <w:rsid w:val="008B64FE"/>
    <w:rsid w:val="008C1083"/>
    <w:rsid w:val="008C2BF0"/>
    <w:rsid w:val="008D5AA4"/>
    <w:rsid w:val="008E269F"/>
    <w:rsid w:val="008E7984"/>
    <w:rsid w:val="00901D36"/>
    <w:rsid w:val="0090351F"/>
    <w:rsid w:val="00925C5B"/>
    <w:rsid w:val="00933D0F"/>
    <w:rsid w:val="00935BF7"/>
    <w:rsid w:val="0093740C"/>
    <w:rsid w:val="00941D77"/>
    <w:rsid w:val="00943809"/>
    <w:rsid w:val="00954046"/>
    <w:rsid w:val="0095442C"/>
    <w:rsid w:val="00967A16"/>
    <w:rsid w:val="00983942"/>
    <w:rsid w:val="00987F1B"/>
    <w:rsid w:val="009975D3"/>
    <w:rsid w:val="009A041E"/>
    <w:rsid w:val="009C15C3"/>
    <w:rsid w:val="009C37E0"/>
    <w:rsid w:val="009E02BE"/>
    <w:rsid w:val="009E41F4"/>
    <w:rsid w:val="009E4A2F"/>
    <w:rsid w:val="009E5B96"/>
    <w:rsid w:val="009F42CC"/>
    <w:rsid w:val="00A14B66"/>
    <w:rsid w:val="00A30CD6"/>
    <w:rsid w:val="00A33611"/>
    <w:rsid w:val="00A650AA"/>
    <w:rsid w:val="00A65CF7"/>
    <w:rsid w:val="00A81AB4"/>
    <w:rsid w:val="00A8282D"/>
    <w:rsid w:val="00A851DA"/>
    <w:rsid w:val="00A95C34"/>
    <w:rsid w:val="00AC10C0"/>
    <w:rsid w:val="00AC7D5B"/>
    <w:rsid w:val="00AE1481"/>
    <w:rsid w:val="00AE31F7"/>
    <w:rsid w:val="00AE3E8D"/>
    <w:rsid w:val="00AF180F"/>
    <w:rsid w:val="00AF468E"/>
    <w:rsid w:val="00B0415E"/>
    <w:rsid w:val="00B04678"/>
    <w:rsid w:val="00B079BA"/>
    <w:rsid w:val="00B15C8B"/>
    <w:rsid w:val="00B2347B"/>
    <w:rsid w:val="00B26BEC"/>
    <w:rsid w:val="00B30E3A"/>
    <w:rsid w:val="00B34ACB"/>
    <w:rsid w:val="00B41B9A"/>
    <w:rsid w:val="00B41EA7"/>
    <w:rsid w:val="00B54A73"/>
    <w:rsid w:val="00B6744A"/>
    <w:rsid w:val="00B6744E"/>
    <w:rsid w:val="00B95117"/>
    <w:rsid w:val="00BA0E78"/>
    <w:rsid w:val="00BB4017"/>
    <w:rsid w:val="00BC46DF"/>
    <w:rsid w:val="00BE6013"/>
    <w:rsid w:val="00BF7D7B"/>
    <w:rsid w:val="00C00038"/>
    <w:rsid w:val="00C00532"/>
    <w:rsid w:val="00C03577"/>
    <w:rsid w:val="00C53029"/>
    <w:rsid w:val="00C65FEA"/>
    <w:rsid w:val="00C9535F"/>
    <w:rsid w:val="00CA0AC2"/>
    <w:rsid w:val="00CA259D"/>
    <w:rsid w:val="00CB01EB"/>
    <w:rsid w:val="00CB4D0A"/>
    <w:rsid w:val="00CC2FB3"/>
    <w:rsid w:val="00CC575A"/>
    <w:rsid w:val="00CD066D"/>
    <w:rsid w:val="00CE36A1"/>
    <w:rsid w:val="00CF123B"/>
    <w:rsid w:val="00D039AC"/>
    <w:rsid w:val="00D23447"/>
    <w:rsid w:val="00D3679F"/>
    <w:rsid w:val="00D417FD"/>
    <w:rsid w:val="00D427DE"/>
    <w:rsid w:val="00D5587D"/>
    <w:rsid w:val="00D57D91"/>
    <w:rsid w:val="00D707CC"/>
    <w:rsid w:val="00D821FE"/>
    <w:rsid w:val="00D90492"/>
    <w:rsid w:val="00D9269A"/>
    <w:rsid w:val="00D95BFD"/>
    <w:rsid w:val="00DA04CF"/>
    <w:rsid w:val="00DA561D"/>
    <w:rsid w:val="00DB0793"/>
    <w:rsid w:val="00DE3529"/>
    <w:rsid w:val="00E00821"/>
    <w:rsid w:val="00E03175"/>
    <w:rsid w:val="00E04DB4"/>
    <w:rsid w:val="00E30679"/>
    <w:rsid w:val="00E346E5"/>
    <w:rsid w:val="00E44267"/>
    <w:rsid w:val="00E4597D"/>
    <w:rsid w:val="00E477D8"/>
    <w:rsid w:val="00E52755"/>
    <w:rsid w:val="00E54832"/>
    <w:rsid w:val="00E56A90"/>
    <w:rsid w:val="00E631CA"/>
    <w:rsid w:val="00E641CC"/>
    <w:rsid w:val="00E849C5"/>
    <w:rsid w:val="00E87875"/>
    <w:rsid w:val="00EA30AB"/>
    <w:rsid w:val="00EB3925"/>
    <w:rsid w:val="00EB3AE6"/>
    <w:rsid w:val="00EC6B0F"/>
    <w:rsid w:val="00ED1053"/>
    <w:rsid w:val="00ED2918"/>
    <w:rsid w:val="00ED7C92"/>
    <w:rsid w:val="00EF4862"/>
    <w:rsid w:val="00F346AC"/>
    <w:rsid w:val="00F350D6"/>
    <w:rsid w:val="00F70A31"/>
    <w:rsid w:val="00F96EB3"/>
    <w:rsid w:val="00FA56AD"/>
    <w:rsid w:val="00FA608D"/>
    <w:rsid w:val="00FB38BD"/>
    <w:rsid w:val="00FE45E2"/>
    <w:rsid w:val="00FF6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637C8D-8838-4FA5-A9C1-57E463616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ter"/>
    <w:uiPriority w:val="99"/>
    <w:semiHidden/>
    <w:unhideWhenUsed/>
    <w:rsid w:val="00CB4D0A"/>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semiHidden/>
    <w:rsid w:val="00CB4D0A"/>
  </w:style>
  <w:style w:type="paragraph" w:styleId="Rodap">
    <w:name w:val="footer"/>
    <w:basedOn w:val="Normal"/>
    <w:link w:val="RodapCarter"/>
    <w:uiPriority w:val="99"/>
    <w:semiHidden/>
    <w:unhideWhenUsed/>
    <w:rsid w:val="00CB4D0A"/>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semiHidden/>
    <w:rsid w:val="00CB4D0A"/>
  </w:style>
  <w:style w:type="paragraph" w:styleId="Textodebalo">
    <w:name w:val="Balloon Text"/>
    <w:basedOn w:val="Normal"/>
    <w:link w:val="TextodebaloCarter"/>
    <w:uiPriority w:val="99"/>
    <w:semiHidden/>
    <w:unhideWhenUsed/>
    <w:rsid w:val="0020451E"/>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20451E"/>
    <w:rPr>
      <w:rFonts w:ascii="Tahoma" w:hAnsi="Tahoma" w:cs="Tahoma"/>
      <w:sz w:val="16"/>
      <w:szCs w:val="16"/>
    </w:rPr>
  </w:style>
  <w:style w:type="paragraph" w:styleId="Pargrafoda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elacomgrelha">
    <w:name w:val="Table Grid"/>
    <w:basedOn w:val="Tabe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8E1213-82C5-4262-968E-AC97C0364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4</Pages>
  <Words>1518</Words>
  <Characters>8656</Characters>
  <Application>Microsoft Office Word</Application>
  <DocSecurity>0</DocSecurity>
  <Lines>72</Lines>
  <Paragraphs>20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Timóteo Martão</cp:lastModifiedBy>
  <cp:revision>216</cp:revision>
  <dcterms:created xsi:type="dcterms:W3CDTF">2015-01-26T12:24:00Z</dcterms:created>
  <dcterms:modified xsi:type="dcterms:W3CDTF">2015-11-12T17:50:00Z</dcterms:modified>
</cp:coreProperties>
</file>