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2F0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761F">
            <w:pPr>
              <w:pStyle w:val="Default"/>
              <w:rPr>
                <w:rFonts w:asciiTheme="minorHAnsi" w:hAnsiTheme="minorHAnsi"/>
              </w:rPr>
            </w:pPr>
            <w:r>
              <w:rPr>
                <w:rFonts w:asciiTheme="minorHAnsi" w:hAnsiTheme="minorHAnsi"/>
              </w:rPr>
              <w:t>William G Morris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2761F">
            <w:pPr>
              <w:pStyle w:val="Default"/>
              <w:rPr>
                <w:rFonts w:asciiTheme="minorHAnsi" w:hAnsiTheme="minorHAnsi"/>
              </w:rPr>
            </w:pPr>
            <w:r>
              <w:rPr>
                <w:rFonts w:asciiTheme="minorHAnsi" w:hAnsiTheme="minorHAnsi"/>
              </w:rPr>
              <w:t>3411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761F">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D0BAE">
            <w:r>
              <w:t>No 9</w:t>
            </w:r>
          </w:p>
        </w:tc>
      </w:tr>
    </w:tbl>
    <w:p w:rsidR="00C94FF4" w:rsidRDefault="00C94FF4"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AF4D70">
        <w:tc>
          <w:tcPr>
            <w:tcW w:w="9016" w:type="dxa"/>
          </w:tcPr>
          <w:p w:rsidR="00AC33EA" w:rsidRDefault="00AC33EA" w:rsidP="00AC33EA">
            <w:pPr>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Pr="00345C10">
              <w:rPr>
                <w:rFonts w:ascii="Arial" w:hAnsi="Arial" w:cs="Arial"/>
                <w:sz w:val="24"/>
                <w:szCs w:val="24"/>
                <w:u w:val="single"/>
              </w:rPr>
              <w:t>Name:</w:t>
            </w:r>
            <w:r>
              <w:rPr>
                <w:rFonts w:ascii="Arial" w:hAnsi="Arial" w:cs="Arial"/>
                <w:sz w:val="24"/>
                <w:szCs w:val="24"/>
                <w:u w:val="single"/>
              </w:rPr>
              <w:t xml:space="preserve"> </w:t>
            </w:r>
            <w:r>
              <w:rPr>
                <w:rFonts w:ascii="Arial" w:hAnsi="Arial" w:cs="Arial"/>
                <w:sz w:val="24"/>
                <w:szCs w:val="24"/>
              </w:rPr>
              <w:t>William G Morris</w:t>
            </w:r>
          </w:p>
          <w:p w:rsidR="00AC33EA" w:rsidRDefault="00AC33EA" w:rsidP="00AC33EA">
            <w:pPr>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Pr="00345C10">
              <w:rPr>
                <w:rFonts w:ascii="Arial" w:hAnsi="Arial" w:cs="Arial"/>
                <w:sz w:val="24"/>
                <w:szCs w:val="24"/>
                <w:u w:val="single"/>
              </w:rPr>
              <w:t>Student No</w:t>
            </w:r>
            <w:r>
              <w:rPr>
                <w:rFonts w:ascii="Arial" w:hAnsi="Arial" w:cs="Arial"/>
                <w:sz w:val="24"/>
                <w:szCs w:val="24"/>
              </w:rPr>
              <w:t>: 3411</w:t>
            </w:r>
          </w:p>
          <w:p w:rsidR="00AC33EA" w:rsidRDefault="00AC33EA" w:rsidP="00AC33EA">
            <w:pPr>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u w:val="single"/>
              </w:rPr>
              <w:t>Assignment</w:t>
            </w:r>
            <w:r w:rsidRPr="00345C10">
              <w:rPr>
                <w:rFonts w:ascii="Arial" w:hAnsi="Arial" w:cs="Arial"/>
                <w:sz w:val="24"/>
                <w:szCs w:val="24"/>
                <w:u w:val="single"/>
              </w:rPr>
              <w:t xml:space="preserve"> No</w:t>
            </w:r>
            <w:r w:rsidR="00ED0BAE">
              <w:rPr>
                <w:rFonts w:ascii="Arial" w:hAnsi="Arial" w:cs="Arial"/>
                <w:sz w:val="24"/>
                <w:szCs w:val="24"/>
              </w:rPr>
              <w:t>: No 9</w:t>
            </w:r>
          </w:p>
          <w:p w:rsidR="00AC33EA" w:rsidRDefault="00AC33EA" w:rsidP="00AC33EA">
            <w:pPr>
              <w:jc w:val="right"/>
              <w:rPr>
                <w:rFonts w:ascii="Arial" w:hAnsi="Arial" w:cs="Arial"/>
                <w:sz w:val="24"/>
                <w:szCs w:val="24"/>
                <w:u w:val="single"/>
              </w:rPr>
            </w:pPr>
            <w:r w:rsidRPr="00345C10">
              <w:rPr>
                <w:rFonts w:ascii="Arial" w:hAnsi="Arial" w:cs="Arial"/>
                <w:sz w:val="24"/>
                <w:szCs w:val="24"/>
                <w:u w:val="single"/>
              </w:rPr>
              <w:t xml:space="preserve">International Diploma in Project Management </w:t>
            </w:r>
          </w:p>
          <w:p w:rsidR="00AC33EA" w:rsidRPr="00D50952" w:rsidRDefault="00AC33EA" w:rsidP="00AC33EA">
            <w:pPr>
              <w:rPr>
                <w:rFonts w:ascii="Arial" w:hAnsi="Arial" w:cs="Arial"/>
                <w:sz w:val="24"/>
                <w:szCs w:val="24"/>
              </w:rPr>
            </w:pPr>
            <w:r w:rsidRPr="00D50952">
              <w:rPr>
                <w:rFonts w:ascii="Arial" w:hAnsi="Arial" w:cs="Arial"/>
                <w:sz w:val="24"/>
                <w:szCs w:val="24"/>
              </w:rPr>
              <w:t>1</w:t>
            </w:r>
            <w:r>
              <w:rPr>
                <w:rFonts w:ascii="Arial" w:hAnsi="Arial" w:cs="Arial"/>
                <w:sz w:val="24"/>
                <w:szCs w:val="24"/>
              </w:rPr>
              <w:t>.</w:t>
            </w:r>
          </w:p>
          <w:p w:rsidR="005F0E30" w:rsidRDefault="00ED0BAE" w:rsidP="00C85DF4">
            <w:pPr>
              <w:pStyle w:val="ListParagraph"/>
              <w:numPr>
                <w:ilvl w:val="0"/>
                <w:numId w:val="2"/>
              </w:numPr>
              <w:spacing w:line="360" w:lineRule="auto"/>
              <w:rPr>
                <w:rFonts w:ascii="Arial" w:hAnsi="Arial" w:cs="Arial"/>
                <w:sz w:val="24"/>
                <w:szCs w:val="24"/>
              </w:rPr>
            </w:pPr>
            <w:r>
              <w:rPr>
                <w:rFonts w:ascii="Arial" w:hAnsi="Arial" w:cs="Arial"/>
                <w:sz w:val="24"/>
                <w:szCs w:val="24"/>
              </w:rPr>
              <w:t>Project communication</w:t>
            </w:r>
            <w:r w:rsidR="00F41D77">
              <w:rPr>
                <w:rFonts w:ascii="Arial" w:hAnsi="Arial" w:cs="Arial"/>
                <w:sz w:val="24"/>
                <w:szCs w:val="24"/>
              </w:rPr>
              <w:t xml:space="preserve"> management</w:t>
            </w:r>
            <w:r>
              <w:rPr>
                <w:rFonts w:ascii="Arial" w:hAnsi="Arial" w:cs="Arial"/>
                <w:sz w:val="24"/>
                <w:szCs w:val="24"/>
              </w:rPr>
              <w:t xml:space="preserve"> consists of many processes, Project Communication planning, where the project manager determines what information is required to be communicated, and who requires to receive the information, and identifying what information is required to be communicated to the stakeholder and when. Concurrent to Communication planning, information distribution is the second process, where by</w:t>
            </w:r>
            <w:r w:rsidR="00F41D77">
              <w:rPr>
                <w:rFonts w:ascii="Arial" w:hAnsi="Arial" w:cs="Arial"/>
                <w:sz w:val="24"/>
                <w:szCs w:val="24"/>
              </w:rPr>
              <w:t xml:space="preserve"> the Project manager has to determine how the information will be distributed, be it Meeting minutes, following face to face meetings, video conferences, Project portal, emails, or other agreed method. Performance reporting, will allow the stakeholder to be kept </w:t>
            </w:r>
            <w:proofErr w:type="spellStart"/>
            <w:r w:rsidR="00F41D77">
              <w:rPr>
                <w:rFonts w:ascii="Arial" w:hAnsi="Arial" w:cs="Arial"/>
                <w:sz w:val="24"/>
                <w:szCs w:val="24"/>
              </w:rPr>
              <w:t>informaed</w:t>
            </w:r>
            <w:proofErr w:type="spellEnd"/>
            <w:r w:rsidR="00F41D77">
              <w:rPr>
                <w:rFonts w:ascii="Arial" w:hAnsi="Arial" w:cs="Arial"/>
                <w:sz w:val="24"/>
                <w:szCs w:val="24"/>
              </w:rPr>
              <w:t xml:space="preserve"> on the project as to whether the project is performing, and will be completed to the stakeholders requirements. Administrative closure, where the project team will ensure the project is inspected by the stakeholder and accepted as complete, and documented.  </w:t>
            </w:r>
            <w:r>
              <w:rPr>
                <w:rFonts w:ascii="Arial" w:hAnsi="Arial" w:cs="Arial"/>
                <w:sz w:val="24"/>
                <w:szCs w:val="24"/>
              </w:rPr>
              <w:t xml:space="preserve"> </w:t>
            </w:r>
          </w:p>
          <w:p w:rsidR="006B31FC" w:rsidRDefault="00033C24" w:rsidP="00C85DF4">
            <w:pPr>
              <w:pStyle w:val="ListParagraph"/>
              <w:numPr>
                <w:ilvl w:val="0"/>
                <w:numId w:val="2"/>
              </w:numPr>
              <w:spacing w:line="360" w:lineRule="auto"/>
              <w:rPr>
                <w:rFonts w:ascii="Arial" w:hAnsi="Arial" w:cs="Arial"/>
                <w:sz w:val="24"/>
                <w:szCs w:val="24"/>
              </w:rPr>
            </w:pPr>
            <w:r>
              <w:rPr>
                <w:rFonts w:ascii="Arial" w:hAnsi="Arial" w:cs="Arial"/>
                <w:sz w:val="24"/>
                <w:szCs w:val="24"/>
              </w:rPr>
              <w:lastRenderedPageBreak/>
              <w:t xml:space="preserve">The project communication planning process although developed at early stages of the project commencement, to establish the project stakeholder and team communication requirements, it will continue through until the administrative closure process, as the means of communication may be changed as the stakeholder requirements dictate.  </w:t>
            </w:r>
          </w:p>
          <w:p w:rsidR="00735C14" w:rsidRDefault="00033C24" w:rsidP="00C85DF4">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The communication management plan, will provide the team and stakeholders with a documented record of the agreed </w:t>
            </w:r>
            <w:r w:rsidR="00310915">
              <w:rPr>
                <w:rFonts w:ascii="Arial" w:hAnsi="Arial" w:cs="Arial"/>
                <w:sz w:val="24"/>
                <w:szCs w:val="24"/>
              </w:rPr>
              <w:t>details of information required to be communicated, schedules of when the information should be distributed, who should and should not be communicated, and how the information should be distributed. It should also include how the plan should be updated during the course of the project, and what action would dictate any changes.</w:t>
            </w:r>
          </w:p>
          <w:p w:rsidR="00735C14" w:rsidRDefault="00735C14" w:rsidP="00C85DF4">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 </w:t>
            </w:r>
            <w:r w:rsidR="00310915">
              <w:rPr>
                <w:rFonts w:ascii="Arial" w:hAnsi="Arial" w:cs="Arial"/>
                <w:sz w:val="24"/>
                <w:szCs w:val="24"/>
              </w:rPr>
              <w:t xml:space="preserve">There are three main inputs that are attributed to information distribution, Work results or progress reports, communication management plan, as described in “III” Project plan. </w:t>
            </w:r>
          </w:p>
          <w:p w:rsidR="00FD7139" w:rsidRDefault="00300C25" w:rsidP="00D431AE">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Communication Modalities that may be used by the project manager, Information schedule, which will determine the frequency that reports and updates will be required to be shared with the stakeholder, however if there are any unexpected events that may affect the progress then immediate communications may be required. Technology, some projects may require additional means of communication in the form of a portal or website, this will allow larger documents to be distributed to the project team and stakeholders if email capacities are limited etc. Project length may have a n effect on the </w:t>
            </w:r>
            <w:r w:rsidR="00D431AE">
              <w:rPr>
                <w:rFonts w:ascii="Arial" w:hAnsi="Arial" w:cs="Arial"/>
                <w:sz w:val="24"/>
                <w:szCs w:val="24"/>
              </w:rPr>
              <w:t xml:space="preserve">means of communication agreed, short term projects may not require the same technology however some short term projects may benefit from such technology. Project staffing, If the project is to adopt certain technologies, the project manager must determine whether the project team has the required competency to carry out the communication, and if training will be required to allow the team to communicate successfully. </w:t>
            </w:r>
          </w:p>
          <w:p w:rsidR="00D431AE" w:rsidRPr="00D431AE" w:rsidRDefault="00D431AE" w:rsidP="00D431AE">
            <w:pPr>
              <w:pStyle w:val="ListParagraph"/>
              <w:spacing w:line="360" w:lineRule="auto"/>
              <w:ind w:left="855"/>
              <w:rPr>
                <w:rFonts w:ascii="Arial" w:hAnsi="Arial" w:cs="Arial"/>
                <w:sz w:val="24"/>
                <w:szCs w:val="24"/>
              </w:rPr>
            </w:pPr>
          </w:p>
          <w:p w:rsidR="00413B0C" w:rsidRDefault="00CA5EF2" w:rsidP="00D431AE">
            <w:pPr>
              <w:spacing w:line="360" w:lineRule="auto"/>
              <w:ind w:left="495" w:hanging="495"/>
              <w:rPr>
                <w:rFonts w:ascii="Arial" w:hAnsi="Arial" w:cs="Arial"/>
                <w:sz w:val="24"/>
                <w:szCs w:val="24"/>
              </w:rPr>
            </w:pPr>
            <w:r>
              <w:rPr>
                <w:rFonts w:ascii="Arial" w:hAnsi="Arial" w:cs="Arial"/>
                <w:sz w:val="24"/>
                <w:szCs w:val="24"/>
              </w:rPr>
              <w:t xml:space="preserve">2. </w:t>
            </w:r>
            <w:r w:rsidR="00E91EED">
              <w:rPr>
                <w:rFonts w:ascii="Arial" w:hAnsi="Arial" w:cs="Arial"/>
                <w:sz w:val="24"/>
                <w:szCs w:val="24"/>
              </w:rPr>
              <w:t xml:space="preserve">   </w:t>
            </w:r>
            <w:r w:rsidR="00D431AE">
              <w:rPr>
                <w:rFonts w:ascii="Arial" w:hAnsi="Arial" w:cs="Arial"/>
                <w:sz w:val="24"/>
                <w:szCs w:val="24"/>
              </w:rPr>
              <w:t xml:space="preserve">The communication plan is created, by discussing with the team and stakeholders what form of information is required, when it is required, and </w:t>
            </w:r>
            <w:r w:rsidR="00D431AE">
              <w:rPr>
                <w:rFonts w:ascii="Arial" w:hAnsi="Arial" w:cs="Arial"/>
                <w:sz w:val="24"/>
                <w:szCs w:val="24"/>
              </w:rPr>
              <w:lastRenderedPageBreak/>
              <w:t xml:space="preserve">how it is to be communicated, this should be recorded and documented this will </w:t>
            </w:r>
            <w:r w:rsidR="00F66CE2">
              <w:rPr>
                <w:rFonts w:ascii="Arial" w:hAnsi="Arial" w:cs="Arial"/>
                <w:sz w:val="24"/>
                <w:szCs w:val="24"/>
              </w:rPr>
              <w:t>form part of the contractual agreement.</w:t>
            </w:r>
          </w:p>
          <w:p w:rsidR="00F66CE2" w:rsidRDefault="00F66CE2" w:rsidP="00D431AE">
            <w:pPr>
              <w:spacing w:line="360" w:lineRule="auto"/>
              <w:ind w:left="495" w:hanging="495"/>
              <w:rPr>
                <w:rFonts w:ascii="Arial" w:hAnsi="Arial" w:cs="Arial"/>
                <w:sz w:val="24"/>
                <w:szCs w:val="24"/>
              </w:rPr>
            </w:pPr>
          </w:p>
          <w:p w:rsidR="00413B0C" w:rsidRDefault="00D74D60" w:rsidP="00413B0C">
            <w:pPr>
              <w:spacing w:line="360" w:lineRule="auto"/>
              <w:rPr>
                <w:rFonts w:ascii="Arial" w:hAnsi="Arial" w:cs="Arial"/>
                <w:sz w:val="24"/>
                <w:szCs w:val="24"/>
              </w:rPr>
            </w:pPr>
            <w:r>
              <w:rPr>
                <w:rFonts w:ascii="Arial" w:hAnsi="Arial" w:cs="Arial"/>
                <w:sz w:val="24"/>
                <w:szCs w:val="24"/>
              </w:rPr>
              <w:t>3.</w:t>
            </w:r>
            <w:r w:rsidR="00064981">
              <w:rPr>
                <w:rFonts w:ascii="Arial" w:hAnsi="Arial" w:cs="Arial"/>
                <w:sz w:val="24"/>
                <w:szCs w:val="24"/>
              </w:rPr>
              <w:t xml:space="preserve">    </w:t>
            </w:r>
            <w:r w:rsidR="00F66CE2">
              <w:rPr>
                <w:rFonts w:ascii="Arial" w:hAnsi="Arial" w:cs="Arial"/>
                <w:sz w:val="24"/>
                <w:szCs w:val="24"/>
              </w:rPr>
              <w:t xml:space="preserve">Performance reporting is a means of updating the customer or and the stakeholders of the progress of the project, although the cost and </w:t>
            </w:r>
            <w:proofErr w:type="spellStart"/>
            <w:r w:rsidR="00F66CE2">
              <w:rPr>
                <w:rFonts w:ascii="Arial" w:hAnsi="Arial" w:cs="Arial"/>
                <w:sz w:val="24"/>
                <w:szCs w:val="24"/>
              </w:rPr>
              <w:t>programme</w:t>
            </w:r>
            <w:proofErr w:type="spellEnd"/>
            <w:r w:rsidR="00F66CE2">
              <w:rPr>
                <w:rFonts w:ascii="Arial" w:hAnsi="Arial" w:cs="Arial"/>
                <w:sz w:val="24"/>
                <w:szCs w:val="24"/>
              </w:rPr>
              <w:t xml:space="preserve"> may be of the primary interest to the majority of stakeholders the report should also include, Status/progress reports, how the project complies to the scope, any quality issues or testing  that may have occurred since the previous report, what risks that may have occurred that may affect the project, and how the project manager will overcome the risks, or </w:t>
            </w:r>
            <w:proofErr w:type="spellStart"/>
            <w:r w:rsidR="00F66CE2">
              <w:rPr>
                <w:rFonts w:ascii="Arial" w:hAnsi="Arial" w:cs="Arial"/>
                <w:sz w:val="24"/>
                <w:szCs w:val="24"/>
              </w:rPr>
              <w:t>occurences</w:t>
            </w:r>
            <w:proofErr w:type="spellEnd"/>
            <w:r w:rsidR="00D463AF">
              <w:rPr>
                <w:rFonts w:ascii="Arial" w:hAnsi="Arial" w:cs="Arial"/>
                <w:sz w:val="24"/>
                <w:szCs w:val="24"/>
              </w:rPr>
              <w:t>.</w:t>
            </w:r>
            <w:r w:rsidR="00F66CE2">
              <w:rPr>
                <w:rFonts w:ascii="Arial" w:hAnsi="Arial" w:cs="Arial"/>
                <w:sz w:val="24"/>
                <w:szCs w:val="24"/>
              </w:rPr>
              <w:t xml:space="preserve"> </w:t>
            </w:r>
            <w:r w:rsidR="00D463AF">
              <w:rPr>
                <w:rFonts w:ascii="Arial" w:hAnsi="Arial" w:cs="Arial"/>
                <w:sz w:val="24"/>
                <w:szCs w:val="24"/>
              </w:rPr>
              <w:t xml:space="preserve">Forecasting, the project manager can inform the stakeholder of any impacts that may affect the project completion be it </w:t>
            </w:r>
            <w:proofErr w:type="spellStart"/>
            <w:r w:rsidR="00D463AF">
              <w:rPr>
                <w:rFonts w:ascii="Arial" w:hAnsi="Arial" w:cs="Arial"/>
                <w:sz w:val="24"/>
                <w:szCs w:val="24"/>
              </w:rPr>
              <w:t>redcution</w:t>
            </w:r>
            <w:proofErr w:type="spellEnd"/>
            <w:r w:rsidR="00D463AF">
              <w:rPr>
                <w:rFonts w:ascii="Arial" w:hAnsi="Arial" w:cs="Arial"/>
                <w:sz w:val="24"/>
                <w:szCs w:val="24"/>
              </w:rPr>
              <w:t xml:space="preserve"> in scope or instructions/additions.</w:t>
            </w:r>
            <w:bookmarkStart w:id="0" w:name="_GoBack"/>
            <w:bookmarkEnd w:id="0"/>
          </w:p>
          <w:p w:rsidR="00413B0C" w:rsidRPr="00DD191E" w:rsidRDefault="00413B0C" w:rsidP="00643C8F">
            <w:pPr>
              <w:spacing w:line="360" w:lineRule="auto"/>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8"/>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D4FF6" w:rsidP="00A851DA">
            <w:pPr>
              <w:rPr>
                <w:rFonts w:cs="Bliss-Regular"/>
                <w:color w:val="000000"/>
              </w:rPr>
            </w:pPr>
            <w:r>
              <w:rPr>
                <w:rFonts w:cs="Bliss-Regular"/>
                <w:color w:val="000000"/>
              </w:rPr>
              <w:t xml:space="preserve">William G Morris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66CE2" w:rsidP="00A851DA">
            <w:pPr>
              <w:rPr>
                <w:rFonts w:cs="Bliss-Regular"/>
                <w:color w:val="000000"/>
              </w:rPr>
            </w:pPr>
            <w:r>
              <w:rPr>
                <w:rFonts w:cs="Bliss-Regular"/>
                <w:color w:val="000000"/>
              </w:rPr>
              <w:t>14</w:t>
            </w:r>
            <w:r w:rsidR="00C85DF4">
              <w:rPr>
                <w:rFonts w:cs="Bliss-Regular"/>
                <w:color w:val="000000"/>
              </w:rPr>
              <w:t>/02</w:t>
            </w:r>
            <w:r w:rsidR="00F92C02">
              <w:rPr>
                <w:rFonts w:cs="Bliss-Regular"/>
                <w:color w:val="000000"/>
              </w:rPr>
              <w:t>/17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146D" w:rsidRDefault="001B146D" w:rsidP="00CB4D0A">
      <w:pPr>
        <w:spacing w:after="0" w:line="240" w:lineRule="auto"/>
      </w:pPr>
      <w:r>
        <w:separator/>
      </w:r>
    </w:p>
  </w:endnote>
  <w:endnote w:type="continuationSeparator" w:id="0">
    <w:p w:rsidR="001B146D" w:rsidRDefault="001B146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146D" w:rsidRDefault="001B146D" w:rsidP="00CB4D0A">
      <w:pPr>
        <w:spacing w:after="0" w:line="240" w:lineRule="auto"/>
      </w:pPr>
      <w:r>
        <w:separator/>
      </w:r>
    </w:p>
  </w:footnote>
  <w:footnote w:type="continuationSeparator" w:id="0">
    <w:p w:rsidR="001B146D" w:rsidRDefault="001B146D"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1005039"/>
      <w:docPartObj>
        <w:docPartGallery w:val="Page Numbers (Top of Page)"/>
        <w:docPartUnique/>
      </w:docPartObj>
    </w:sdtPr>
    <w:sdtEndPr>
      <w:rPr>
        <w:noProof/>
      </w:rPr>
    </w:sdtEndPr>
    <w:sdtContent>
      <w:p w:rsidR="000207CF" w:rsidRDefault="000207CF">
        <w:pPr>
          <w:pStyle w:val="Header"/>
          <w:jc w:val="right"/>
        </w:pPr>
        <w:r>
          <w:fldChar w:fldCharType="begin"/>
        </w:r>
        <w:r>
          <w:instrText xml:space="preserve"> PAGE   \* MERGEFORMAT </w:instrText>
        </w:r>
        <w:r>
          <w:fldChar w:fldCharType="separate"/>
        </w:r>
        <w:r w:rsidR="00D463AF">
          <w:rPr>
            <w:noProof/>
          </w:rPr>
          <w:t>3</w:t>
        </w:r>
        <w:r>
          <w:rPr>
            <w:noProof/>
          </w:rPr>
          <w:fldChar w:fldCharType="end"/>
        </w:r>
      </w:p>
    </w:sdtContent>
  </w:sdt>
  <w:p w:rsidR="000207CF" w:rsidRDefault="000207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17C27"/>
    <w:multiLevelType w:val="hybridMultilevel"/>
    <w:tmpl w:val="9DBCE566"/>
    <w:lvl w:ilvl="0" w:tplc="08090013">
      <w:start w:val="1"/>
      <w:numFmt w:val="upperRoman"/>
      <w:lvlText w:val="%1."/>
      <w:lvlJc w:val="right"/>
      <w:pPr>
        <w:ind w:left="855" w:hanging="360"/>
      </w:pPr>
    </w:lvl>
    <w:lvl w:ilvl="1" w:tplc="08090019" w:tentative="1">
      <w:start w:val="1"/>
      <w:numFmt w:val="lowerLetter"/>
      <w:lvlText w:val="%2."/>
      <w:lvlJc w:val="left"/>
      <w:pPr>
        <w:ind w:left="1575" w:hanging="360"/>
      </w:pPr>
    </w:lvl>
    <w:lvl w:ilvl="2" w:tplc="0809001B" w:tentative="1">
      <w:start w:val="1"/>
      <w:numFmt w:val="lowerRoman"/>
      <w:lvlText w:val="%3."/>
      <w:lvlJc w:val="right"/>
      <w:pPr>
        <w:ind w:left="2295" w:hanging="180"/>
      </w:pPr>
    </w:lvl>
    <w:lvl w:ilvl="3" w:tplc="0809000F" w:tentative="1">
      <w:start w:val="1"/>
      <w:numFmt w:val="decimal"/>
      <w:lvlText w:val="%4."/>
      <w:lvlJc w:val="left"/>
      <w:pPr>
        <w:ind w:left="3015" w:hanging="360"/>
      </w:pPr>
    </w:lvl>
    <w:lvl w:ilvl="4" w:tplc="08090019" w:tentative="1">
      <w:start w:val="1"/>
      <w:numFmt w:val="lowerLetter"/>
      <w:lvlText w:val="%5."/>
      <w:lvlJc w:val="left"/>
      <w:pPr>
        <w:ind w:left="3735" w:hanging="360"/>
      </w:pPr>
    </w:lvl>
    <w:lvl w:ilvl="5" w:tplc="0809001B" w:tentative="1">
      <w:start w:val="1"/>
      <w:numFmt w:val="lowerRoman"/>
      <w:lvlText w:val="%6."/>
      <w:lvlJc w:val="right"/>
      <w:pPr>
        <w:ind w:left="4455" w:hanging="180"/>
      </w:pPr>
    </w:lvl>
    <w:lvl w:ilvl="6" w:tplc="0809000F" w:tentative="1">
      <w:start w:val="1"/>
      <w:numFmt w:val="decimal"/>
      <w:lvlText w:val="%7."/>
      <w:lvlJc w:val="left"/>
      <w:pPr>
        <w:ind w:left="5175" w:hanging="360"/>
      </w:pPr>
    </w:lvl>
    <w:lvl w:ilvl="7" w:tplc="08090019" w:tentative="1">
      <w:start w:val="1"/>
      <w:numFmt w:val="lowerLetter"/>
      <w:lvlText w:val="%8."/>
      <w:lvlJc w:val="left"/>
      <w:pPr>
        <w:ind w:left="5895" w:hanging="360"/>
      </w:pPr>
    </w:lvl>
    <w:lvl w:ilvl="8" w:tplc="0809001B" w:tentative="1">
      <w:start w:val="1"/>
      <w:numFmt w:val="lowerRoman"/>
      <w:lvlText w:val="%9."/>
      <w:lvlJc w:val="right"/>
      <w:pPr>
        <w:ind w:left="6615" w:hanging="180"/>
      </w:pPr>
    </w:lvl>
  </w:abstractNum>
  <w:abstractNum w:abstractNumId="1" w15:restartNumberingAfterBreak="0">
    <w:nsid w:val="11BD422A"/>
    <w:multiLevelType w:val="hybridMultilevel"/>
    <w:tmpl w:val="3278B1E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CA7D32"/>
    <w:multiLevelType w:val="hybridMultilevel"/>
    <w:tmpl w:val="FEFA781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BA73DB"/>
    <w:multiLevelType w:val="hybridMultilevel"/>
    <w:tmpl w:val="B162A6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99F5513"/>
    <w:multiLevelType w:val="hybridMultilevel"/>
    <w:tmpl w:val="042690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8405BB"/>
    <w:multiLevelType w:val="hybridMultilevel"/>
    <w:tmpl w:val="29982B5A"/>
    <w:lvl w:ilvl="0" w:tplc="08090001">
      <w:start w:val="1"/>
      <w:numFmt w:val="bullet"/>
      <w:lvlText w:val=""/>
      <w:lvlJc w:val="left"/>
      <w:pPr>
        <w:ind w:left="1455" w:hanging="360"/>
      </w:pPr>
      <w:rPr>
        <w:rFonts w:ascii="Symbol" w:hAnsi="Symbol" w:hint="default"/>
      </w:rPr>
    </w:lvl>
    <w:lvl w:ilvl="1" w:tplc="08090003" w:tentative="1">
      <w:start w:val="1"/>
      <w:numFmt w:val="bullet"/>
      <w:lvlText w:val="o"/>
      <w:lvlJc w:val="left"/>
      <w:pPr>
        <w:ind w:left="2175" w:hanging="360"/>
      </w:pPr>
      <w:rPr>
        <w:rFonts w:ascii="Courier New" w:hAnsi="Courier New" w:cs="Courier New" w:hint="default"/>
      </w:rPr>
    </w:lvl>
    <w:lvl w:ilvl="2" w:tplc="08090005" w:tentative="1">
      <w:start w:val="1"/>
      <w:numFmt w:val="bullet"/>
      <w:lvlText w:val=""/>
      <w:lvlJc w:val="left"/>
      <w:pPr>
        <w:ind w:left="2895" w:hanging="360"/>
      </w:pPr>
      <w:rPr>
        <w:rFonts w:ascii="Wingdings" w:hAnsi="Wingdings" w:hint="default"/>
      </w:rPr>
    </w:lvl>
    <w:lvl w:ilvl="3" w:tplc="08090001" w:tentative="1">
      <w:start w:val="1"/>
      <w:numFmt w:val="bullet"/>
      <w:lvlText w:val=""/>
      <w:lvlJc w:val="left"/>
      <w:pPr>
        <w:ind w:left="3615" w:hanging="360"/>
      </w:pPr>
      <w:rPr>
        <w:rFonts w:ascii="Symbol" w:hAnsi="Symbol" w:hint="default"/>
      </w:rPr>
    </w:lvl>
    <w:lvl w:ilvl="4" w:tplc="08090003" w:tentative="1">
      <w:start w:val="1"/>
      <w:numFmt w:val="bullet"/>
      <w:lvlText w:val="o"/>
      <w:lvlJc w:val="left"/>
      <w:pPr>
        <w:ind w:left="4335" w:hanging="360"/>
      </w:pPr>
      <w:rPr>
        <w:rFonts w:ascii="Courier New" w:hAnsi="Courier New" w:cs="Courier New" w:hint="default"/>
      </w:rPr>
    </w:lvl>
    <w:lvl w:ilvl="5" w:tplc="08090005" w:tentative="1">
      <w:start w:val="1"/>
      <w:numFmt w:val="bullet"/>
      <w:lvlText w:val=""/>
      <w:lvlJc w:val="left"/>
      <w:pPr>
        <w:ind w:left="5055" w:hanging="360"/>
      </w:pPr>
      <w:rPr>
        <w:rFonts w:ascii="Wingdings" w:hAnsi="Wingdings" w:hint="default"/>
      </w:rPr>
    </w:lvl>
    <w:lvl w:ilvl="6" w:tplc="08090001" w:tentative="1">
      <w:start w:val="1"/>
      <w:numFmt w:val="bullet"/>
      <w:lvlText w:val=""/>
      <w:lvlJc w:val="left"/>
      <w:pPr>
        <w:ind w:left="5775" w:hanging="360"/>
      </w:pPr>
      <w:rPr>
        <w:rFonts w:ascii="Symbol" w:hAnsi="Symbol" w:hint="default"/>
      </w:rPr>
    </w:lvl>
    <w:lvl w:ilvl="7" w:tplc="08090003" w:tentative="1">
      <w:start w:val="1"/>
      <w:numFmt w:val="bullet"/>
      <w:lvlText w:val="o"/>
      <w:lvlJc w:val="left"/>
      <w:pPr>
        <w:ind w:left="6495" w:hanging="360"/>
      </w:pPr>
      <w:rPr>
        <w:rFonts w:ascii="Courier New" w:hAnsi="Courier New" w:cs="Courier New" w:hint="default"/>
      </w:rPr>
    </w:lvl>
    <w:lvl w:ilvl="8" w:tplc="08090005" w:tentative="1">
      <w:start w:val="1"/>
      <w:numFmt w:val="bullet"/>
      <w:lvlText w:val=""/>
      <w:lvlJc w:val="left"/>
      <w:pPr>
        <w:ind w:left="7215" w:hanging="360"/>
      </w:pPr>
      <w:rPr>
        <w:rFonts w:ascii="Wingdings" w:hAnsi="Wingdings" w:hint="default"/>
      </w:rPr>
    </w:lvl>
  </w:abstractNum>
  <w:abstractNum w:abstractNumId="6" w15:restartNumberingAfterBreak="0">
    <w:nsid w:val="418B20BC"/>
    <w:multiLevelType w:val="hybridMultilevel"/>
    <w:tmpl w:val="E746241A"/>
    <w:lvl w:ilvl="0" w:tplc="08090013">
      <w:start w:val="1"/>
      <w:numFmt w:val="upperRoman"/>
      <w:lvlText w:val="%1."/>
      <w:lvlJc w:val="right"/>
      <w:pPr>
        <w:ind w:left="1215" w:hanging="360"/>
      </w:pPr>
    </w:lvl>
    <w:lvl w:ilvl="1" w:tplc="08090019" w:tentative="1">
      <w:start w:val="1"/>
      <w:numFmt w:val="lowerLetter"/>
      <w:lvlText w:val="%2."/>
      <w:lvlJc w:val="left"/>
      <w:pPr>
        <w:ind w:left="1935" w:hanging="360"/>
      </w:pPr>
    </w:lvl>
    <w:lvl w:ilvl="2" w:tplc="0809001B" w:tentative="1">
      <w:start w:val="1"/>
      <w:numFmt w:val="lowerRoman"/>
      <w:lvlText w:val="%3."/>
      <w:lvlJc w:val="right"/>
      <w:pPr>
        <w:ind w:left="2655" w:hanging="180"/>
      </w:pPr>
    </w:lvl>
    <w:lvl w:ilvl="3" w:tplc="0809000F" w:tentative="1">
      <w:start w:val="1"/>
      <w:numFmt w:val="decimal"/>
      <w:lvlText w:val="%4."/>
      <w:lvlJc w:val="left"/>
      <w:pPr>
        <w:ind w:left="3375" w:hanging="360"/>
      </w:pPr>
    </w:lvl>
    <w:lvl w:ilvl="4" w:tplc="08090019" w:tentative="1">
      <w:start w:val="1"/>
      <w:numFmt w:val="lowerLetter"/>
      <w:lvlText w:val="%5."/>
      <w:lvlJc w:val="left"/>
      <w:pPr>
        <w:ind w:left="4095" w:hanging="360"/>
      </w:pPr>
    </w:lvl>
    <w:lvl w:ilvl="5" w:tplc="0809001B" w:tentative="1">
      <w:start w:val="1"/>
      <w:numFmt w:val="lowerRoman"/>
      <w:lvlText w:val="%6."/>
      <w:lvlJc w:val="right"/>
      <w:pPr>
        <w:ind w:left="4815" w:hanging="180"/>
      </w:pPr>
    </w:lvl>
    <w:lvl w:ilvl="6" w:tplc="0809000F" w:tentative="1">
      <w:start w:val="1"/>
      <w:numFmt w:val="decimal"/>
      <w:lvlText w:val="%7."/>
      <w:lvlJc w:val="left"/>
      <w:pPr>
        <w:ind w:left="5535" w:hanging="360"/>
      </w:pPr>
    </w:lvl>
    <w:lvl w:ilvl="7" w:tplc="08090019" w:tentative="1">
      <w:start w:val="1"/>
      <w:numFmt w:val="lowerLetter"/>
      <w:lvlText w:val="%8."/>
      <w:lvlJc w:val="left"/>
      <w:pPr>
        <w:ind w:left="6255" w:hanging="360"/>
      </w:pPr>
    </w:lvl>
    <w:lvl w:ilvl="8" w:tplc="0809001B" w:tentative="1">
      <w:start w:val="1"/>
      <w:numFmt w:val="lowerRoman"/>
      <w:lvlText w:val="%9."/>
      <w:lvlJc w:val="right"/>
      <w:pPr>
        <w:ind w:left="6975"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BF44BC"/>
    <w:multiLevelType w:val="hybridMultilevel"/>
    <w:tmpl w:val="3522A0F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7CAB7ACE"/>
    <w:multiLevelType w:val="hybridMultilevel"/>
    <w:tmpl w:val="89BA234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DAC7066"/>
    <w:multiLevelType w:val="hybridMultilevel"/>
    <w:tmpl w:val="A632686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0"/>
  </w:num>
  <w:num w:numId="3">
    <w:abstractNumId w:val="10"/>
  </w:num>
  <w:num w:numId="4">
    <w:abstractNumId w:val="5"/>
  </w:num>
  <w:num w:numId="5">
    <w:abstractNumId w:val="2"/>
  </w:num>
  <w:num w:numId="6">
    <w:abstractNumId w:val="6"/>
  </w:num>
  <w:num w:numId="7">
    <w:abstractNumId w:val="1"/>
  </w:num>
  <w:num w:numId="8">
    <w:abstractNumId w:val="9"/>
  </w:num>
  <w:num w:numId="9">
    <w:abstractNumId w:val="4"/>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07CF"/>
    <w:rsid w:val="00023387"/>
    <w:rsid w:val="00033C24"/>
    <w:rsid w:val="00035CDD"/>
    <w:rsid w:val="0003617D"/>
    <w:rsid w:val="00040083"/>
    <w:rsid w:val="00055992"/>
    <w:rsid w:val="00064981"/>
    <w:rsid w:val="000820E8"/>
    <w:rsid w:val="000F539D"/>
    <w:rsid w:val="001175EE"/>
    <w:rsid w:val="00157CF6"/>
    <w:rsid w:val="00161DBC"/>
    <w:rsid w:val="00182416"/>
    <w:rsid w:val="00187EB4"/>
    <w:rsid w:val="00193B6C"/>
    <w:rsid w:val="001A615E"/>
    <w:rsid w:val="001B146D"/>
    <w:rsid w:val="001F0481"/>
    <w:rsid w:val="00200C92"/>
    <w:rsid w:val="0020451E"/>
    <w:rsid w:val="00206B9D"/>
    <w:rsid w:val="0023259C"/>
    <w:rsid w:val="00292FB3"/>
    <w:rsid w:val="00295B4E"/>
    <w:rsid w:val="002B0BD7"/>
    <w:rsid w:val="002B573D"/>
    <w:rsid w:val="002C5CB2"/>
    <w:rsid w:val="002F779F"/>
    <w:rsid w:val="00300C25"/>
    <w:rsid w:val="00310915"/>
    <w:rsid w:val="00371885"/>
    <w:rsid w:val="003B3662"/>
    <w:rsid w:val="003D08C1"/>
    <w:rsid w:val="003E2B87"/>
    <w:rsid w:val="003F250F"/>
    <w:rsid w:val="003F7403"/>
    <w:rsid w:val="00402786"/>
    <w:rsid w:val="00405895"/>
    <w:rsid w:val="004058DF"/>
    <w:rsid w:val="00413B0C"/>
    <w:rsid w:val="004269B2"/>
    <w:rsid w:val="004400AB"/>
    <w:rsid w:val="00442062"/>
    <w:rsid w:val="00443E6F"/>
    <w:rsid w:val="00486F1A"/>
    <w:rsid w:val="00490CB9"/>
    <w:rsid w:val="004A2CE2"/>
    <w:rsid w:val="004D20DA"/>
    <w:rsid w:val="004D4834"/>
    <w:rsid w:val="004E3CDA"/>
    <w:rsid w:val="004F4B4D"/>
    <w:rsid w:val="0050216D"/>
    <w:rsid w:val="00503D7E"/>
    <w:rsid w:val="0050778F"/>
    <w:rsid w:val="00527C11"/>
    <w:rsid w:val="00535F31"/>
    <w:rsid w:val="00574D64"/>
    <w:rsid w:val="00591365"/>
    <w:rsid w:val="005B31E4"/>
    <w:rsid w:val="005C6A5C"/>
    <w:rsid w:val="005F0E30"/>
    <w:rsid w:val="006034F6"/>
    <w:rsid w:val="00607874"/>
    <w:rsid w:val="00607E77"/>
    <w:rsid w:val="0061336F"/>
    <w:rsid w:val="00617BB3"/>
    <w:rsid w:val="00643C8F"/>
    <w:rsid w:val="00645CDD"/>
    <w:rsid w:val="006710D0"/>
    <w:rsid w:val="00673FF2"/>
    <w:rsid w:val="006823A7"/>
    <w:rsid w:val="00687EE8"/>
    <w:rsid w:val="006A0580"/>
    <w:rsid w:val="006A0C5D"/>
    <w:rsid w:val="006B0362"/>
    <w:rsid w:val="006B31FC"/>
    <w:rsid w:val="006C68B3"/>
    <w:rsid w:val="006E4A37"/>
    <w:rsid w:val="006E73D8"/>
    <w:rsid w:val="006F52D9"/>
    <w:rsid w:val="0070347F"/>
    <w:rsid w:val="0070678E"/>
    <w:rsid w:val="00735C14"/>
    <w:rsid w:val="007D5BCC"/>
    <w:rsid w:val="00831C11"/>
    <w:rsid w:val="008A60B4"/>
    <w:rsid w:val="008B3C31"/>
    <w:rsid w:val="008B64FE"/>
    <w:rsid w:val="008D2BB2"/>
    <w:rsid w:val="00900DFA"/>
    <w:rsid w:val="00935BF7"/>
    <w:rsid w:val="0095442C"/>
    <w:rsid w:val="00983942"/>
    <w:rsid w:val="009C37E0"/>
    <w:rsid w:val="009E41F4"/>
    <w:rsid w:val="00A11555"/>
    <w:rsid w:val="00A14B66"/>
    <w:rsid w:val="00A65CF7"/>
    <w:rsid w:val="00A81AB4"/>
    <w:rsid w:val="00A851DA"/>
    <w:rsid w:val="00AC33EA"/>
    <w:rsid w:val="00AC7D5B"/>
    <w:rsid w:val="00AD4A9D"/>
    <w:rsid w:val="00AE1481"/>
    <w:rsid w:val="00AF4D70"/>
    <w:rsid w:val="00AF6C7A"/>
    <w:rsid w:val="00B0415E"/>
    <w:rsid w:val="00B04678"/>
    <w:rsid w:val="00BC46DF"/>
    <w:rsid w:val="00BD77A9"/>
    <w:rsid w:val="00BF573D"/>
    <w:rsid w:val="00C03577"/>
    <w:rsid w:val="00C2761F"/>
    <w:rsid w:val="00C53029"/>
    <w:rsid w:val="00C65FEA"/>
    <w:rsid w:val="00C67B80"/>
    <w:rsid w:val="00C85DF4"/>
    <w:rsid w:val="00C94FF4"/>
    <w:rsid w:val="00CA0AC2"/>
    <w:rsid w:val="00CA5EF2"/>
    <w:rsid w:val="00CB4D0A"/>
    <w:rsid w:val="00CC2FB3"/>
    <w:rsid w:val="00CC575A"/>
    <w:rsid w:val="00CD2F03"/>
    <w:rsid w:val="00CF123B"/>
    <w:rsid w:val="00D039AC"/>
    <w:rsid w:val="00D427DE"/>
    <w:rsid w:val="00D431AE"/>
    <w:rsid w:val="00D463AF"/>
    <w:rsid w:val="00D5587D"/>
    <w:rsid w:val="00D707CC"/>
    <w:rsid w:val="00D71CCC"/>
    <w:rsid w:val="00D74D60"/>
    <w:rsid w:val="00D821FE"/>
    <w:rsid w:val="00DA4816"/>
    <w:rsid w:val="00DB0793"/>
    <w:rsid w:val="00DB1573"/>
    <w:rsid w:val="00DD191E"/>
    <w:rsid w:val="00DD1CB1"/>
    <w:rsid w:val="00DD3B82"/>
    <w:rsid w:val="00DE0C84"/>
    <w:rsid w:val="00E00821"/>
    <w:rsid w:val="00E04DB4"/>
    <w:rsid w:val="00E30679"/>
    <w:rsid w:val="00E40BD9"/>
    <w:rsid w:val="00E4597D"/>
    <w:rsid w:val="00E54832"/>
    <w:rsid w:val="00E56A90"/>
    <w:rsid w:val="00E641CC"/>
    <w:rsid w:val="00E91EED"/>
    <w:rsid w:val="00EA30AB"/>
    <w:rsid w:val="00EB3925"/>
    <w:rsid w:val="00ED0BAE"/>
    <w:rsid w:val="00ED4FF6"/>
    <w:rsid w:val="00EF3FE5"/>
    <w:rsid w:val="00F00060"/>
    <w:rsid w:val="00F41D77"/>
    <w:rsid w:val="00F5731F"/>
    <w:rsid w:val="00F66CE2"/>
    <w:rsid w:val="00F92C02"/>
    <w:rsid w:val="00F96D82"/>
    <w:rsid w:val="00F96EB3"/>
    <w:rsid w:val="00FC4017"/>
    <w:rsid w:val="00FD713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765271"/>
  <w15:docId w15:val="{C64EB6E7-7D86-4517-9600-D44DF0F54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C50E28-DB8F-4870-B56E-D7CDB624B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Pages>
  <Words>707</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wgmnm5@yahoo.co.uk</cp:lastModifiedBy>
  <cp:revision>6</cp:revision>
  <dcterms:created xsi:type="dcterms:W3CDTF">2017-02-01T19:12:00Z</dcterms:created>
  <dcterms:modified xsi:type="dcterms:W3CDTF">2017-02-14T21:54:00Z</dcterms:modified>
</cp:coreProperties>
</file>