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2F8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5918" w:type="dxa"/>
        <w:tblLook w:val="04A0" w:firstRow="1" w:lastRow="0" w:firstColumn="1" w:lastColumn="0" w:noHBand="0" w:noVBand="1"/>
      </w:tblPr>
      <w:tblGrid>
        <w:gridCol w:w="2566"/>
        <w:gridCol w:w="6676"/>
        <w:gridCol w:w="6676"/>
      </w:tblGrid>
      <w:tr w:rsidR="00476316" w:rsidRPr="00B0415E" w:rsidTr="0047631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76316" w:rsidRPr="00B0415E" w:rsidRDefault="0047631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476316" w:rsidRPr="00B0415E" w:rsidRDefault="00476316" w:rsidP="004C4C33">
            <w:pPr>
              <w:pStyle w:val="Default"/>
              <w:rPr>
                <w:rFonts w:asciiTheme="minorHAnsi" w:hAnsiTheme="minorHAnsi"/>
              </w:rPr>
            </w:pPr>
            <w:r>
              <w:rPr>
                <w:rFonts w:asciiTheme="minorHAnsi" w:hAnsiTheme="minorHAnsi"/>
              </w:rPr>
              <w:t>Joel Tony Ogunlade</w:t>
            </w:r>
          </w:p>
        </w:tc>
        <w:tc>
          <w:tcPr>
            <w:tcW w:w="6676" w:type="dxa"/>
            <w:tcBorders>
              <w:top w:val="single" w:sz="4" w:space="0" w:color="auto"/>
              <w:left w:val="single" w:sz="4" w:space="0" w:color="auto"/>
              <w:bottom w:val="single" w:sz="4" w:space="0" w:color="auto"/>
              <w:right w:val="single" w:sz="4" w:space="0" w:color="auto"/>
            </w:tcBorders>
            <w:hideMark/>
          </w:tcPr>
          <w:p w:rsidR="00476316" w:rsidRPr="00B0415E" w:rsidRDefault="00476316">
            <w:pPr>
              <w:pStyle w:val="Default"/>
              <w:rPr>
                <w:rFonts w:asciiTheme="minorHAnsi" w:hAnsiTheme="minorHAnsi"/>
              </w:rPr>
            </w:pPr>
          </w:p>
        </w:tc>
      </w:tr>
      <w:tr w:rsidR="00476316" w:rsidRPr="00B0415E" w:rsidTr="0047631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76316" w:rsidRPr="00B0415E" w:rsidRDefault="0047631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76316" w:rsidRPr="00B0415E" w:rsidRDefault="00476316" w:rsidP="004C4C33">
            <w:pPr>
              <w:pStyle w:val="Default"/>
              <w:rPr>
                <w:rFonts w:asciiTheme="minorHAnsi" w:hAnsiTheme="minorHAnsi"/>
              </w:rPr>
            </w:pPr>
            <w:r>
              <w:rPr>
                <w:rFonts w:asciiTheme="minorHAnsi" w:hAnsiTheme="minorHAnsi"/>
              </w:rPr>
              <w:t>1874</w:t>
            </w:r>
          </w:p>
        </w:tc>
        <w:tc>
          <w:tcPr>
            <w:tcW w:w="6676" w:type="dxa"/>
            <w:tcBorders>
              <w:top w:val="single" w:sz="4" w:space="0" w:color="auto"/>
              <w:left w:val="single" w:sz="4" w:space="0" w:color="auto"/>
              <w:bottom w:val="single" w:sz="4" w:space="0" w:color="auto"/>
              <w:right w:val="single" w:sz="4" w:space="0" w:color="auto"/>
            </w:tcBorders>
          </w:tcPr>
          <w:p w:rsidR="00476316" w:rsidRPr="00B0415E" w:rsidRDefault="00476316">
            <w:pPr>
              <w:pStyle w:val="Default"/>
              <w:rPr>
                <w:rFonts w:asciiTheme="minorHAnsi" w:hAnsiTheme="minorHAnsi"/>
              </w:rPr>
            </w:pPr>
          </w:p>
        </w:tc>
      </w:tr>
      <w:tr w:rsidR="00476316" w:rsidRPr="00B0415E" w:rsidTr="0047631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76316" w:rsidRPr="00B0415E" w:rsidRDefault="0047631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476316" w:rsidRPr="00B0415E" w:rsidRDefault="00476316" w:rsidP="004C4C33">
            <w:pPr>
              <w:pStyle w:val="Default"/>
              <w:rPr>
                <w:rFonts w:asciiTheme="minorHAnsi" w:hAnsiTheme="minorHAnsi"/>
              </w:rPr>
            </w:pPr>
            <w:r w:rsidRPr="00B009AB">
              <w:rPr>
                <w:rFonts w:asciiTheme="minorHAnsi" w:hAnsiTheme="minorHAnsi"/>
              </w:rPr>
              <w:t>Diploma in Forensic Accounting</w:t>
            </w:r>
          </w:p>
        </w:tc>
        <w:tc>
          <w:tcPr>
            <w:tcW w:w="6676" w:type="dxa"/>
            <w:tcBorders>
              <w:top w:val="single" w:sz="4" w:space="0" w:color="auto"/>
              <w:left w:val="single" w:sz="4" w:space="0" w:color="auto"/>
              <w:bottom w:val="single" w:sz="4" w:space="0" w:color="auto"/>
              <w:right w:val="single" w:sz="4" w:space="0" w:color="auto"/>
            </w:tcBorders>
            <w:hideMark/>
          </w:tcPr>
          <w:p w:rsidR="00476316" w:rsidRPr="00B0415E" w:rsidRDefault="00476316">
            <w:pPr>
              <w:pStyle w:val="Default"/>
              <w:rPr>
                <w:rFonts w:asciiTheme="minorHAnsi" w:hAnsiTheme="minorHAnsi"/>
              </w:rPr>
            </w:pPr>
          </w:p>
        </w:tc>
      </w:tr>
      <w:tr w:rsidR="00476316" w:rsidRPr="00B0415E" w:rsidTr="0047631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76316" w:rsidRPr="00B0415E" w:rsidRDefault="0047631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476316" w:rsidRPr="00B0415E" w:rsidRDefault="00476316" w:rsidP="004C4C33">
            <w:r>
              <w:t>Assessment #6</w:t>
            </w:r>
          </w:p>
        </w:tc>
        <w:tc>
          <w:tcPr>
            <w:tcW w:w="6676" w:type="dxa"/>
            <w:tcBorders>
              <w:top w:val="single" w:sz="4" w:space="0" w:color="auto"/>
              <w:left w:val="single" w:sz="4" w:space="0" w:color="auto"/>
              <w:bottom w:val="single" w:sz="4" w:space="0" w:color="auto"/>
              <w:right w:val="single" w:sz="4" w:space="0" w:color="auto"/>
            </w:tcBorders>
            <w:hideMark/>
          </w:tcPr>
          <w:p w:rsidR="00476316" w:rsidRPr="00B0415E" w:rsidRDefault="00476316"/>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76316" w:rsidRPr="003D6250" w:rsidRDefault="00476316" w:rsidP="00476316">
            <w:pPr>
              <w:spacing w:line="360" w:lineRule="auto"/>
              <w:ind w:left="7200"/>
              <w:jc w:val="both"/>
              <w:rPr>
                <w:rFonts w:ascii="Arial" w:hAnsi="Arial" w:cs="Arial"/>
                <w:sz w:val="24"/>
                <w:szCs w:val="24"/>
              </w:rPr>
            </w:pPr>
            <w:r>
              <w:rPr>
                <w:rFonts w:ascii="Arial" w:hAnsi="Arial" w:cs="Arial"/>
                <w:sz w:val="24"/>
                <w:szCs w:val="24"/>
              </w:rPr>
              <w:t xml:space="preserve">Joel </w:t>
            </w:r>
            <w:r w:rsidRPr="003D6250">
              <w:rPr>
                <w:rFonts w:ascii="Arial" w:hAnsi="Arial" w:cs="Arial"/>
                <w:sz w:val="24"/>
                <w:szCs w:val="24"/>
              </w:rPr>
              <w:t>Tony Ogunlade</w:t>
            </w:r>
          </w:p>
          <w:p w:rsidR="00476316" w:rsidRPr="003D6250" w:rsidRDefault="00476316" w:rsidP="00476316">
            <w:pPr>
              <w:spacing w:line="360" w:lineRule="auto"/>
              <w:ind w:left="7200"/>
              <w:jc w:val="both"/>
              <w:rPr>
                <w:rFonts w:ascii="Arial" w:hAnsi="Arial" w:cs="Arial"/>
                <w:sz w:val="24"/>
                <w:szCs w:val="24"/>
              </w:rPr>
            </w:pPr>
            <w:r w:rsidRPr="003D6250">
              <w:rPr>
                <w:rFonts w:ascii="Arial" w:hAnsi="Arial" w:cs="Arial"/>
                <w:sz w:val="24"/>
                <w:szCs w:val="24"/>
              </w:rPr>
              <w:t>1874</w:t>
            </w:r>
          </w:p>
          <w:p w:rsidR="00476316" w:rsidRPr="003D6250" w:rsidRDefault="00476316" w:rsidP="00476316">
            <w:pPr>
              <w:spacing w:line="360" w:lineRule="auto"/>
              <w:ind w:left="6480" w:firstLine="720"/>
              <w:jc w:val="both"/>
              <w:rPr>
                <w:rFonts w:ascii="Arial" w:hAnsi="Arial" w:cs="Arial"/>
                <w:sz w:val="24"/>
                <w:szCs w:val="24"/>
              </w:rPr>
            </w:pPr>
            <w:r>
              <w:rPr>
                <w:rFonts w:ascii="Arial" w:hAnsi="Arial" w:cs="Arial"/>
                <w:sz w:val="24"/>
                <w:szCs w:val="24"/>
              </w:rPr>
              <w:t>Assessment #6</w:t>
            </w:r>
          </w:p>
          <w:p w:rsidR="00476316" w:rsidRDefault="00476316" w:rsidP="00476316">
            <w:pPr>
              <w:spacing w:line="360" w:lineRule="auto"/>
              <w:ind w:left="6480" w:firstLine="720"/>
              <w:jc w:val="both"/>
              <w:rPr>
                <w:rFonts w:ascii="Arial" w:hAnsi="Arial" w:cs="Arial"/>
                <w:sz w:val="24"/>
                <w:szCs w:val="24"/>
              </w:rPr>
            </w:pPr>
            <w:r w:rsidRPr="003D6250">
              <w:rPr>
                <w:rFonts w:ascii="Arial" w:hAnsi="Arial" w:cs="Arial"/>
                <w:sz w:val="24"/>
                <w:szCs w:val="24"/>
              </w:rPr>
              <w:t>Page 01</w:t>
            </w:r>
          </w:p>
          <w:p w:rsidR="00476316" w:rsidRDefault="00476316" w:rsidP="00476316">
            <w:pPr>
              <w:spacing w:line="360" w:lineRule="auto"/>
              <w:ind w:left="6480" w:firstLine="720"/>
              <w:jc w:val="both"/>
              <w:rPr>
                <w:rFonts w:ascii="Arial" w:hAnsi="Arial" w:cs="Arial"/>
                <w:sz w:val="24"/>
                <w:szCs w:val="24"/>
              </w:rPr>
            </w:pPr>
          </w:p>
          <w:p w:rsidR="00476316" w:rsidRPr="003565B0" w:rsidRDefault="00476316" w:rsidP="00476316">
            <w:pPr>
              <w:spacing w:line="360" w:lineRule="auto"/>
              <w:rPr>
                <w:rFonts w:ascii="Arial" w:hAnsi="Arial" w:cs="Arial"/>
                <w:sz w:val="24"/>
                <w:szCs w:val="24"/>
              </w:rPr>
            </w:pPr>
            <w:r w:rsidRPr="003565B0">
              <w:rPr>
                <w:rFonts w:ascii="Arial" w:hAnsi="Arial" w:cs="Arial"/>
                <w:sz w:val="24"/>
                <w:szCs w:val="24"/>
              </w:rPr>
              <w:t>1.</w:t>
            </w:r>
          </w:p>
          <w:p w:rsidR="00476316" w:rsidRPr="003565B0" w:rsidRDefault="00476316" w:rsidP="00476316">
            <w:pPr>
              <w:spacing w:line="360" w:lineRule="auto"/>
              <w:rPr>
                <w:rFonts w:ascii="Arial" w:hAnsi="Arial" w:cs="Arial"/>
                <w:sz w:val="24"/>
                <w:szCs w:val="24"/>
              </w:rPr>
            </w:pPr>
            <w:proofErr w:type="gramStart"/>
            <w:r w:rsidRPr="003565B0">
              <w:rPr>
                <w:rFonts w:ascii="Arial" w:hAnsi="Arial" w:cs="Arial"/>
                <w:sz w:val="24"/>
                <w:szCs w:val="24"/>
              </w:rPr>
              <w:t>i</w:t>
            </w:r>
            <w:proofErr w:type="gramEnd"/>
            <w:r w:rsidRPr="003565B0">
              <w:rPr>
                <w:rFonts w:ascii="Arial" w:hAnsi="Arial" w:cs="Arial"/>
                <w:sz w:val="24"/>
                <w:szCs w:val="24"/>
              </w:rPr>
              <w:t>.</w:t>
            </w:r>
          </w:p>
          <w:p w:rsidR="00476316" w:rsidRPr="003565B0" w:rsidRDefault="00476316" w:rsidP="00476316">
            <w:pPr>
              <w:spacing w:line="360" w:lineRule="auto"/>
              <w:rPr>
                <w:rFonts w:ascii="Arial" w:hAnsi="Arial" w:cs="Arial"/>
                <w:sz w:val="24"/>
                <w:szCs w:val="24"/>
              </w:rPr>
            </w:pPr>
            <w:r w:rsidRPr="00CC3ECB">
              <w:rPr>
                <w:rFonts w:ascii="Arial" w:hAnsi="Arial" w:cs="Arial"/>
                <w:b/>
                <w:sz w:val="24"/>
                <w:szCs w:val="24"/>
              </w:rPr>
              <w:t>Best Evidence</w:t>
            </w:r>
            <w:r w:rsidRPr="003565B0">
              <w:rPr>
                <w:rFonts w:ascii="Arial" w:hAnsi="Arial" w:cs="Arial"/>
                <w:sz w:val="24"/>
                <w:szCs w:val="24"/>
              </w:rPr>
              <w:t xml:space="preserve"> is a term in Forensic Investigation which simply refers to the originality of all evidence submitted. Best evidence is not that the most appropriate evidence is submitted to support the claim but that the original evidence is actually submitted. In Forensic Investigation, all cases require that Best Evidence is submitted. </w:t>
            </w:r>
          </w:p>
          <w:p w:rsidR="00476316" w:rsidRPr="003565B0" w:rsidRDefault="00476316" w:rsidP="00476316">
            <w:pPr>
              <w:spacing w:line="360" w:lineRule="auto"/>
              <w:rPr>
                <w:rFonts w:ascii="Arial" w:hAnsi="Arial" w:cs="Arial"/>
                <w:sz w:val="24"/>
                <w:szCs w:val="24"/>
              </w:rPr>
            </w:pPr>
          </w:p>
          <w:p w:rsidR="00476316" w:rsidRPr="003565B0" w:rsidRDefault="00476316" w:rsidP="00476316">
            <w:pPr>
              <w:spacing w:line="360" w:lineRule="auto"/>
              <w:rPr>
                <w:rFonts w:ascii="Arial" w:hAnsi="Arial" w:cs="Arial"/>
                <w:sz w:val="24"/>
                <w:szCs w:val="24"/>
              </w:rPr>
            </w:pPr>
            <w:proofErr w:type="gramStart"/>
            <w:r w:rsidRPr="003565B0">
              <w:rPr>
                <w:rFonts w:ascii="Arial" w:hAnsi="Arial" w:cs="Arial"/>
                <w:sz w:val="24"/>
                <w:szCs w:val="24"/>
              </w:rPr>
              <w:t>ii</w:t>
            </w:r>
            <w:proofErr w:type="gramEnd"/>
            <w:r w:rsidRPr="003565B0">
              <w:rPr>
                <w:rFonts w:ascii="Arial" w:hAnsi="Arial" w:cs="Arial"/>
                <w:sz w:val="24"/>
                <w:szCs w:val="24"/>
              </w:rPr>
              <w:t>.</w:t>
            </w:r>
          </w:p>
          <w:p w:rsidR="00476316" w:rsidRPr="003565B0" w:rsidRDefault="00476316" w:rsidP="00476316">
            <w:pPr>
              <w:spacing w:line="360" w:lineRule="auto"/>
              <w:rPr>
                <w:rFonts w:ascii="Arial" w:hAnsi="Arial" w:cs="Arial"/>
                <w:sz w:val="24"/>
                <w:szCs w:val="24"/>
              </w:rPr>
            </w:pPr>
            <w:r w:rsidRPr="003565B0">
              <w:rPr>
                <w:rFonts w:ascii="Arial" w:hAnsi="Arial" w:cs="Arial"/>
                <w:sz w:val="24"/>
                <w:szCs w:val="24"/>
              </w:rPr>
              <w:t xml:space="preserve">There is always a possibility of information overload as financial crime investigations involve more documentation and greater collection of records than any other type of investigation. Therefore, it is important to investigator to keep the collected evidence </w:t>
            </w:r>
            <w:r w:rsidRPr="003565B0">
              <w:rPr>
                <w:rFonts w:ascii="Arial" w:hAnsi="Arial" w:cs="Arial"/>
                <w:sz w:val="24"/>
                <w:szCs w:val="24"/>
              </w:rPr>
              <w:lastRenderedPageBreak/>
              <w:t>in a well-organized manner. There should be a plan for storing documentation long before investigators even start collecting documents and records.</w:t>
            </w:r>
          </w:p>
          <w:p w:rsidR="00476316" w:rsidRPr="003565B0" w:rsidRDefault="00476316" w:rsidP="00476316">
            <w:pPr>
              <w:spacing w:line="360" w:lineRule="auto"/>
              <w:rPr>
                <w:rFonts w:ascii="Arial" w:hAnsi="Arial" w:cs="Arial"/>
                <w:sz w:val="24"/>
                <w:szCs w:val="24"/>
              </w:rPr>
            </w:pPr>
            <w:proofErr w:type="gramStart"/>
            <w:r w:rsidRPr="003565B0">
              <w:rPr>
                <w:rFonts w:ascii="Arial" w:hAnsi="Arial" w:cs="Arial"/>
                <w:sz w:val="24"/>
                <w:szCs w:val="24"/>
              </w:rPr>
              <w:t>iii</w:t>
            </w:r>
            <w:proofErr w:type="gramEnd"/>
            <w:r w:rsidRPr="003565B0">
              <w:rPr>
                <w:rFonts w:ascii="Arial" w:hAnsi="Arial" w:cs="Arial"/>
                <w:sz w:val="24"/>
                <w:szCs w:val="24"/>
              </w:rPr>
              <w:t>.</w:t>
            </w:r>
          </w:p>
          <w:p w:rsidR="00476316" w:rsidRPr="003565B0" w:rsidRDefault="00476316" w:rsidP="00476316">
            <w:pPr>
              <w:spacing w:line="360" w:lineRule="auto"/>
              <w:rPr>
                <w:rFonts w:ascii="Arial" w:hAnsi="Arial" w:cs="Arial"/>
                <w:sz w:val="24"/>
                <w:szCs w:val="24"/>
              </w:rPr>
            </w:pPr>
            <w:r w:rsidRPr="003565B0">
              <w:rPr>
                <w:rFonts w:ascii="Arial" w:hAnsi="Arial" w:cs="Arial"/>
                <w:sz w:val="24"/>
                <w:szCs w:val="24"/>
              </w:rPr>
              <w:t>Here below are some of the devices that could help when collecting evidence:</w:t>
            </w:r>
          </w:p>
          <w:p w:rsidR="00476316" w:rsidRPr="003565B0" w:rsidRDefault="00476316" w:rsidP="00476316">
            <w:pPr>
              <w:pStyle w:val="ListParagraph"/>
              <w:numPr>
                <w:ilvl w:val="0"/>
                <w:numId w:val="2"/>
              </w:numPr>
              <w:spacing w:line="360" w:lineRule="auto"/>
              <w:rPr>
                <w:rFonts w:ascii="Arial" w:hAnsi="Arial" w:cs="Arial"/>
                <w:sz w:val="24"/>
                <w:szCs w:val="24"/>
              </w:rPr>
            </w:pPr>
            <w:r w:rsidRPr="003565B0">
              <w:rPr>
                <w:rFonts w:ascii="Arial" w:hAnsi="Arial" w:cs="Arial"/>
                <w:sz w:val="24"/>
                <w:szCs w:val="24"/>
              </w:rPr>
              <w:t>Wireless and cordless telephones</w:t>
            </w:r>
          </w:p>
          <w:p w:rsidR="00476316" w:rsidRPr="003565B0" w:rsidRDefault="00476316" w:rsidP="00476316">
            <w:pPr>
              <w:pStyle w:val="ListParagraph"/>
              <w:numPr>
                <w:ilvl w:val="0"/>
                <w:numId w:val="2"/>
              </w:numPr>
              <w:spacing w:line="360" w:lineRule="auto"/>
              <w:rPr>
                <w:rFonts w:ascii="Arial" w:hAnsi="Arial" w:cs="Arial"/>
                <w:sz w:val="24"/>
                <w:szCs w:val="24"/>
              </w:rPr>
            </w:pPr>
            <w:r w:rsidRPr="003565B0">
              <w:rPr>
                <w:rFonts w:ascii="Arial" w:hAnsi="Arial" w:cs="Arial"/>
                <w:sz w:val="24"/>
                <w:szCs w:val="24"/>
              </w:rPr>
              <w:t>Personal computers</w:t>
            </w:r>
          </w:p>
          <w:p w:rsidR="00476316" w:rsidRPr="003565B0" w:rsidRDefault="00476316" w:rsidP="00476316">
            <w:pPr>
              <w:pStyle w:val="ListParagraph"/>
              <w:numPr>
                <w:ilvl w:val="0"/>
                <w:numId w:val="2"/>
              </w:numPr>
              <w:spacing w:line="360" w:lineRule="auto"/>
              <w:rPr>
                <w:rFonts w:ascii="Arial" w:hAnsi="Arial" w:cs="Arial"/>
                <w:sz w:val="24"/>
                <w:szCs w:val="24"/>
              </w:rPr>
            </w:pPr>
            <w:r w:rsidRPr="003565B0">
              <w:rPr>
                <w:rFonts w:ascii="Arial" w:hAnsi="Arial" w:cs="Arial"/>
                <w:sz w:val="24"/>
                <w:szCs w:val="24"/>
              </w:rPr>
              <w:t>Digital cameras</w:t>
            </w:r>
          </w:p>
          <w:p w:rsidR="00476316" w:rsidRPr="003565B0" w:rsidRDefault="00476316" w:rsidP="00476316">
            <w:pPr>
              <w:pStyle w:val="ListParagraph"/>
              <w:numPr>
                <w:ilvl w:val="0"/>
                <w:numId w:val="2"/>
              </w:numPr>
              <w:spacing w:line="360" w:lineRule="auto"/>
              <w:rPr>
                <w:rFonts w:ascii="Arial" w:hAnsi="Arial" w:cs="Arial"/>
                <w:sz w:val="24"/>
                <w:szCs w:val="24"/>
              </w:rPr>
            </w:pPr>
            <w:r w:rsidRPr="003565B0">
              <w:rPr>
                <w:rFonts w:ascii="Arial" w:hAnsi="Arial" w:cs="Arial"/>
                <w:sz w:val="24"/>
                <w:szCs w:val="24"/>
              </w:rPr>
              <w:t>Network servers</w:t>
            </w:r>
          </w:p>
          <w:p w:rsidR="00476316" w:rsidRDefault="00476316" w:rsidP="00476316">
            <w:pPr>
              <w:pStyle w:val="ListParagraph"/>
              <w:numPr>
                <w:ilvl w:val="0"/>
                <w:numId w:val="2"/>
              </w:numPr>
              <w:spacing w:line="360" w:lineRule="auto"/>
              <w:rPr>
                <w:rFonts w:ascii="Arial" w:hAnsi="Arial" w:cs="Arial"/>
                <w:sz w:val="24"/>
                <w:szCs w:val="24"/>
              </w:rPr>
            </w:pPr>
            <w:r w:rsidRPr="003565B0">
              <w:rPr>
                <w:rFonts w:ascii="Arial" w:hAnsi="Arial" w:cs="Arial"/>
                <w:sz w:val="24"/>
                <w:szCs w:val="24"/>
              </w:rPr>
              <w:t xml:space="preserve">Printers </w:t>
            </w: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t>Joel Tony Ogunlade</w:t>
            </w: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t>1874</w:t>
            </w: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t>Assessment #6</w:t>
            </w:r>
          </w:p>
          <w:p w:rsidR="00476316" w:rsidRPr="00CC3ECB" w:rsidRDefault="00476316" w:rsidP="00476316">
            <w:pPr>
              <w:pStyle w:val="ListParagraph"/>
              <w:spacing w:line="480" w:lineRule="auto"/>
              <w:ind w:left="7200"/>
              <w:jc w:val="both"/>
              <w:rPr>
                <w:rFonts w:ascii="Arial" w:hAnsi="Arial" w:cs="Arial"/>
                <w:sz w:val="24"/>
                <w:szCs w:val="24"/>
              </w:rPr>
            </w:pPr>
            <w:r>
              <w:rPr>
                <w:rFonts w:ascii="Arial" w:hAnsi="Arial" w:cs="Arial"/>
                <w:sz w:val="24"/>
                <w:szCs w:val="24"/>
              </w:rPr>
              <w:t>Page 02</w:t>
            </w:r>
          </w:p>
          <w:p w:rsidR="00476316" w:rsidRDefault="00476316" w:rsidP="00476316">
            <w:pPr>
              <w:pStyle w:val="ListParagraph"/>
              <w:spacing w:line="360" w:lineRule="auto"/>
              <w:ind w:left="7200"/>
              <w:rPr>
                <w:rFonts w:ascii="Arial" w:hAnsi="Arial" w:cs="Arial"/>
                <w:sz w:val="24"/>
                <w:szCs w:val="24"/>
              </w:rPr>
            </w:pPr>
          </w:p>
          <w:p w:rsidR="00476316" w:rsidRPr="003565B0" w:rsidRDefault="00476316" w:rsidP="00476316">
            <w:pPr>
              <w:pStyle w:val="ListParagraph"/>
              <w:numPr>
                <w:ilvl w:val="0"/>
                <w:numId w:val="2"/>
              </w:numPr>
              <w:spacing w:line="360" w:lineRule="auto"/>
              <w:rPr>
                <w:rFonts w:ascii="Arial" w:hAnsi="Arial" w:cs="Arial"/>
                <w:sz w:val="24"/>
                <w:szCs w:val="24"/>
              </w:rPr>
            </w:pPr>
            <w:r w:rsidRPr="003565B0">
              <w:rPr>
                <w:rFonts w:ascii="Arial" w:hAnsi="Arial" w:cs="Arial"/>
                <w:sz w:val="24"/>
                <w:szCs w:val="24"/>
              </w:rPr>
              <w:t>Scanners</w:t>
            </w:r>
          </w:p>
          <w:p w:rsidR="00476316" w:rsidRPr="003565B0" w:rsidRDefault="00476316" w:rsidP="00476316">
            <w:pPr>
              <w:pStyle w:val="ListParagraph"/>
              <w:numPr>
                <w:ilvl w:val="0"/>
                <w:numId w:val="2"/>
              </w:numPr>
              <w:spacing w:line="360" w:lineRule="auto"/>
              <w:rPr>
                <w:rFonts w:ascii="Arial" w:hAnsi="Arial" w:cs="Arial"/>
                <w:sz w:val="24"/>
                <w:szCs w:val="24"/>
              </w:rPr>
            </w:pPr>
            <w:r w:rsidRPr="003565B0">
              <w:rPr>
                <w:rFonts w:ascii="Arial" w:hAnsi="Arial" w:cs="Arial"/>
                <w:sz w:val="24"/>
                <w:szCs w:val="24"/>
              </w:rPr>
              <w:t>Answering machines</w:t>
            </w:r>
          </w:p>
          <w:p w:rsidR="00476316" w:rsidRPr="003565B0" w:rsidRDefault="00476316" w:rsidP="00476316">
            <w:pPr>
              <w:pStyle w:val="ListParagraph"/>
              <w:numPr>
                <w:ilvl w:val="0"/>
                <w:numId w:val="2"/>
              </w:numPr>
              <w:spacing w:line="360" w:lineRule="auto"/>
              <w:rPr>
                <w:rFonts w:ascii="Arial" w:hAnsi="Arial" w:cs="Arial"/>
                <w:sz w:val="24"/>
                <w:szCs w:val="24"/>
              </w:rPr>
            </w:pPr>
            <w:r w:rsidRPr="003565B0">
              <w:rPr>
                <w:rFonts w:ascii="Arial" w:hAnsi="Arial" w:cs="Arial"/>
                <w:sz w:val="24"/>
                <w:szCs w:val="24"/>
              </w:rPr>
              <w:t>Copiers</w:t>
            </w:r>
          </w:p>
          <w:p w:rsidR="00476316" w:rsidRPr="003565B0" w:rsidRDefault="00476316" w:rsidP="00476316">
            <w:pPr>
              <w:pStyle w:val="ListParagraph"/>
              <w:numPr>
                <w:ilvl w:val="0"/>
                <w:numId w:val="2"/>
              </w:numPr>
              <w:spacing w:line="360" w:lineRule="auto"/>
              <w:rPr>
                <w:rFonts w:ascii="Arial" w:hAnsi="Arial" w:cs="Arial"/>
                <w:sz w:val="24"/>
                <w:szCs w:val="24"/>
              </w:rPr>
            </w:pPr>
            <w:r w:rsidRPr="003565B0">
              <w:rPr>
                <w:rFonts w:ascii="Arial" w:hAnsi="Arial" w:cs="Arial"/>
                <w:sz w:val="24"/>
                <w:szCs w:val="24"/>
              </w:rPr>
              <w:t>Paging devices</w:t>
            </w:r>
          </w:p>
          <w:p w:rsidR="00476316" w:rsidRPr="003565B0" w:rsidRDefault="00476316" w:rsidP="00476316">
            <w:pPr>
              <w:pStyle w:val="ListParagraph"/>
              <w:numPr>
                <w:ilvl w:val="0"/>
                <w:numId w:val="2"/>
              </w:numPr>
              <w:spacing w:line="360" w:lineRule="auto"/>
              <w:rPr>
                <w:rFonts w:ascii="Arial" w:hAnsi="Arial" w:cs="Arial"/>
                <w:sz w:val="24"/>
                <w:szCs w:val="24"/>
              </w:rPr>
            </w:pPr>
            <w:r w:rsidRPr="003565B0">
              <w:rPr>
                <w:rFonts w:ascii="Arial" w:hAnsi="Arial" w:cs="Arial"/>
                <w:sz w:val="24"/>
                <w:szCs w:val="24"/>
              </w:rPr>
              <w:t>Storage media</w:t>
            </w:r>
          </w:p>
          <w:p w:rsidR="00476316" w:rsidRPr="00CC3ECB" w:rsidRDefault="00476316" w:rsidP="00476316">
            <w:pPr>
              <w:pStyle w:val="ListParagraph"/>
              <w:numPr>
                <w:ilvl w:val="0"/>
                <w:numId w:val="2"/>
              </w:numPr>
              <w:spacing w:line="360" w:lineRule="auto"/>
              <w:rPr>
                <w:rFonts w:ascii="Arial" w:hAnsi="Arial" w:cs="Arial"/>
                <w:sz w:val="24"/>
                <w:szCs w:val="24"/>
              </w:rPr>
            </w:pPr>
            <w:r w:rsidRPr="003565B0">
              <w:rPr>
                <w:rFonts w:ascii="Arial" w:hAnsi="Arial" w:cs="Arial"/>
                <w:sz w:val="24"/>
                <w:szCs w:val="24"/>
              </w:rPr>
              <w:t>Security systems</w:t>
            </w:r>
          </w:p>
          <w:p w:rsidR="00476316" w:rsidRPr="003565B0" w:rsidRDefault="00476316" w:rsidP="00476316">
            <w:pPr>
              <w:pStyle w:val="ListParagraph"/>
              <w:numPr>
                <w:ilvl w:val="0"/>
                <w:numId w:val="2"/>
              </w:numPr>
              <w:spacing w:line="360" w:lineRule="auto"/>
              <w:rPr>
                <w:rFonts w:ascii="Arial" w:hAnsi="Arial" w:cs="Arial"/>
                <w:sz w:val="24"/>
                <w:szCs w:val="24"/>
              </w:rPr>
            </w:pPr>
            <w:r w:rsidRPr="003565B0">
              <w:rPr>
                <w:rFonts w:ascii="Arial" w:hAnsi="Arial" w:cs="Arial"/>
                <w:sz w:val="24"/>
                <w:szCs w:val="24"/>
              </w:rPr>
              <w:t>PDAs and Blackberry devices</w:t>
            </w:r>
          </w:p>
          <w:p w:rsidR="00476316" w:rsidRPr="003565B0" w:rsidRDefault="00476316" w:rsidP="00476316">
            <w:pPr>
              <w:pStyle w:val="ListParagraph"/>
              <w:numPr>
                <w:ilvl w:val="0"/>
                <w:numId w:val="2"/>
              </w:numPr>
              <w:spacing w:line="360" w:lineRule="auto"/>
              <w:rPr>
                <w:rFonts w:ascii="Arial" w:hAnsi="Arial" w:cs="Arial"/>
                <w:sz w:val="24"/>
                <w:szCs w:val="24"/>
              </w:rPr>
            </w:pPr>
            <w:r w:rsidRPr="003565B0">
              <w:rPr>
                <w:rFonts w:ascii="Arial" w:hAnsi="Arial" w:cs="Arial"/>
                <w:sz w:val="24"/>
                <w:szCs w:val="24"/>
              </w:rPr>
              <w:t>Facsimile machines</w:t>
            </w:r>
          </w:p>
          <w:p w:rsidR="00476316" w:rsidRPr="003565B0" w:rsidRDefault="00476316" w:rsidP="00476316">
            <w:pPr>
              <w:pStyle w:val="ListParagraph"/>
              <w:numPr>
                <w:ilvl w:val="0"/>
                <w:numId w:val="2"/>
              </w:numPr>
              <w:spacing w:line="360" w:lineRule="auto"/>
              <w:rPr>
                <w:rFonts w:ascii="Arial" w:hAnsi="Arial" w:cs="Arial"/>
                <w:sz w:val="24"/>
                <w:szCs w:val="24"/>
              </w:rPr>
            </w:pPr>
            <w:r w:rsidRPr="003565B0">
              <w:rPr>
                <w:rFonts w:ascii="Arial" w:hAnsi="Arial" w:cs="Arial"/>
                <w:sz w:val="24"/>
                <w:szCs w:val="24"/>
              </w:rPr>
              <w:t>ID card printers</w:t>
            </w:r>
          </w:p>
          <w:p w:rsidR="00476316" w:rsidRPr="003565B0" w:rsidRDefault="00476316" w:rsidP="00476316">
            <w:pPr>
              <w:pStyle w:val="ListParagraph"/>
              <w:numPr>
                <w:ilvl w:val="0"/>
                <w:numId w:val="2"/>
              </w:numPr>
              <w:spacing w:line="360" w:lineRule="auto"/>
              <w:rPr>
                <w:rFonts w:ascii="Arial" w:hAnsi="Arial" w:cs="Arial"/>
                <w:sz w:val="24"/>
                <w:szCs w:val="24"/>
              </w:rPr>
            </w:pPr>
            <w:r w:rsidRPr="003565B0">
              <w:rPr>
                <w:rFonts w:ascii="Arial" w:hAnsi="Arial" w:cs="Arial"/>
                <w:sz w:val="24"/>
                <w:szCs w:val="24"/>
              </w:rPr>
              <w:t>Caller ID devices</w:t>
            </w:r>
          </w:p>
          <w:p w:rsidR="00476316" w:rsidRPr="003565B0" w:rsidRDefault="00476316" w:rsidP="00476316">
            <w:pPr>
              <w:pStyle w:val="ListParagraph"/>
              <w:numPr>
                <w:ilvl w:val="0"/>
                <w:numId w:val="2"/>
              </w:numPr>
              <w:spacing w:line="360" w:lineRule="auto"/>
              <w:rPr>
                <w:rFonts w:ascii="Arial" w:hAnsi="Arial" w:cs="Arial"/>
                <w:sz w:val="24"/>
                <w:szCs w:val="24"/>
              </w:rPr>
            </w:pPr>
            <w:r w:rsidRPr="003565B0">
              <w:rPr>
                <w:rFonts w:ascii="Arial" w:hAnsi="Arial" w:cs="Arial"/>
                <w:sz w:val="24"/>
                <w:szCs w:val="24"/>
              </w:rPr>
              <w:t>Compact disc duplicator</w:t>
            </w:r>
          </w:p>
          <w:p w:rsidR="00476316" w:rsidRPr="003565B0" w:rsidRDefault="00476316" w:rsidP="00476316">
            <w:pPr>
              <w:spacing w:line="360" w:lineRule="auto"/>
              <w:rPr>
                <w:rFonts w:ascii="Arial" w:hAnsi="Arial" w:cs="Arial"/>
                <w:sz w:val="24"/>
                <w:szCs w:val="24"/>
              </w:rPr>
            </w:pPr>
            <w:proofErr w:type="gramStart"/>
            <w:r w:rsidRPr="003565B0">
              <w:rPr>
                <w:rFonts w:ascii="Arial" w:hAnsi="Arial" w:cs="Arial"/>
                <w:sz w:val="24"/>
                <w:szCs w:val="24"/>
              </w:rPr>
              <w:t>iv</w:t>
            </w:r>
            <w:proofErr w:type="gramEnd"/>
            <w:r w:rsidRPr="003565B0">
              <w:rPr>
                <w:rFonts w:ascii="Arial" w:hAnsi="Arial" w:cs="Arial"/>
                <w:sz w:val="24"/>
                <w:szCs w:val="24"/>
              </w:rPr>
              <w:t>.</w:t>
            </w:r>
          </w:p>
          <w:p w:rsidR="00476316" w:rsidRPr="003565B0" w:rsidRDefault="00476316" w:rsidP="00476316">
            <w:pPr>
              <w:spacing w:line="360" w:lineRule="auto"/>
              <w:rPr>
                <w:rFonts w:ascii="Arial" w:hAnsi="Arial" w:cs="Arial"/>
                <w:sz w:val="24"/>
                <w:szCs w:val="24"/>
              </w:rPr>
            </w:pPr>
            <w:r w:rsidRPr="003565B0">
              <w:rPr>
                <w:rFonts w:ascii="Arial" w:hAnsi="Arial" w:cs="Arial"/>
                <w:sz w:val="24"/>
                <w:szCs w:val="24"/>
              </w:rPr>
              <w:t>Below points should be considered when planning for evidence gathering process:</w:t>
            </w:r>
          </w:p>
          <w:p w:rsidR="00476316" w:rsidRPr="003565B0" w:rsidRDefault="00476316" w:rsidP="00476316">
            <w:pPr>
              <w:pStyle w:val="ListParagraph"/>
              <w:numPr>
                <w:ilvl w:val="0"/>
                <w:numId w:val="3"/>
              </w:numPr>
              <w:spacing w:line="360" w:lineRule="auto"/>
              <w:rPr>
                <w:rFonts w:ascii="Arial" w:hAnsi="Arial" w:cs="Arial"/>
                <w:sz w:val="24"/>
                <w:szCs w:val="24"/>
              </w:rPr>
            </w:pPr>
            <w:r w:rsidRPr="003565B0">
              <w:rPr>
                <w:rFonts w:ascii="Arial" w:hAnsi="Arial" w:cs="Arial"/>
                <w:sz w:val="24"/>
                <w:szCs w:val="24"/>
              </w:rPr>
              <w:t>Reviewing the client’s policies on record retention and ensure compliance.</w:t>
            </w:r>
          </w:p>
          <w:p w:rsidR="00476316" w:rsidRPr="003565B0" w:rsidRDefault="00476316" w:rsidP="00476316">
            <w:pPr>
              <w:pStyle w:val="ListParagraph"/>
              <w:numPr>
                <w:ilvl w:val="0"/>
                <w:numId w:val="3"/>
              </w:numPr>
              <w:spacing w:line="360" w:lineRule="auto"/>
              <w:rPr>
                <w:rFonts w:ascii="Arial" w:hAnsi="Arial" w:cs="Arial"/>
                <w:sz w:val="24"/>
                <w:szCs w:val="24"/>
              </w:rPr>
            </w:pPr>
            <w:r w:rsidRPr="003565B0">
              <w:rPr>
                <w:rFonts w:ascii="Arial" w:hAnsi="Arial" w:cs="Arial"/>
                <w:sz w:val="24"/>
                <w:szCs w:val="24"/>
              </w:rPr>
              <w:t>Ensuring the existence and storage of employee files</w:t>
            </w:r>
          </w:p>
          <w:p w:rsidR="00476316" w:rsidRPr="003565B0" w:rsidRDefault="00476316" w:rsidP="00476316">
            <w:pPr>
              <w:pStyle w:val="ListParagraph"/>
              <w:numPr>
                <w:ilvl w:val="0"/>
                <w:numId w:val="3"/>
              </w:numPr>
              <w:spacing w:line="360" w:lineRule="auto"/>
              <w:rPr>
                <w:rFonts w:ascii="Arial" w:hAnsi="Arial" w:cs="Arial"/>
                <w:sz w:val="24"/>
                <w:szCs w:val="24"/>
              </w:rPr>
            </w:pPr>
            <w:r w:rsidRPr="003565B0">
              <w:rPr>
                <w:rFonts w:ascii="Arial" w:hAnsi="Arial" w:cs="Arial"/>
                <w:sz w:val="24"/>
                <w:szCs w:val="24"/>
              </w:rPr>
              <w:t>Visiting storage locations for paper records off and on site.</w:t>
            </w:r>
          </w:p>
          <w:p w:rsidR="00476316" w:rsidRPr="003565B0" w:rsidRDefault="00476316" w:rsidP="00476316">
            <w:pPr>
              <w:pStyle w:val="ListParagraph"/>
              <w:numPr>
                <w:ilvl w:val="0"/>
                <w:numId w:val="3"/>
              </w:numPr>
              <w:spacing w:line="360" w:lineRule="auto"/>
              <w:rPr>
                <w:rFonts w:ascii="Arial" w:hAnsi="Arial" w:cs="Arial"/>
                <w:sz w:val="24"/>
                <w:szCs w:val="24"/>
              </w:rPr>
            </w:pPr>
            <w:r w:rsidRPr="003565B0">
              <w:rPr>
                <w:rFonts w:ascii="Arial" w:hAnsi="Arial" w:cs="Arial"/>
                <w:sz w:val="24"/>
                <w:szCs w:val="24"/>
              </w:rPr>
              <w:t>Analyzing the organizational hierarchy and knowing who reports to whom.</w:t>
            </w:r>
          </w:p>
          <w:p w:rsidR="00476316" w:rsidRPr="003565B0" w:rsidRDefault="00476316" w:rsidP="00476316">
            <w:pPr>
              <w:pStyle w:val="ListParagraph"/>
              <w:numPr>
                <w:ilvl w:val="0"/>
                <w:numId w:val="3"/>
              </w:numPr>
              <w:spacing w:line="360" w:lineRule="auto"/>
              <w:rPr>
                <w:rFonts w:ascii="Arial" w:hAnsi="Arial" w:cs="Arial"/>
                <w:sz w:val="24"/>
                <w:szCs w:val="24"/>
              </w:rPr>
            </w:pPr>
            <w:r w:rsidRPr="003565B0">
              <w:rPr>
                <w:rFonts w:ascii="Arial" w:hAnsi="Arial" w:cs="Arial"/>
                <w:sz w:val="24"/>
                <w:szCs w:val="24"/>
              </w:rPr>
              <w:lastRenderedPageBreak/>
              <w:t>Reviewing the technology used for transaction records, such as customer and vendor invoices.</w:t>
            </w:r>
          </w:p>
          <w:p w:rsidR="00476316" w:rsidRPr="003565B0" w:rsidRDefault="00476316" w:rsidP="00476316">
            <w:pPr>
              <w:pStyle w:val="ListParagraph"/>
              <w:numPr>
                <w:ilvl w:val="0"/>
                <w:numId w:val="3"/>
              </w:numPr>
              <w:spacing w:line="360" w:lineRule="auto"/>
              <w:rPr>
                <w:rFonts w:ascii="Arial" w:hAnsi="Arial" w:cs="Arial"/>
                <w:sz w:val="24"/>
                <w:szCs w:val="24"/>
              </w:rPr>
            </w:pPr>
            <w:r w:rsidRPr="003565B0">
              <w:rPr>
                <w:rFonts w:ascii="Arial" w:hAnsi="Arial" w:cs="Arial"/>
                <w:sz w:val="24"/>
                <w:szCs w:val="24"/>
              </w:rPr>
              <w:t>Checking the medium of storage for computerized records on and off site.</w:t>
            </w:r>
          </w:p>
          <w:p w:rsidR="00476316" w:rsidRPr="003565B0" w:rsidRDefault="00476316" w:rsidP="00476316">
            <w:pPr>
              <w:pStyle w:val="ListParagraph"/>
              <w:numPr>
                <w:ilvl w:val="0"/>
                <w:numId w:val="3"/>
              </w:numPr>
              <w:spacing w:line="360" w:lineRule="auto"/>
              <w:rPr>
                <w:rFonts w:ascii="Arial" w:hAnsi="Arial" w:cs="Arial"/>
                <w:sz w:val="24"/>
                <w:szCs w:val="24"/>
              </w:rPr>
            </w:pPr>
            <w:r w:rsidRPr="003565B0">
              <w:rPr>
                <w:rFonts w:ascii="Arial" w:hAnsi="Arial" w:cs="Arial"/>
                <w:sz w:val="24"/>
                <w:szCs w:val="24"/>
              </w:rPr>
              <w:t>Checking whether there are any files at the employees’ home or in their personal computers</w:t>
            </w:r>
          </w:p>
          <w:p w:rsidR="00476316" w:rsidRDefault="00476316" w:rsidP="00476316">
            <w:pPr>
              <w:pStyle w:val="ListParagraph"/>
              <w:numPr>
                <w:ilvl w:val="0"/>
                <w:numId w:val="3"/>
              </w:numPr>
              <w:spacing w:line="360" w:lineRule="auto"/>
              <w:rPr>
                <w:rFonts w:ascii="Arial" w:hAnsi="Arial" w:cs="Arial"/>
                <w:sz w:val="24"/>
                <w:szCs w:val="24"/>
              </w:rPr>
            </w:pPr>
            <w:r w:rsidRPr="003565B0">
              <w:rPr>
                <w:rFonts w:ascii="Arial" w:hAnsi="Arial" w:cs="Arial"/>
                <w:sz w:val="24"/>
                <w:szCs w:val="24"/>
              </w:rPr>
              <w:t>Checking the file retention practices at various corporate locations.</w:t>
            </w: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t>Joel Tony Ogunlade</w:t>
            </w: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t>1874</w:t>
            </w: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t>Assessment #6</w:t>
            </w:r>
          </w:p>
          <w:p w:rsidR="00476316" w:rsidRPr="00CC3ECB" w:rsidRDefault="00476316" w:rsidP="00476316">
            <w:pPr>
              <w:pStyle w:val="ListParagraph"/>
              <w:spacing w:line="480" w:lineRule="auto"/>
              <w:ind w:left="7200"/>
              <w:jc w:val="both"/>
              <w:rPr>
                <w:rFonts w:ascii="Arial" w:hAnsi="Arial" w:cs="Arial"/>
                <w:sz w:val="24"/>
                <w:szCs w:val="24"/>
              </w:rPr>
            </w:pPr>
            <w:r>
              <w:rPr>
                <w:rFonts w:ascii="Arial" w:hAnsi="Arial" w:cs="Arial"/>
                <w:sz w:val="24"/>
                <w:szCs w:val="24"/>
              </w:rPr>
              <w:t>Page 03</w:t>
            </w:r>
          </w:p>
          <w:p w:rsidR="00476316" w:rsidRPr="003565B0" w:rsidRDefault="00476316" w:rsidP="00476316">
            <w:pPr>
              <w:pStyle w:val="ListParagraph"/>
              <w:spacing w:line="360" w:lineRule="auto"/>
              <w:rPr>
                <w:rFonts w:ascii="Arial" w:hAnsi="Arial" w:cs="Arial"/>
                <w:sz w:val="24"/>
                <w:szCs w:val="24"/>
              </w:rPr>
            </w:pPr>
          </w:p>
          <w:p w:rsidR="00476316" w:rsidRPr="003565B0" w:rsidRDefault="00476316" w:rsidP="00476316">
            <w:pPr>
              <w:pStyle w:val="ListParagraph"/>
              <w:numPr>
                <w:ilvl w:val="0"/>
                <w:numId w:val="3"/>
              </w:numPr>
              <w:spacing w:line="360" w:lineRule="auto"/>
              <w:rPr>
                <w:rFonts w:ascii="Arial" w:hAnsi="Arial" w:cs="Arial"/>
                <w:sz w:val="24"/>
                <w:szCs w:val="24"/>
              </w:rPr>
            </w:pPr>
            <w:r w:rsidRPr="003565B0">
              <w:rPr>
                <w:rFonts w:ascii="Arial" w:hAnsi="Arial" w:cs="Arial"/>
                <w:sz w:val="24"/>
                <w:szCs w:val="24"/>
              </w:rPr>
              <w:t>Checking whether any records are retained by or about former employees of the organization.</w:t>
            </w:r>
          </w:p>
          <w:p w:rsidR="00476316" w:rsidRPr="003565B0" w:rsidRDefault="00476316" w:rsidP="00476316">
            <w:pPr>
              <w:pStyle w:val="ListParagraph"/>
              <w:numPr>
                <w:ilvl w:val="0"/>
                <w:numId w:val="3"/>
              </w:numPr>
              <w:spacing w:line="360" w:lineRule="auto"/>
              <w:rPr>
                <w:rFonts w:ascii="Arial" w:hAnsi="Arial" w:cs="Arial"/>
                <w:sz w:val="24"/>
                <w:szCs w:val="24"/>
              </w:rPr>
            </w:pPr>
            <w:r w:rsidRPr="003565B0">
              <w:rPr>
                <w:rFonts w:ascii="Arial" w:hAnsi="Arial" w:cs="Arial"/>
                <w:sz w:val="24"/>
                <w:szCs w:val="24"/>
              </w:rPr>
              <w:t>Reviewing documents related to corporate functions that have been outsourced, such as payroll and internal audit.</w:t>
            </w:r>
          </w:p>
          <w:p w:rsidR="00476316" w:rsidRPr="003565B0" w:rsidRDefault="00476316" w:rsidP="00476316">
            <w:pPr>
              <w:pStyle w:val="ListParagraph"/>
              <w:numPr>
                <w:ilvl w:val="0"/>
                <w:numId w:val="3"/>
              </w:numPr>
              <w:spacing w:line="360" w:lineRule="auto"/>
              <w:rPr>
                <w:rFonts w:ascii="Arial" w:hAnsi="Arial" w:cs="Arial"/>
                <w:sz w:val="24"/>
                <w:szCs w:val="24"/>
              </w:rPr>
            </w:pPr>
            <w:r w:rsidRPr="003565B0">
              <w:rPr>
                <w:rFonts w:ascii="Arial" w:hAnsi="Arial" w:cs="Arial"/>
                <w:sz w:val="24"/>
                <w:szCs w:val="24"/>
              </w:rPr>
              <w:t>Analyzing system changes that have occurred in the company’s accounting systems or e-mail systems.</w:t>
            </w:r>
          </w:p>
          <w:p w:rsidR="00476316" w:rsidRPr="003565B0" w:rsidRDefault="00476316" w:rsidP="00476316">
            <w:pPr>
              <w:pStyle w:val="ListParagraph"/>
              <w:numPr>
                <w:ilvl w:val="0"/>
                <w:numId w:val="3"/>
              </w:numPr>
              <w:spacing w:line="360" w:lineRule="auto"/>
              <w:rPr>
                <w:rFonts w:ascii="Arial" w:hAnsi="Arial" w:cs="Arial"/>
                <w:sz w:val="24"/>
                <w:szCs w:val="24"/>
              </w:rPr>
            </w:pPr>
            <w:r w:rsidRPr="003565B0">
              <w:rPr>
                <w:rFonts w:ascii="Arial" w:hAnsi="Arial" w:cs="Arial"/>
                <w:sz w:val="24"/>
                <w:szCs w:val="24"/>
              </w:rPr>
              <w:t>Creating a written plan for the collection of documents in order to give the investigation a clear direction and focus.</w:t>
            </w:r>
          </w:p>
          <w:p w:rsidR="00476316" w:rsidRPr="003565B0" w:rsidRDefault="00476316" w:rsidP="00476316">
            <w:pPr>
              <w:spacing w:line="360" w:lineRule="auto"/>
              <w:rPr>
                <w:rFonts w:ascii="Arial" w:hAnsi="Arial" w:cs="Arial"/>
                <w:sz w:val="24"/>
                <w:szCs w:val="24"/>
              </w:rPr>
            </w:pPr>
            <w:proofErr w:type="gramStart"/>
            <w:r w:rsidRPr="003565B0">
              <w:rPr>
                <w:rFonts w:ascii="Arial" w:hAnsi="Arial" w:cs="Arial"/>
                <w:sz w:val="24"/>
                <w:szCs w:val="24"/>
              </w:rPr>
              <w:t>v</w:t>
            </w:r>
            <w:proofErr w:type="gramEnd"/>
            <w:r w:rsidRPr="003565B0">
              <w:rPr>
                <w:rFonts w:ascii="Arial" w:hAnsi="Arial" w:cs="Arial"/>
                <w:sz w:val="24"/>
                <w:szCs w:val="24"/>
              </w:rPr>
              <w:t>.</w:t>
            </w:r>
          </w:p>
          <w:p w:rsidR="00476316" w:rsidRPr="003565B0" w:rsidRDefault="00476316" w:rsidP="00476316">
            <w:pPr>
              <w:spacing w:line="360" w:lineRule="auto"/>
              <w:rPr>
                <w:rFonts w:ascii="Arial" w:hAnsi="Arial" w:cs="Arial"/>
                <w:sz w:val="24"/>
                <w:szCs w:val="24"/>
              </w:rPr>
            </w:pPr>
            <w:r w:rsidRPr="00CC3ECB">
              <w:rPr>
                <w:rFonts w:ascii="Arial" w:hAnsi="Arial" w:cs="Arial"/>
                <w:b/>
                <w:sz w:val="24"/>
                <w:szCs w:val="24"/>
              </w:rPr>
              <w:t>Working Papers</w:t>
            </w:r>
            <w:r w:rsidRPr="003565B0">
              <w:rPr>
                <w:rFonts w:ascii="Arial" w:hAnsi="Arial" w:cs="Arial"/>
                <w:sz w:val="24"/>
                <w:szCs w:val="24"/>
              </w:rPr>
              <w:t xml:space="preserve"> are the summaries and analyses of factual materials produced by Forensic Accountant, which are usually the basis of testimony in cases of litigation. These include;</w:t>
            </w:r>
          </w:p>
          <w:p w:rsidR="00476316" w:rsidRPr="003565B0" w:rsidRDefault="00476316" w:rsidP="00476316">
            <w:pPr>
              <w:pStyle w:val="ListParagraph"/>
              <w:numPr>
                <w:ilvl w:val="0"/>
                <w:numId w:val="4"/>
              </w:numPr>
              <w:spacing w:line="360" w:lineRule="auto"/>
              <w:rPr>
                <w:rFonts w:ascii="Arial" w:hAnsi="Arial" w:cs="Arial"/>
                <w:sz w:val="24"/>
                <w:szCs w:val="24"/>
              </w:rPr>
            </w:pPr>
            <w:r w:rsidRPr="003565B0">
              <w:rPr>
                <w:rFonts w:ascii="Arial" w:hAnsi="Arial" w:cs="Arial"/>
                <w:sz w:val="24"/>
                <w:szCs w:val="24"/>
              </w:rPr>
              <w:t>Accounting records and other documents</w:t>
            </w:r>
          </w:p>
          <w:p w:rsidR="00476316" w:rsidRPr="003565B0" w:rsidRDefault="00476316" w:rsidP="00476316">
            <w:pPr>
              <w:pStyle w:val="ListParagraph"/>
              <w:numPr>
                <w:ilvl w:val="0"/>
                <w:numId w:val="4"/>
              </w:numPr>
              <w:spacing w:line="360" w:lineRule="auto"/>
              <w:rPr>
                <w:rFonts w:ascii="Arial" w:hAnsi="Arial" w:cs="Arial"/>
                <w:sz w:val="24"/>
                <w:szCs w:val="24"/>
              </w:rPr>
            </w:pPr>
            <w:r w:rsidRPr="003565B0">
              <w:rPr>
                <w:rFonts w:ascii="Arial" w:hAnsi="Arial" w:cs="Arial"/>
                <w:sz w:val="24"/>
                <w:szCs w:val="24"/>
              </w:rPr>
              <w:t>Electronic computer files</w:t>
            </w:r>
          </w:p>
          <w:p w:rsidR="00476316" w:rsidRPr="003565B0" w:rsidRDefault="00476316" w:rsidP="00476316">
            <w:pPr>
              <w:pStyle w:val="ListParagraph"/>
              <w:numPr>
                <w:ilvl w:val="0"/>
                <w:numId w:val="4"/>
              </w:numPr>
              <w:spacing w:line="360" w:lineRule="auto"/>
              <w:rPr>
                <w:rFonts w:ascii="Arial" w:hAnsi="Arial" w:cs="Arial"/>
                <w:sz w:val="24"/>
                <w:szCs w:val="24"/>
              </w:rPr>
            </w:pPr>
            <w:r w:rsidRPr="003565B0">
              <w:rPr>
                <w:rFonts w:ascii="Arial" w:hAnsi="Arial" w:cs="Arial"/>
                <w:sz w:val="24"/>
                <w:szCs w:val="24"/>
              </w:rPr>
              <w:t>Interview notes and audio recordings</w:t>
            </w:r>
          </w:p>
          <w:p w:rsidR="00476316" w:rsidRPr="003565B0" w:rsidRDefault="00476316" w:rsidP="00476316">
            <w:pPr>
              <w:pStyle w:val="ListParagraph"/>
              <w:numPr>
                <w:ilvl w:val="0"/>
                <w:numId w:val="4"/>
              </w:numPr>
              <w:spacing w:line="360" w:lineRule="auto"/>
              <w:rPr>
                <w:rFonts w:ascii="Arial" w:hAnsi="Arial" w:cs="Arial"/>
                <w:sz w:val="24"/>
                <w:szCs w:val="24"/>
              </w:rPr>
            </w:pPr>
            <w:r w:rsidRPr="003565B0">
              <w:rPr>
                <w:rFonts w:ascii="Arial" w:hAnsi="Arial" w:cs="Arial"/>
                <w:sz w:val="24"/>
                <w:szCs w:val="24"/>
              </w:rPr>
              <w:t>Public record searches</w:t>
            </w:r>
          </w:p>
          <w:p w:rsidR="00476316" w:rsidRPr="003565B0" w:rsidRDefault="00476316" w:rsidP="00476316">
            <w:pPr>
              <w:pStyle w:val="ListParagraph"/>
              <w:numPr>
                <w:ilvl w:val="0"/>
                <w:numId w:val="4"/>
              </w:numPr>
              <w:spacing w:line="360" w:lineRule="auto"/>
              <w:rPr>
                <w:rFonts w:ascii="Arial" w:hAnsi="Arial" w:cs="Arial"/>
                <w:sz w:val="24"/>
                <w:szCs w:val="24"/>
              </w:rPr>
            </w:pPr>
            <w:r w:rsidRPr="003565B0">
              <w:rPr>
                <w:rFonts w:ascii="Arial" w:hAnsi="Arial" w:cs="Arial"/>
                <w:sz w:val="24"/>
                <w:szCs w:val="24"/>
              </w:rPr>
              <w:t>Third-party information</w:t>
            </w:r>
          </w:p>
          <w:p w:rsidR="00476316" w:rsidRPr="003565B0" w:rsidRDefault="00476316" w:rsidP="00476316">
            <w:pPr>
              <w:pStyle w:val="ListParagraph"/>
              <w:numPr>
                <w:ilvl w:val="0"/>
                <w:numId w:val="4"/>
              </w:numPr>
              <w:spacing w:line="360" w:lineRule="auto"/>
              <w:rPr>
                <w:rFonts w:ascii="Arial" w:hAnsi="Arial" w:cs="Arial"/>
                <w:sz w:val="24"/>
                <w:szCs w:val="24"/>
              </w:rPr>
            </w:pPr>
            <w:r w:rsidRPr="003565B0">
              <w:rPr>
                <w:rFonts w:ascii="Arial" w:hAnsi="Arial" w:cs="Arial"/>
                <w:sz w:val="24"/>
                <w:szCs w:val="24"/>
              </w:rPr>
              <w:t>Photographs or digital photos</w:t>
            </w:r>
          </w:p>
          <w:p w:rsidR="00476316" w:rsidRPr="003565B0" w:rsidRDefault="00476316" w:rsidP="00476316">
            <w:pPr>
              <w:pStyle w:val="ListParagraph"/>
              <w:numPr>
                <w:ilvl w:val="0"/>
                <w:numId w:val="4"/>
              </w:numPr>
              <w:spacing w:line="360" w:lineRule="auto"/>
              <w:rPr>
                <w:rFonts w:ascii="Arial" w:hAnsi="Arial" w:cs="Arial"/>
                <w:sz w:val="24"/>
                <w:szCs w:val="24"/>
              </w:rPr>
            </w:pPr>
            <w:r w:rsidRPr="003565B0">
              <w:rPr>
                <w:rFonts w:ascii="Arial" w:hAnsi="Arial" w:cs="Arial"/>
                <w:sz w:val="24"/>
                <w:szCs w:val="24"/>
              </w:rPr>
              <w:t>Documentation specifying chain of custody</w:t>
            </w:r>
          </w:p>
          <w:p w:rsidR="00476316" w:rsidRPr="003565B0" w:rsidRDefault="00476316" w:rsidP="00476316">
            <w:pPr>
              <w:pStyle w:val="ListParagraph"/>
              <w:numPr>
                <w:ilvl w:val="0"/>
                <w:numId w:val="4"/>
              </w:numPr>
              <w:spacing w:line="360" w:lineRule="auto"/>
              <w:rPr>
                <w:rFonts w:ascii="Arial" w:hAnsi="Arial" w:cs="Arial"/>
                <w:sz w:val="24"/>
                <w:szCs w:val="24"/>
              </w:rPr>
            </w:pPr>
            <w:r w:rsidRPr="003565B0">
              <w:rPr>
                <w:rFonts w:ascii="Arial" w:hAnsi="Arial" w:cs="Arial"/>
                <w:sz w:val="24"/>
                <w:szCs w:val="24"/>
              </w:rPr>
              <w:t>Court pleadings and deposition transcripts.</w:t>
            </w:r>
          </w:p>
          <w:p w:rsidR="00476316" w:rsidRPr="003565B0" w:rsidRDefault="00476316" w:rsidP="00476316">
            <w:pPr>
              <w:spacing w:line="360" w:lineRule="auto"/>
              <w:rPr>
                <w:rFonts w:ascii="Arial" w:hAnsi="Arial" w:cs="Arial"/>
                <w:sz w:val="24"/>
                <w:szCs w:val="24"/>
              </w:rPr>
            </w:pPr>
            <w:r w:rsidRPr="0036346C">
              <w:rPr>
                <w:rFonts w:ascii="Arial" w:hAnsi="Arial" w:cs="Arial"/>
                <w:b/>
                <w:sz w:val="24"/>
                <w:szCs w:val="24"/>
              </w:rPr>
              <w:lastRenderedPageBreak/>
              <w:t>Accounting records and other documents</w:t>
            </w:r>
            <w:r w:rsidRPr="003565B0">
              <w:rPr>
                <w:rFonts w:ascii="Arial" w:hAnsi="Arial" w:cs="Arial"/>
                <w:sz w:val="24"/>
                <w:szCs w:val="24"/>
              </w:rPr>
              <w:t xml:space="preserve"> include such documents as journal entries, reconciliations, financial management reports, general ledgers, internal audit reports, vendor information, accounting journals, purchase orders, etc.</w:t>
            </w: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t>Joel Tony Ogunlade</w:t>
            </w: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t>1874</w:t>
            </w: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t>Assessment #6</w:t>
            </w:r>
          </w:p>
          <w:p w:rsidR="00476316" w:rsidRPr="00CC3ECB" w:rsidRDefault="00476316" w:rsidP="00476316">
            <w:pPr>
              <w:pStyle w:val="ListParagraph"/>
              <w:spacing w:line="480" w:lineRule="auto"/>
              <w:ind w:left="7200"/>
              <w:jc w:val="both"/>
              <w:rPr>
                <w:rFonts w:ascii="Arial" w:hAnsi="Arial" w:cs="Arial"/>
                <w:sz w:val="24"/>
                <w:szCs w:val="24"/>
              </w:rPr>
            </w:pPr>
            <w:r>
              <w:rPr>
                <w:rFonts w:ascii="Arial" w:hAnsi="Arial" w:cs="Arial"/>
                <w:sz w:val="24"/>
                <w:szCs w:val="24"/>
              </w:rPr>
              <w:t>Page 04</w:t>
            </w:r>
          </w:p>
          <w:p w:rsidR="00476316" w:rsidRPr="003565B0" w:rsidRDefault="00476316" w:rsidP="00476316">
            <w:pPr>
              <w:spacing w:line="360" w:lineRule="auto"/>
              <w:rPr>
                <w:rFonts w:ascii="Arial" w:hAnsi="Arial" w:cs="Arial"/>
                <w:sz w:val="24"/>
                <w:szCs w:val="24"/>
              </w:rPr>
            </w:pPr>
            <w:r w:rsidRPr="0036346C">
              <w:rPr>
                <w:rFonts w:ascii="Arial" w:hAnsi="Arial" w:cs="Arial"/>
                <w:b/>
                <w:sz w:val="24"/>
                <w:szCs w:val="24"/>
              </w:rPr>
              <w:t>Electronic computer files</w:t>
            </w:r>
            <w:r w:rsidRPr="003565B0">
              <w:rPr>
                <w:rFonts w:ascii="Arial" w:hAnsi="Arial" w:cs="Arial"/>
                <w:sz w:val="24"/>
                <w:szCs w:val="24"/>
              </w:rPr>
              <w:t xml:space="preserve"> include data stored in handheld digital recorders, mails, computer files, etc.</w:t>
            </w:r>
          </w:p>
          <w:p w:rsidR="00476316" w:rsidRPr="003565B0" w:rsidRDefault="00476316" w:rsidP="00476316">
            <w:pPr>
              <w:spacing w:line="360" w:lineRule="auto"/>
              <w:rPr>
                <w:rFonts w:ascii="Arial" w:hAnsi="Arial" w:cs="Arial"/>
                <w:sz w:val="24"/>
                <w:szCs w:val="24"/>
              </w:rPr>
            </w:pPr>
            <w:r w:rsidRPr="0036346C">
              <w:rPr>
                <w:rFonts w:ascii="Arial" w:hAnsi="Arial" w:cs="Arial"/>
                <w:b/>
                <w:sz w:val="24"/>
                <w:szCs w:val="24"/>
              </w:rPr>
              <w:t>Public record searches</w:t>
            </w:r>
            <w:r w:rsidRPr="003565B0">
              <w:rPr>
                <w:rFonts w:ascii="Arial" w:hAnsi="Arial" w:cs="Arial"/>
                <w:sz w:val="24"/>
                <w:szCs w:val="24"/>
              </w:rPr>
              <w:t xml:space="preserve"> include newspaper articles, hobbies and interests, investments, online chat room discussions, philanthropic, etc.</w:t>
            </w:r>
          </w:p>
          <w:p w:rsidR="00476316" w:rsidRPr="003565B0" w:rsidRDefault="00476316" w:rsidP="00476316">
            <w:pPr>
              <w:spacing w:line="360" w:lineRule="auto"/>
              <w:rPr>
                <w:rFonts w:ascii="Arial" w:hAnsi="Arial" w:cs="Arial"/>
                <w:sz w:val="24"/>
                <w:szCs w:val="24"/>
              </w:rPr>
            </w:pPr>
            <w:r w:rsidRPr="0036346C">
              <w:rPr>
                <w:rFonts w:ascii="Arial" w:hAnsi="Arial" w:cs="Arial"/>
                <w:b/>
                <w:sz w:val="24"/>
                <w:szCs w:val="24"/>
              </w:rPr>
              <w:t>Third party information</w:t>
            </w:r>
            <w:r w:rsidRPr="003565B0">
              <w:rPr>
                <w:rFonts w:ascii="Arial" w:hAnsi="Arial" w:cs="Arial"/>
                <w:sz w:val="24"/>
                <w:szCs w:val="24"/>
              </w:rPr>
              <w:t xml:space="preserve"> include audit reports, banks statements, cancelled </w:t>
            </w:r>
            <w:proofErr w:type="spellStart"/>
            <w:r w:rsidRPr="003565B0">
              <w:rPr>
                <w:rFonts w:ascii="Arial" w:hAnsi="Arial" w:cs="Arial"/>
                <w:sz w:val="24"/>
                <w:szCs w:val="24"/>
              </w:rPr>
              <w:t>cheques</w:t>
            </w:r>
            <w:proofErr w:type="spellEnd"/>
            <w:r w:rsidRPr="003565B0">
              <w:rPr>
                <w:rFonts w:ascii="Arial" w:hAnsi="Arial" w:cs="Arial"/>
                <w:sz w:val="24"/>
                <w:szCs w:val="24"/>
              </w:rPr>
              <w:t>, bank advice, management letters, documents acquired through warrants, etc.</w:t>
            </w:r>
          </w:p>
          <w:p w:rsidR="00476316" w:rsidRPr="003565B0" w:rsidRDefault="00476316" w:rsidP="00476316">
            <w:pPr>
              <w:spacing w:line="360" w:lineRule="auto"/>
              <w:rPr>
                <w:rFonts w:ascii="Arial" w:hAnsi="Arial" w:cs="Arial"/>
                <w:sz w:val="24"/>
                <w:szCs w:val="24"/>
              </w:rPr>
            </w:pPr>
          </w:p>
          <w:p w:rsidR="00476316" w:rsidRPr="003565B0" w:rsidRDefault="00476316" w:rsidP="00476316">
            <w:pPr>
              <w:spacing w:line="360" w:lineRule="auto"/>
              <w:rPr>
                <w:rFonts w:ascii="Arial" w:hAnsi="Arial" w:cs="Arial"/>
                <w:sz w:val="24"/>
                <w:szCs w:val="24"/>
              </w:rPr>
            </w:pPr>
            <w:proofErr w:type="gramStart"/>
            <w:r w:rsidRPr="003565B0">
              <w:rPr>
                <w:rFonts w:ascii="Arial" w:hAnsi="Arial" w:cs="Arial"/>
                <w:sz w:val="24"/>
                <w:szCs w:val="24"/>
              </w:rPr>
              <w:t>vi</w:t>
            </w:r>
            <w:proofErr w:type="gramEnd"/>
            <w:r w:rsidRPr="003565B0">
              <w:rPr>
                <w:rFonts w:ascii="Arial" w:hAnsi="Arial" w:cs="Arial"/>
                <w:sz w:val="24"/>
                <w:szCs w:val="24"/>
              </w:rPr>
              <w:t>.</w:t>
            </w:r>
          </w:p>
          <w:p w:rsidR="00476316" w:rsidRPr="003565B0" w:rsidRDefault="00476316" w:rsidP="00476316">
            <w:pPr>
              <w:spacing w:line="360" w:lineRule="auto"/>
              <w:rPr>
                <w:rFonts w:ascii="Arial" w:hAnsi="Arial" w:cs="Arial"/>
                <w:sz w:val="24"/>
                <w:szCs w:val="24"/>
              </w:rPr>
            </w:pPr>
            <w:r w:rsidRPr="003565B0">
              <w:rPr>
                <w:rFonts w:ascii="Arial" w:hAnsi="Arial" w:cs="Arial"/>
                <w:sz w:val="24"/>
                <w:szCs w:val="24"/>
              </w:rPr>
              <w:t>The main steps involved in the evidence gathering process are;</w:t>
            </w:r>
          </w:p>
          <w:p w:rsidR="00476316" w:rsidRPr="003565B0" w:rsidRDefault="00476316" w:rsidP="00476316">
            <w:pPr>
              <w:pStyle w:val="ListParagraph"/>
              <w:numPr>
                <w:ilvl w:val="0"/>
                <w:numId w:val="5"/>
              </w:numPr>
              <w:spacing w:line="360" w:lineRule="auto"/>
              <w:rPr>
                <w:rFonts w:ascii="Arial" w:hAnsi="Arial" w:cs="Arial"/>
                <w:sz w:val="24"/>
                <w:szCs w:val="24"/>
              </w:rPr>
            </w:pPr>
            <w:r w:rsidRPr="0036346C">
              <w:rPr>
                <w:rFonts w:ascii="Arial" w:hAnsi="Arial" w:cs="Arial"/>
                <w:b/>
                <w:sz w:val="24"/>
                <w:szCs w:val="24"/>
              </w:rPr>
              <w:t>Document Retention Consideration</w:t>
            </w:r>
            <w:r w:rsidRPr="003565B0">
              <w:rPr>
                <w:rFonts w:ascii="Arial" w:hAnsi="Arial" w:cs="Arial"/>
                <w:sz w:val="24"/>
                <w:szCs w:val="24"/>
              </w:rPr>
              <w:t xml:space="preserve"> – Document retention and preservation are tasks of utmost importance considering the fact that Forensic Accountant rely heavily on documentary proof. It is important to preserve electronic evidence present in the company’s accounting system. It is even better to establish some basic points at the beginning of the investigation.</w:t>
            </w:r>
          </w:p>
          <w:p w:rsidR="00476316" w:rsidRPr="003565B0" w:rsidRDefault="00476316" w:rsidP="00476316">
            <w:pPr>
              <w:pStyle w:val="ListParagraph"/>
              <w:spacing w:line="360" w:lineRule="auto"/>
              <w:rPr>
                <w:rFonts w:ascii="Arial" w:hAnsi="Arial" w:cs="Arial"/>
                <w:sz w:val="24"/>
                <w:szCs w:val="24"/>
              </w:rPr>
            </w:pPr>
          </w:p>
          <w:p w:rsidR="00476316" w:rsidRPr="003565B0" w:rsidRDefault="00476316" w:rsidP="00476316">
            <w:pPr>
              <w:pStyle w:val="ListParagraph"/>
              <w:numPr>
                <w:ilvl w:val="0"/>
                <w:numId w:val="5"/>
              </w:numPr>
              <w:spacing w:line="360" w:lineRule="auto"/>
              <w:rPr>
                <w:rFonts w:ascii="Arial" w:hAnsi="Arial" w:cs="Arial"/>
                <w:sz w:val="24"/>
                <w:szCs w:val="24"/>
              </w:rPr>
            </w:pPr>
            <w:r w:rsidRPr="0036346C">
              <w:rPr>
                <w:rFonts w:ascii="Arial" w:hAnsi="Arial" w:cs="Arial"/>
                <w:b/>
                <w:sz w:val="24"/>
                <w:szCs w:val="24"/>
              </w:rPr>
              <w:t>Planning Consideration</w:t>
            </w:r>
            <w:r w:rsidRPr="003565B0">
              <w:rPr>
                <w:rFonts w:ascii="Arial" w:hAnsi="Arial" w:cs="Arial"/>
                <w:sz w:val="24"/>
                <w:szCs w:val="24"/>
              </w:rPr>
              <w:t xml:space="preserve"> – In order to discuss the type of evidence that may be required and to locate the evidence relating to the time period under scrutiny, it is usually important to meet up with the clients. In this case, it would have been helpful to tell the client that some kind of data may be required; they might then have arranged access to it or told the investigator that it would not be available.</w:t>
            </w:r>
          </w:p>
          <w:p w:rsidR="00476316" w:rsidRPr="003565B0" w:rsidRDefault="00476316" w:rsidP="00476316">
            <w:pPr>
              <w:pStyle w:val="ListParagraph"/>
              <w:spacing w:line="360" w:lineRule="auto"/>
              <w:rPr>
                <w:rFonts w:ascii="Arial" w:hAnsi="Arial" w:cs="Arial"/>
                <w:sz w:val="24"/>
                <w:szCs w:val="24"/>
              </w:rPr>
            </w:pPr>
          </w:p>
          <w:p w:rsidR="00476316" w:rsidRDefault="00476316" w:rsidP="00476316">
            <w:pPr>
              <w:pStyle w:val="ListParagraph"/>
              <w:spacing w:line="360" w:lineRule="auto"/>
              <w:rPr>
                <w:rFonts w:ascii="Arial" w:hAnsi="Arial" w:cs="Arial"/>
                <w:sz w:val="24"/>
                <w:szCs w:val="24"/>
              </w:rPr>
            </w:pP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lastRenderedPageBreak/>
              <w:t>Joel Tony Ogunlade</w:t>
            </w: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t>1874</w:t>
            </w: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t>Assessment #6</w:t>
            </w:r>
          </w:p>
          <w:p w:rsidR="00476316" w:rsidRPr="00CC3ECB" w:rsidRDefault="00476316" w:rsidP="00476316">
            <w:pPr>
              <w:pStyle w:val="ListParagraph"/>
              <w:spacing w:line="480" w:lineRule="auto"/>
              <w:ind w:left="7200"/>
              <w:jc w:val="both"/>
              <w:rPr>
                <w:rFonts w:ascii="Arial" w:hAnsi="Arial" w:cs="Arial"/>
                <w:sz w:val="24"/>
                <w:szCs w:val="24"/>
              </w:rPr>
            </w:pPr>
            <w:r>
              <w:rPr>
                <w:rFonts w:ascii="Arial" w:hAnsi="Arial" w:cs="Arial"/>
                <w:sz w:val="24"/>
                <w:szCs w:val="24"/>
              </w:rPr>
              <w:t>Page 05</w:t>
            </w:r>
          </w:p>
          <w:p w:rsidR="00476316" w:rsidRPr="003565B0" w:rsidRDefault="00476316" w:rsidP="00476316">
            <w:pPr>
              <w:pStyle w:val="ListParagraph"/>
              <w:spacing w:line="360" w:lineRule="auto"/>
              <w:rPr>
                <w:rFonts w:ascii="Arial" w:hAnsi="Arial" w:cs="Arial"/>
                <w:sz w:val="24"/>
                <w:szCs w:val="24"/>
              </w:rPr>
            </w:pPr>
          </w:p>
          <w:p w:rsidR="00476316" w:rsidRPr="003565B0" w:rsidRDefault="00476316" w:rsidP="00476316">
            <w:pPr>
              <w:pStyle w:val="ListParagraph"/>
              <w:numPr>
                <w:ilvl w:val="0"/>
                <w:numId w:val="5"/>
              </w:numPr>
              <w:spacing w:line="360" w:lineRule="auto"/>
              <w:rPr>
                <w:rFonts w:ascii="Arial" w:hAnsi="Arial" w:cs="Arial"/>
                <w:sz w:val="24"/>
                <w:szCs w:val="24"/>
              </w:rPr>
            </w:pPr>
            <w:r w:rsidRPr="0036346C">
              <w:rPr>
                <w:rFonts w:ascii="Arial" w:hAnsi="Arial" w:cs="Arial"/>
                <w:b/>
                <w:sz w:val="24"/>
                <w:szCs w:val="24"/>
              </w:rPr>
              <w:t>Creating a Chain of Custody</w:t>
            </w:r>
            <w:r w:rsidRPr="003565B0">
              <w:rPr>
                <w:rFonts w:ascii="Arial" w:hAnsi="Arial" w:cs="Arial"/>
                <w:sz w:val="24"/>
                <w:szCs w:val="24"/>
              </w:rPr>
              <w:t xml:space="preserve"> – The chain of custody serves as a proof that the evidence has been properly preserved from alteration and damage from the time when it was collected to presentation. It signifies to the court or regulatory body in front of which the document is being presented that it has probative value.</w:t>
            </w:r>
          </w:p>
          <w:p w:rsidR="00476316" w:rsidRPr="003565B0" w:rsidRDefault="00476316" w:rsidP="00476316">
            <w:pPr>
              <w:spacing w:line="360" w:lineRule="auto"/>
              <w:rPr>
                <w:rFonts w:ascii="Arial" w:hAnsi="Arial" w:cs="Arial"/>
                <w:sz w:val="24"/>
                <w:szCs w:val="24"/>
              </w:rPr>
            </w:pPr>
            <w:proofErr w:type="gramStart"/>
            <w:r w:rsidRPr="003565B0">
              <w:rPr>
                <w:rFonts w:ascii="Arial" w:hAnsi="Arial" w:cs="Arial"/>
                <w:sz w:val="24"/>
                <w:szCs w:val="24"/>
              </w:rPr>
              <w:t>vii</w:t>
            </w:r>
            <w:proofErr w:type="gramEnd"/>
            <w:r w:rsidRPr="003565B0">
              <w:rPr>
                <w:rFonts w:ascii="Arial" w:hAnsi="Arial" w:cs="Arial"/>
                <w:sz w:val="24"/>
                <w:szCs w:val="24"/>
              </w:rPr>
              <w:t>.</w:t>
            </w:r>
          </w:p>
          <w:p w:rsidR="00476316" w:rsidRPr="003565B0" w:rsidRDefault="00476316" w:rsidP="00476316">
            <w:pPr>
              <w:spacing w:line="360" w:lineRule="auto"/>
              <w:rPr>
                <w:rFonts w:ascii="Arial" w:hAnsi="Arial" w:cs="Arial"/>
                <w:sz w:val="24"/>
                <w:szCs w:val="24"/>
              </w:rPr>
            </w:pPr>
            <w:r w:rsidRPr="003565B0">
              <w:rPr>
                <w:rFonts w:ascii="Arial" w:hAnsi="Arial" w:cs="Arial"/>
                <w:sz w:val="24"/>
                <w:szCs w:val="24"/>
              </w:rPr>
              <w:t>The types of documents collected in the evidence gathering process and their possible sources are mentioned below;</w:t>
            </w:r>
          </w:p>
          <w:p w:rsidR="00476316" w:rsidRPr="003565B0" w:rsidRDefault="00476316" w:rsidP="00476316">
            <w:pPr>
              <w:pStyle w:val="ListParagraph"/>
              <w:numPr>
                <w:ilvl w:val="0"/>
                <w:numId w:val="6"/>
              </w:numPr>
              <w:spacing w:line="360" w:lineRule="auto"/>
              <w:rPr>
                <w:rFonts w:ascii="Arial" w:hAnsi="Arial" w:cs="Arial"/>
                <w:sz w:val="24"/>
                <w:szCs w:val="24"/>
              </w:rPr>
            </w:pPr>
            <w:r w:rsidRPr="0036346C">
              <w:rPr>
                <w:rFonts w:ascii="Arial" w:hAnsi="Arial" w:cs="Arial"/>
                <w:b/>
                <w:sz w:val="24"/>
                <w:szCs w:val="24"/>
              </w:rPr>
              <w:t>Signed Statements</w:t>
            </w:r>
            <w:r w:rsidRPr="003565B0">
              <w:rPr>
                <w:rFonts w:ascii="Arial" w:hAnsi="Arial" w:cs="Arial"/>
                <w:sz w:val="24"/>
                <w:szCs w:val="24"/>
              </w:rPr>
              <w:t xml:space="preserve"> – These are the written and signed statements obtained from witnesses as well as the complainants. These documents may provide a summary or an outline of what might be expected at the trial testimony.</w:t>
            </w:r>
          </w:p>
          <w:p w:rsidR="00476316" w:rsidRPr="003565B0" w:rsidRDefault="00476316" w:rsidP="00476316">
            <w:pPr>
              <w:pStyle w:val="ListParagraph"/>
              <w:numPr>
                <w:ilvl w:val="0"/>
                <w:numId w:val="6"/>
              </w:numPr>
              <w:spacing w:line="360" w:lineRule="auto"/>
              <w:rPr>
                <w:rFonts w:ascii="Arial" w:hAnsi="Arial" w:cs="Arial"/>
                <w:sz w:val="24"/>
                <w:szCs w:val="24"/>
              </w:rPr>
            </w:pPr>
            <w:r w:rsidRPr="0036346C">
              <w:rPr>
                <w:rFonts w:ascii="Arial" w:hAnsi="Arial" w:cs="Arial"/>
                <w:b/>
                <w:sz w:val="24"/>
                <w:szCs w:val="24"/>
              </w:rPr>
              <w:t>Transactional Paperwork</w:t>
            </w:r>
            <w:r w:rsidRPr="003565B0">
              <w:rPr>
                <w:rFonts w:ascii="Arial" w:hAnsi="Arial" w:cs="Arial"/>
                <w:sz w:val="24"/>
                <w:szCs w:val="24"/>
              </w:rPr>
              <w:t xml:space="preserve"> – These are the documents used by the business in their day-to-day activities. Forensic investigator must always be on the lookout for any documents or paper trails left by transactions. These include invoices, vouchers, original records, etc.</w:t>
            </w:r>
          </w:p>
          <w:p w:rsidR="00476316" w:rsidRPr="003565B0" w:rsidRDefault="00476316" w:rsidP="00476316">
            <w:pPr>
              <w:pStyle w:val="ListParagraph"/>
              <w:numPr>
                <w:ilvl w:val="0"/>
                <w:numId w:val="6"/>
              </w:numPr>
              <w:spacing w:line="360" w:lineRule="auto"/>
              <w:rPr>
                <w:rFonts w:ascii="Arial" w:hAnsi="Arial" w:cs="Arial"/>
                <w:sz w:val="24"/>
                <w:szCs w:val="24"/>
              </w:rPr>
            </w:pPr>
            <w:r w:rsidRPr="0036346C">
              <w:rPr>
                <w:rFonts w:ascii="Arial" w:hAnsi="Arial" w:cs="Arial"/>
                <w:b/>
                <w:sz w:val="24"/>
                <w:szCs w:val="24"/>
              </w:rPr>
              <w:t>Intranet Sources</w:t>
            </w:r>
            <w:r w:rsidRPr="003565B0">
              <w:rPr>
                <w:rFonts w:ascii="Arial" w:hAnsi="Arial" w:cs="Arial"/>
                <w:sz w:val="24"/>
                <w:szCs w:val="24"/>
              </w:rPr>
              <w:t xml:space="preserve"> – These are the documents retrieved for the business networks connecting their employees and department. This Intranet connection not only increase productivity but also serves as a source of valuable information.</w:t>
            </w:r>
          </w:p>
          <w:p w:rsidR="00476316" w:rsidRPr="003565B0" w:rsidRDefault="00476316" w:rsidP="00476316">
            <w:pPr>
              <w:pStyle w:val="ListParagraph"/>
              <w:numPr>
                <w:ilvl w:val="0"/>
                <w:numId w:val="6"/>
              </w:numPr>
              <w:spacing w:line="360" w:lineRule="auto"/>
              <w:rPr>
                <w:rFonts w:ascii="Arial" w:hAnsi="Arial" w:cs="Arial"/>
                <w:sz w:val="24"/>
                <w:szCs w:val="24"/>
              </w:rPr>
            </w:pPr>
            <w:r w:rsidRPr="0036346C">
              <w:rPr>
                <w:rFonts w:ascii="Arial" w:hAnsi="Arial" w:cs="Arial"/>
                <w:b/>
                <w:sz w:val="24"/>
                <w:szCs w:val="24"/>
              </w:rPr>
              <w:t>E-mails</w:t>
            </w:r>
            <w:r w:rsidRPr="003565B0">
              <w:rPr>
                <w:rFonts w:ascii="Arial" w:hAnsi="Arial" w:cs="Arial"/>
                <w:sz w:val="24"/>
                <w:szCs w:val="24"/>
              </w:rPr>
              <w:t xml:space="preserve"> – E-mails are a very common mode of communication in a business organization, and the investigator might benefit from this when they are looking for evidence. Most messages are saved on the corporate server for a long time, which is helpful for investigators seeking to examine messages sent through e-mails.</w:t>
            </w:r>
          </w:p>
          <w:p w:rsidR="00476316" w:rsidRDefault="00476316" w:rsidP="00476316">
            <w:pPr>
              <w:spacing w:line="360" w:lineRule="auto"/>
              <w:rPr>
                <w:rFonts w:ascii="Arial" w:hAnsi="Arial" w:cs="Arial"/>
                <w:sz w:val="24"/>
                <w:szCs w:val="24"/>
              </w:rPr>
            </w:pP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lastRenderedPageBreak/>
              <w:t>Joel Tony Ogunlade</w:t>
            </w: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t>1874</w:t>
            </w: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t>Assessment #6</w:t>
            </w:r>
          </w:p>
          <w:p w:rsidR="00476316" w:rsidRPr="00CC3ECB" w:rsidRDefault="00476316" w:rsidP="00476316">
            <w:pPr>
              <w:pStyle w:val="ListParagraph"/>
              <w:spacing w:line="480" w:lineRule="auto"/>
              <w:ind w:left="7200"/>
              <w:jc w:val="both"/>
              <w:rPr>
                <w:rFonts w:ascii="Arial" w:hAnsi="Arial" w:cs="Arial"/>
                <w:sz w:val="24"/>
                <w:szCs w:val="24"/>
              </w:rPr>
            </w:pPr>
            <w:r>
              <w:rPr>
                <w:rFonts w:ascii="Arial" w:hAnsi="Arial" w:cs="Arial"/>
                <w:sz w:val="24"/>
                <w:szCs w:val="24"/>
              </w:rPr>
              <w:t>Page 06</w:t>
            </w:r>
          </w:p>
          <w:p w:rsidR="00476316" w:rsidRPr="003565B0" w:rsidRDefault="00476316" w:rsidP="00476316">
            <w:pPr>
              <w:spacing w:line="360" w:lineRule="auto"/>
              <w:rPr>
                <w:rFonts w:ascii="Arial" w:hAnsi="Arial" w:cs="Arial"/>
                <w:sz w:val="24"/>
                <w:szCs w:val="24"/>
              </w:rPr>
            </w:pPr>
            <w:r w:rsidRPr="003565B0">
              <w:rPr>
                <w:rFonts w:ascii="Arial" w:hAnsi="Arial" w:cs="Arial"/>
                <w:sz w:val="24"/>
                <w:szCs w:val="24"/>
              </w:rPr>
              <w:t>2.</w:t>
            </w:r>
          </w:p>
          <w:p w:rsidR="00476316" w:rsidRPr="003565B0" w:rsidRDefault="00476316" w:rsidP="00476316">
            <w:pPr>
              <w:spacing w:line="360" w:lineRule="auto"/>
              <w:rPr>
                <w:rFonts w:ascii="Arial" w:hAnsi="Arial" w:cs="Arial"/>
                <w:sz w:val="24"/>
                <w:szCs w:val="24"/>
              </w:rPr>
            </w:pPr>
            <w:r w:rsidRPr="003565B0">
              <w:rPr>
                <w:rFonts w:ascii="Arial" w:hAnsi="Arial" w:cs="Arial"/>
                <w:sz w:val="24"/>
                <w:szCs w:val="24"/>
              </w:rPr>
              <w:t>The evidence required to support any investigation of financial crime includes;</w:t>
            </w:r>
          </w:p>
          <w:p w:rsidR="00476316" w:rsidRPr="003565B0" w:rsidRDefault="00476316" w:rsidP="00476316">
            <w:pPr>
              <w:pStyle w:val="ListParagraph"/>
              <w:numPr>
                <w:ilvl w:val="0"/>
                <w:numId w:val="7"/>
              </w:numPr>
              <w:spacing w:line="360" w:lineRule="auto"/>
              <w:rPr>
                <w:rFonts w:ascii="Arial" w:hAnsi="Arial" w:cs="Arial"/>
                <w:sz w:val="24"/>
                <w:szCs w:val="24"/>
              </w:rPr>
            </w:pPr>
            <w:r>
              <w:rPr>
                <w:rFonts w:ascii="Arial" w:hAnsi="Arial" w:cs="Arial"/>
                <w:b/>
                <w:sz w:val="24"/>
                <w:szCs w:val="24"/>
              </w:rPr>
              <w:t>Direct e</w:t>
            </w:r>
            <w:r w:rsidRPr="0036346C">
              <w:rPr>
                <w:rFonts w:ascii="Arial" w:hAnsi="Arial" w:cs="Arial"/>
                <w:b/>
                <w:sz w:val="24"/>
                <w:szCs w:val="24"/>
              </w:rPr>
              <w:t>vidence</w:t>
            </w:r>
            <w:r w:rsidRPr="003565B0">
              <w:rPr>
                <w:rFonts w:ascii="Arial" w:hAnsi="Arial" w:cs="Arial"/>
                <w:sz w:val="24"/>
                <w:szCs w:val="24"/>
              </w:rPr>
              <w:t xml:space="preserve"> – This is evidence that proves a fact without making any inferences or presumptions. It may take the form of confessions obtained in a court of law or during the course of investigation.</w:t>
            </w:r>
          </w:p>
          <w:p w:rsidR="00476316" w:rsidRPr="003565B0" w:rsidRDefault="00476316" w:rsidP="00476316">
            <w:pPr>
              <w:pStyle w:val="ListParagraph"/>
              <w:numPr>
                <w:ilvl w:val="0"/>
                <w:numId w:val="7"/>
              </w:numPr>
              <w:spacing w:line="360" w:lineRule="auto"/>
              <w:rPr>
                <w:rFonts w:ascii="Arial" w:hAnsi="Arial" w:cs="Arial"/>
                <w:sz w:val="24"/>
                <w:szCs w:val="24"/>
              </w:rPr>
            </w:pPr>
            <w:r>
              <w:rPr>
                <w:rFonts w:ascii="Arial" w:hAnsi="Arial" w:cs="Arial"/>
                <w:b/>
                <w:sz w:val="24"/>
                <w:szCs w:val="24"/>
              </w:rPr>
              <w:t>Circumstantial e</w:t>
            </w:r>
            <w:r w:rsidRPr="0036346C">
              <w:rPr>
                <w:rFonts w:ascii="Arial" w:hAnsi="Arial" w:cs="Arial"/>
                <w:b/>
                <w:sz w:val="24"/>
                <w:szCs w:val="24"/>
              </w:rPr>
              <w:t>vidence</w:t>
            </w:r>
            <w:r w:rsidRPr="003565B0">
              <w:rPr>
                <w:rFonts w:ascii="Arial" w:hAnsi="Arial" w:cs="Arial"/>
                <w:sz w:val="24"/>
                <w:szCs w:val="24"/>
              </w:rPr>
              <w:t xml:space="preserve"> – This is evidence that proves a fact through presumptions or inferences. Circumstantial evidence is admissible in a court of law. It is a way of proving several supporting facts and then analyzing them in relation to one another in order to prove that the ultimate fact in question exists.</w:t>
            </w:r>
          </w:p>
          <w:p w:rsidR="00476316" w:rsidRPr="003565B0" w:rsidRDefault="00476316" w:rsidP="00476316">
            <w:pPr>
              <w:pStyle w:val="ListParagraph"/>
              <w:numPr>
                <w:ilvl w:val="0"/>
                <w:numId w:val="7"/>
              </w:numPr>
              <w:spacing w:line="360" w:lineRule="auto"/>
              <w:rPr>
                <w:rFonts w:ascii="Arial" w:hAnsi="Arial" w:cs="Arial"/>
                <w:sz w:val="24"/>
                <w:szCs w:val="24"/>
              </w:rPr>
            </w:pPr>
            <w:r w:rsidRPr="0036346C">
              <w:rPr>
                <w:rFonts w:ascii="Arial" w:hAnsi="Arial" w:cs="Arial"/>
                <w:b/>
                <w:sz w:val="24"/>
                <w:szCs w:val="24"/>
              </w:rPr>
              <w:t>Real or Physical evidence</w:t>
            </w:r>
            <w:r w:rsidRPr="003565B0">
              <w:rPr>
                <w:rFonts w:ascii="Arial" w:hAnsi="Arial" w:cs="Arial"/>
                <w:sz w:val="24"/>
                <w:szCs w:val="24"/>
              </w:rPr>
              <w:t xml:space="preserve"> – This consist of tangible objects or property. It must be relevant to the case and admissible in a court of law. This may include pistol, knife, or any other weapon.</w:t>
            </w:r>
          </w:p>
          <w:p w:rsidR="00476316" w:rsidRPr="003565B0" w:rsidRDefault="00476316" w:rsidP="00476316">
            <w:pPr>
              <w:pStyle w:val="ListParagraph"/>
              <w:numPr>
                <w:ilvl w:val="0"/>
                <w:numId w:val="7"/>
              </w:numPr>
              <w:spacing w:line="360" w:lineRule="auto"/>
              <w:rPr>
                <w:rFonts w:ascii="Arial" w:hAnsi="Arial" w:cs="Arial"/>
                <w:sz w:val="24"/>
                <w:szCs w:val="24"/>
              </w:rPr>
            </w:pPr>
            <w:r w:rsidRPr="0036346C">
              <w:rPr>
                <w:rFonts w:ascii="Arial" w:hAnsi="Arial" w:cs="Arial"/>
                <w:b/>
                <w:sz w:val="24"/>
                <w:szCs w:val="24"/>
              </w:rPr>
              <w:t>Documentary evidence</w:t>
            </w:r>
            <w:r w:rsidRPr="003565B0">
              <w:rPr>
                <w:rFonts w:ascii="Arial" w:hAnsi="Arial" w:cs="Arial"/>
                <w:sz w:val="24"/>
                <w:szCs w:val="24"/>
              </w:rPr>
              <w:t xml:space="preserve"> – this include written materials such as judicial records, contracts, deeds, letters, official documents, maps, private diaries, photographs, diagrams, memoranda, and any other official and private writing.</w:t>
            </w:r>
          </w:p>
          <w:p w:rsidR="00476316" w:rsidRPr="003565B0" w:rsidRDefault="00476316" w:rsidP="00476316">
            <w:pPr>
              <w:pStyle w:val="ListParagraph"/>
              <w:numPr>
                <w:ilvl w:val="0"/>
                <w:numId w:val="7"/>
              </w:numPr>
              <w:spacing w:line="360" w:lineRule="auto"/>
              <w:rPr>
                <w:rFonts w:ascii="Arial" w:hAnsi="Arial" w:cs="Arial"/>
                <w:sz w:val="24"/>
                <w:szCs w:val="24"/>
              </w:rPr>
            </w:pPr>
            <w:r w:rsidRPr="0036346C">
              <w:rPr>
                <w:rFonts w:ascii="Arial" w:hAnsi="Arial" w:cs="Arial"/>
                <w:b/>
                <w:sz w:val="24"/>
                <w:szCs w:val="24"/>
              </w:rPr>
              <w:t>Oral evidence</w:t>
            </w:r>
            <w:r w:rsidRPr="003565B0">
              <w:rPr>
                <w:rFonts w:ascii="Arial" w:hAnsi="Arial" w:cs="Arial"/>
                <w:sz w:val="24"/>
                <w:szCs w:val="24"/>
              </w:rPr>
              <w:t xml:space="preserve"> – this involves witness accounts and presentation during submission of records and physical objects. Witness testimony includes oral statements by the witness delivered under oath.</w:t>
            </w:r>
          </w:p>
          <w:p w:rsidR="00476316" w:rsidRPr="003565B0" w:rsidRDefault="00476316" w:rsidP="00476316">
            <w:pPr>
              <w:spacing w:line="360" w:lineRule="auto"/>
              <w:rPr>
                <w:rFonts w:ascii="Arial" w:hAnsi="Arial" w:cs="Arial"/>
                <w:sz w:val="24"/>
                <w:szCs w:val="24"/>
              </w:rPr>
            </w:pPr>
            <w:r w:rsidRPr="003565B0">
              <w:rPr>
                <w:rFonts w:ascii="Arial" w:hAnsi="Arial" w:cs="Arial"/>
                <w:sz w:val="24"/>
                <w:szCs w:val="24"/>
              </w:rPr>
              <w:t>3.</w:t>
            </w:r>
          </w:p>
          <w:p w:rsidR="00476316" w:rsidRDefault="00476316" w:rsidP="00476316">
            <w:pPr>
              <w:spacing w:line="360" w:lineRule="auto"/>
              <w:rPr>
                <w:rFonts w:ascii="Arial" w:hAnsi="Arial" w:cs="Arial"/>
                <w:sz w:val="24"/>
                <w:szCs w:val="24"/>
              </w:rPr>
            </w:pPr>
            <w:r w:rsidRPr="003565B0">
              <w:rPr>
                <w:rFonts w:ascii="Arial" w:hAnsi="Arial" w:cs="Arial"/>
                <w:sz w:val="24"/>
                <w:szCs w:val="24"/>
              </w:rPr>
              <w:t xml:space="preserve">It is true that evidence gathered in financial crime cases is different from the one gathered in non-financial crime cases. The basic difference in the composition of these two types of evidence is the nature of the evidence. While evidence gathered in non-financial crime cases such as murder or burglary, is tangible in nature for example, </w:t>
            </w:r>
          </w:p>
          <w:p w:rsidR="00476316" w:rsidRDefault="00476316" w:rsidP="00476316">
            <w:pPr>
              <w:pStyle w:val="ListParagraph"/>
              <w:spacing w:line="480" w:lineRule="auto"/>
              <w:ind w:left="7200"/>
              <w:jc w:val="both"/>
              <w:rPr>
                <w:rFonts w:ascii="Arial" w:hAnsi="Arial" w:cs="Arial"/>
                <w:sz w:val="24"/>
                <w:szCs w:val="24"/>
              </w:rPr>
            </w:pPr>
          </w:p>
          <w:p w:rsidR="00476316" w:rsidRDefault="00476316" w:rsidP="00476316">
            <w:pPr>
              <w:pStyle w:val="ListParagraph"/>
              <w:spacing w:line="480" w:lineRule="auto"/>
              <w:ind w:left="7200"/>
              <w:jc w:val="both"/>
              <w:rPr>
                <w:rFonts w:ascii="Arial" w:hAnsi="Arial" w:cs="Arial"/>
                <w:sz w:val="24"/>
                <w:szCs w:val="24"/>
              </w:rPr>
            </w:pPr>
          </w:p>
          <w:p w:rsidR="00476316" w:rsidRPr="00CC3ECB" w:rsidRDefault="00476316" w:rsidP="00476316">
            <w:pPr>
              <w:pStyle w:val="ListParagraph"/>
              <w:spacing w:line="480" w:lineRule="auto"/>
              <w:ind w:left="7200"/>
              <w:jc w:val="both"/>
              <w:rPr>
                <w:rFonts w:ascii="Arial" w:hAnsi="Arial" w:cs="Arial"/>
                <w:sz w:val="24"/>
                <w:szCs w:val="24"/>
              </w:rPr>
            </w:pPr>
            <w:bookmarkStart w:id="0" w:name="_GoBack"/>
            <w:bookmarkEnd w:id="0"/>
            <w:r w:rsidRPr="00CC3ECB">
              <w:rPr>
                <w:rFonts w:ascii="Arial" w:hAnsi="Arial" w:cs="Arial"/>
                <w:sz w:val="24"/>
                <w:szCs w:val="24"/>
              </w:rPr>
              <w:t>Joel Tony Ogunlade</w:t>
            </w: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t>1874</w:t>
            </w:r>
          </w:p>
          <w:p w:rsidR="00476316" w:rsidRPr="00CC3ECB" w:rsidRDefault="00476316" w:rsidP="00476316">
            <w:pPr>
              <w:pStyle w:val="ListParagraph"/>
              <w:spacing w:line="480" w:lineRule="auto"/>
              <w:ind w:left="7200"/>
              <w:jc w:val="both"/>
              <w:rPr>
                <w:rFonts w:ascii="Arial" w:hAnsi="Arial" w:cs="Arial"/>
                <w:sz w:val="24"/>
                <w:szCs w:val="24"/>
              </w:rPr>
            </w:pPr>
            <w:r w:rsidRPr="00CC3ECB">
              <w:rPr>
                <w:rFonts w:ascii="Arial" w:hAnsi="Arial" w:cs="Arial"/>
                <w:sz w:val="24"/>
                <w:szCs w:val="24"/>
              </w:rPr>
              <w:t>Assessment #6</w:t>
            </w:r>
          </w:p>
          <w:p w:rsidR="00476316" w:rsidRPr="00CC3ECB" w:rsidRDefault="00476316" w:rsidP="00476316">
            <w:pPr>
              <w:pStyle w:val="ListParagraph"/>
              <w:spacing w:line="480" w:lineRule="auto"/>
              <w:ind w:left="7200"/>
              <w:jc w:val="both"/>
              <w:rPr>
                <w:rFonts w:ascii="Arial" w:hAnsi="Arial" w:cs="Arial"/>
                <w:sz w:val="24"/>
                <w:szCs w:val="24"/>
              </w:rPr>
            </w:pPr>
            <w:r>
              <w:rPr>
                <w:rFonts w:ascii="Arial" w:hAnsi="Arial" w:cs="Arial"/>
                <w:sz w:val="24"/>
                <w:szCs w:val="24"/>
              </w:rPr>
              <w:t>Page 07</w:t>
            </w:r>
          </w:p>
          <w:p w:rsidR="00476316" w:rsidRPr="003565B0" w:rsidRDefault="00476316" w:rsidP="00476316">
            <w:pPr>
              <w:spacing w:line="360" w:lineRule="auto"/>
              <w:rPr>
                <w:rFonts w:ascii="Arial" w:hAnsi="Arial" w:cs="Arial"/>
                <w:sz w:val="24"/>
                <w:szCs w:val="24"/>
              </w:rPr>
            </w:pPr>
            <w:proofErr w:type="gramStart"/>
            <w:r w:rsidRPr="003565B0">
              <w:rPr>
                <w:rFonts w:ascii="Arial" w:hAnsi="Arial" w:cs="Arial"/>
                <w:sz w:val="24"/>
                <w:szCs w:val="24"/>
              </w:rPr>
              <w:t>fingerprints</w:t>
            </w:r>
            <w:proofErr w:type="gramEnd"/>
            <w:r w:rsidRPr="003565B0">
              <w:rPr>
                <w:rFonts w:ascii="Arial" w:hAnsi="Arial" w:cs="Arial"/>
                <w:sz w:val="24"/>
                <w:szCs w:val="24"/>
              </w:rPr>
              <w:t xml:space="preserve">, weapons, and other physical or real objects. On the other hand, evidence gathered in financial crime cases is highly documented-based in nature. Investigators of financial crime cases are usually face with volumes of documents, receipts, invoices, papers, etc. </w:t>
            </w:r>
          </w:p>
          <w:p w:rsidR="00476316" w:rsidRPr="003565B0" w:rsidRDefault="00476316" w:rsidP="00476316">
            <w:pPr>
              <w:spacing w:line="360" w:lineRule="auto"/>
              <w:rPr>
                <w:rFonts w:ascii="Arial" w:hAnsi="Arial" w:cs="Arial"/>
                <w:sz w:val="24"/>
                <w:szCs w:val="24"/>
              </w:rPr>
            </w:pPr>
            <w:r w:rsidRPr="003565B0">
              <w:rPr>
                <w:rFonts w:ascii="Arial" w:hAnsi="Arial" w:cs="Arial"/>
                <w:sz w:val="24"/>
                <w:szCs w:val="24"/>
              </w:rPr>
              <w:t>What is considered an unusually high volume of evidence for non-financial crimes is a very common volume for financial crimes.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76316" w:rsidP="00A851DA">
            <w:pPr>
              <w:rPr>
                <w:rFonts w:cs="Bliss-Regular"/>
                <w:color w:val="000000"/>
              </w:rPr>
            </w:pPr>
            <w:r>
              <w:rPr>
                <w:rFonts w:cs="Bliss-Regular"/>
                <w:color w:val="000000"/>
              </w:rPr>
              <w:t>Joel Tony Ogunlade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76316" w:rsidP="00A851DA">
            <w:pPr>
              <w:rPr>
                <w:rFonts w:cs="Bliss-Regular"/>
                <w:color w:val="000000"/>
              </w:rPr>
            </w:pPr>
            <w:r>
              <w:rPr>
                <w:rFonts w:cs="Bliss-Regular"/>
                <w:color w:val="000000"/>
              </w:rPr>
              <w:t>11</w:t>
            </w:r>
            <w:r w:rsidRPr="00476316">
              <w:rPr>
                <w:rFonts w:cs="Bliss-Regular"/>
                <w:color w:val="000000"/>
                <w:vertAlign w:val="superscript"/>
              </w:rPr>
              <w:t>th</w:t>
            </w:r>
            <w:r>
              <w:rPr>
                <w:rFonts w:cs="Bliss-Regular"/>
                <w:color w:val="000000"/>
              </w:rPr>
              <w:t xml:space="preserve"> Jan.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F8E" w:rsidRDefault="00C92F8E" w:rsidP="00CB4D0A">
      <w:pPr>
        <w:spacing w:after="0" w:line="240" w:lineRule="auto"/>
      </w:pPr>
      <w:r>
        <w:separator/>
      </w:r>
    </w:p>
  </w:endnote>
  <w:endnote w:type="continuationSeparator" w:id="0">
    <w:p w:rsidR="00C92F8E" w:rsidRDefault="00C92F8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F8E" w:rsidRDefault="00C92F8E" w:rsidP="00CB4D0A">
      <w:pPr>
        <w:spacing w:after="0" w:line="240" w:lineRule="auto"/>
      </w:pPr>
      <w:r>
        <w:separator/>
      </w:r>
    </w:p>
  </w:footnote>
  <w:footnote w:type="continuationSeparator" w:id="0">
    <w:p w:rsidR="00C92F8E" w:rsidRDefault="00C92F8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43CF6"/>
    <w:multiLevelType w:val="hybridMultilevel"/>
    <w:tmpl w:val="213E9C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BC7FE3"/>
    <w:multiLevelType w:val="hybridMultilevel"/>
    <w:tmpl w:val="FC2CB3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671E7C"/>
    <w:multiLevelType w:val="hybridMultilevel"/>
    <w:tmpl w:val="25F461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AF4172"/>
    <w:multiLevelType w:val="hybridMultilevel"/>
    <w:tmpl w:val="284C30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B27144"/>
    <w:multiLevelType w:val="hybridMultilevel"/>
    <w:tmpl w:val="504AAE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9B7B42"/>
    <w:multiLevelType w:val="hybridMultilevel"/>
    <w:tmpl w:val="95EC09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6316"/>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2F8E"/>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EAFD2-791D-4630-909B-50665217A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Joel Tony Ogunlade</cp:lastModifiedBy>
  <cp:revision>2</cp:revision>
  <dcterms:created xsi:type="dcterms:W3CDTF">2017-01-11T06:09:00Z</dcterms:created>
  <dcterms:modified xsi:type="dcterms:W3CDTF">2017-01-11T06:09:00Z</dcterms:modified>
</cp:coreProperties>
</file>