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D4F">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335D4F" w:rsidRPr="00E8640B" w:rsidRDefault="00335D4F" w:rsidP="00335D4F">
            <w:pPr>
              <w:spacing w:line="360" w:lineRule="auto"/>
              <w:jc w:val="both"/>
              <w:rPr>
                <w:rFonts w:ascii="Arial" w:hAnsi="Arial" w:cs="Arial"/>
                <w:sz w:val="24"/>
                <w:szCs w:val="24"/>
              </w:rPr>
            </w:pP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 xml:space="preserve">1. Give short answers for the following questions: </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 xml:space="preserve"> </w:t>
            </w:r>
            <w:proofErr w:type="spellStart"/>
            <w:r w:rsidRPr="00E8640B">
              <w:rPr>
                <w:rFonts w:ascii="Arial" w:hAnsi="Arial" w:cs="Arial"/>
                <w:b/>
                <w:sz w:val="24"/>
                <w:szCs w:val="24"/>
              </w:rPr>
              <w:t>i</w:t>
            </w:r>
            <w:proofErr w:type="spellEnd"/>
            <w:r w:rsidRPr="00E8640B">
              <w:rPr>
                <w:rFonts w:ascii="Arial" w:hAnsi="Arial" w:cs="Arial"/>
                <w:b/>
                <w:sz w:val="24"/>
                <w:szCs w:val="24"/>
              </w:rPr>
              <w:t>. Outline the difference between policies and procedures.</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 xml:space="preserve">Policies – </w:t>
            </w:r>
            <w:r w:rsidRPr="00E8640B">
              <w:rPr>
                <w:rFonts w:ascii="Arial" w:hAnsi="Arial" w:cs="Arial"/>
                <w:sz w:val="24"/>
                <w:szCs w:val="24"/>
              </w:rPr>
              <w:t>are a statement of intent required for the business to meet its objectives. This is agreed by the management and board of directors.</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rPr>
              <w:t>Procedures</w:t>
            </w:r>
            <w:r w:rsidRPr="00E8640B">
              <w:rPr>
                <w:rFonts w:ascii="Arial" w:hAnsi="Arial" w:cs="Arial"/>
                <w:sz w:val="24"/>
                <w:szCs w:val="24"/>
              </w:rPr>
              <w:t xml:space="preserve"> – are the implementation of the policies detailed above to make sure company meets its objectives.</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 xml:space="preserve">ii. Name some techniques that help increase the perception for detection. </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sym w:font="Symbol" w:char="F0B7"/>
            </w:r>
            <w:r w:rsidRPr="00E8640B">
              <w:rPr>
                <w:rFonts w:ascii="Arial" w:hAnsi="Arial" w:cs="Arial"/>
                <w:b/>
                <w:sz w:val="24"/>
                <w:szCs w:val="24"/>
                <w:u w:val="single"/>
              </w:rPr>
              <w:t xml:space="preserve"> Surveillance</w:t>
            </w:r>
            <w:r w:rsidRPr="00E8640B">
              <w:rPr>
                <w:rFonts w:ascii="Arial" w:hAnsi="Arial" w:cs="Arial"/>
                <w:sz w:val="24"/>
                <w:szCs w:val="24"/>
              </w:rPr>
              <w:t xml:space="preserve">  - Cameras installed where there is high risk assets</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sym w:font="Symbol" w:char="F0B7"/>
            </w:r>
            <w:r w:rsidRPr="00E8640B">
              <w:rPr>
                <w:rFonts w:ascii="Arial" w:hAnsi="Arial" w:cs="Arial"/>
                <w:b/>
                <w:sz w:val="24"/>
                <w:szCs w:val="24"/>
                <w:u w:val="single"/>
              </w:rPr>
              <w:t xml:space="preserve"> Anonymous </w:t>
            </w:r>
            <w:proofErr w:type="gramStart"/>
            <w:r w:rsidRPr="00E8640B">
              <w:rPr>
                <w:rFonts w:ascii="Arial" w:hAnsi="Arial" w:cs="Arial"/>
                <w:b/>
                <w:sz w:val="24"/>
                <w:szCs w:val="24"/>
                <w:u w:val="single"/>
              </w:rPr>
              <w:t>tips</w:t>
            </w:r>
            <w:r w:rsidRPr="00E8640B">
              <w:rPr>
                <w:rFonts w:ascii="Arial" w:hAnsi="Arial" w:cs="Arial"/>
                <w:sz w:val="24"/>
                <w:szCs w:val="24"/>
              </w:rPr>
              <w:t xml:space="preserve">  -</w:t>
            </w:r>
            <w:proofErr w:type="gramEnd"/>
            <w:r w:rsidRPr="00E8640B">
              <w:rPr>
                <w:rFonts w:ascii="Arial" w:hAnsi="Arial" w:cs="Arial"/>
                <w:sz w:val="24"/>
                <w:szCs w:val="24"/>
              </w:rPr>
              <w:t xml:space="preserve"> Following up on  anonymous tips is a good start for fraud detection.</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sym w:font="Symbol" w:char="F0B7"/>
            </w:r>
            <w:r w:rsidRPr="00E8640B">
              <w:rPr>
                <w:rFonts w:ascii="Arial" w:hAnsi="Arial" w:cs="Arial"/>
                <w:b/>
                <w:sz w:val="24"/>
                <w:szCs w:val="24"/>
                <w:u w:val="single"/>
              </w:rPr>
              <w:t xml:space="preserve"> Surprise </w:t>
            </w:r>
            <w:proofErr w:type="gramStart"/>
            <w:r w:rsidRPr="00E8640B">
              <w:rPr>
                <w:rFonts w:ascii="Arial" w:hAnsi="Arial" w:cs="Arial"/>
                <w:b/>
                <w:sz w:val="24"/>
                <w:szCs w:val="24"/>
                <w:u w:val="single"/>
              </w:rPr>
              <w:t>audits</w:t>
            </w:r>
            <w:r w:rsidRPr="00E8640B">
              <w:rPr>
                <w:rFonts w:ascii="Arial" w:hAnsi="Arial" w:cs="Arial"/>
                <w:sz w:val="24"/>
                <w:szCs w:val="24"/>
              </w:rPr>
              <w:t xml:space="preserve">  -</w:t>
            </w:r>
            <w:proofErr w:type="gramEnd"/>
            <w:r w:rsidRPr="00E8640B">
              <w:rPr>
                <w:rFonts w:ascii="Arial" w:hAnsi="Arial" w:cs="Arial"/>
                <w:sz w:val="24"/>
                <w:szCs w:val="24"/>
              </w:rPr>
              <w:t xml:space="preserve"> Random audits by internal/ external auditors are effective methods to detect fraud.</w:t>
            </w:r>
          </w:p>
          <w:p w:rsidR="00335D4F" w:rsidRPr="00E8640B" w:rsidRDefault="00335D4F" w:rsidP="00335D4F">
            <w:pPr>
              <w:spacing w:line="360" w:lineRule="auto"/>
              <w:jc w:val="both"/>
              <w:rPr>
                <w:rFonts w:ascii="Arial" w:hAnsi="Arial" w:cs="Arial"/>
                <w:vanish/>
                <w:sz w:val="24"/>
                <w:szCs w:val="24"/>
                <w:specVanish/>
              </w:rPr>
            </w:pPr>
            <w:r w:rsidRPr="00E8640B">
              <w:rPr>
                <w:rFonts w:ascii="Arial" w:hAnsi="Arial" w:cs="Arial"/>
                <w:b/>
                <w:sz w:val="24"/>
                <w:szCs w:val="24"/>
                <w:u w:val="single"/>
              </w:rPr>
              <w:sym w:font="Symbol" w:char="F0B7"/>
            </w:r>
            <w:r w:rsidRPr="00E8640B">
              <w:rPr>
                <w:rFonts w:ascii="Arial" w:hAnsi="Arial" w:cs="Arial"/>
                <w:b/>
                <w:sz w:val="24"/>
                <w:szCs w:val="24"/>
                <w:u w:val="single"/>
              </w:rPr>
              <w:t xml:space="preserve"> Prosecution</w:t>
            </w:r>
            <w:r w:rsidRPr="00E8640B">
              <w:rPr>
                <w:rFonts w:ascii="Arial" w:hAnsi="Arial" w:cs="Arial"/>
                <w:sz w:val="24"/>
                <w:szCs w:val="24"/>
              </w:rPr>
              <w:t xml:space="preserve">  - If the sentence for financial crime is noted and put into practice when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 xml:space="preserve"> </w:t>
            </w:r>
            <w:proofErr w:type="gramStart"/>
            <w:r w:rsidRPr="00E8640B">
              <w:rPr>
                <w:rFonts w:ascii="Arial" w:hAnsi="Arial" w:cs="Arial"/>
                <w:sz w:val="24"/>
                <w:szCs w:val="24"/>
              </w:rPr>
              <w:t>fraud</w:t>
            </w:r>
            <w:proofErr w:type="gramEnd"/>
            <w:r w:rsidRPr="00E8640B">
              <w:rPr>
                <w:rFonts w:ascii="Arial" w:hAnsi="Arial" w:cs="Arial"/>
                <w:sz w:val="24"/>
                <w:szCs w:val="24"/>
              </w:rPr>
              <w:t xml:space="preserve"> has occurred this will send a signal out to potential offenders what the outcome will be if they commit the act.</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sym w:font="Symbol" w:char="F0B7"/>
            </w:r>
            <w:r w:rsidRPr="00E8640B">
              <w:rPr>
                <w:rFonts w:ascii="Arial" w:hAnsi="Arial" w:cs="Arial"/>
                <w:b/>
                <w:sz w:val="24"/>
                <w:szCs w:val="24"/>
                <w:u w:val="single"/>
              </w:rPr>
              <w:t xml:space="preserve"> Enforcement of ethics and fraud </w:t>
            </w:r>
            <w:proofErr w:type="gramStart"/>
            <w:r w:rsidRPr="00E8640B">
              <w:rPr>
                <w:rFonts w:ascii="Arial" w:hAnsi="Arial" w:cs="Arial"/>
                <w:b/>
                <w:sz w:val="24"/>
                <w:szCs w:val="24"/>
                <w:u w:val="single"/>
              </w:rPr>
              <w:t>policies  -</w:t>
            </w:r>
            <w:proofErr w:type="gramEnd"/>
            <w:r w:rsidRPr="00E8640B">
              <w:rPr>
                <w:rFonts w:ascii="Arial" w:hAnsi="Arial" w:cs="Arial"/>
                <w:b/>
                <w:sz w:val="24"/>
                <w:szCs w:val="24"/>
                <w:u w:val="single"/>
              </w:rPr>
              <w:t xml:space="preserve"> </w:t>
            </w:r>
            <w:r w:rsidRPr="00E8640B">
              <w:rPr>
                <w:rFonts w:ascii="Arial" w:hAnsi="Arial" w:cs="Arial"/>
                <w:sz w:val="24"/>
                <w:szCs w:val="24"/>
              </w:rPr>
              <w:t xml:space="preserve">This is a policy that is in place for the </w:t>
            </w:r>
            <w:r w:rsidRPr="00E8640B">
              <w:rPr>
                <w:rFonts w:ascii="Arial" w:hAnsi="Arial" w:cs="Arial"/>
                <w:sz w:val="24"/>
                <w:szCs w:val="24"/>
              </w:rPr>
              <w:lastRenderedPageBreak/>
              <w:t>company to use and promote throughout the company so all employees are aware of the procedure if they suspect fraud.</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sym w:font="Symbol" w:char="F0B7"/>
            </w:r>
            <w:r w:rsidRPr="00E8640B">
              <w:rPr>
                <w:rFonts w:ascii="Arial" w:hAnsi="Arial" w:cs="Arial"/>
                <w:b/>
                <w:sz w:val="24"/>
                <w:szCs w:val="24"/>
                <w:u w:val="single"/>
              </w:rPr>
              <w:t xml:space="preserve"> Catch me if you can! – </w:t>
            </w:r>
            <w:r w:rsidRPr="00E8640B">
              <w:rPr>
                <w:rFonts w:ascii="Arial" w:hAnsi="Arial" w:cs="Arial"/>
                <w:sz w:val="24"/>
                <w:szCs w:val="24"/>
              </w:rPr>
              <w:t>This technique is to make an example of the fraudster by prosecuting and making it public to other employees.</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 xml:space="preserve">iii. How does internal audit help in fraud detection?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Internal audit helps as the auditor looks at the current processes and internal controls. If there are any weaknesses they are identified and recommendations are provided for the department/managers to implement.</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 xml:space="preserve">iv. What is the commanding approach in fraud detection?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The commanding approach can also be known as the directive approach which is the most authoritative and confrontational approach. This will state that if they are caught they will lose their jobs and prosecuted.</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v. What is the difference between precautionary approach and detective approach?</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t>Precautionary approach</w:t>
            </w:r>
            <w:r w:rsidRPr="00E8640B">
              <w:rPr>
                <w:rFonts w:ascii="Arial" w:hAnsi="Arial" w:cs="Arial"/>
                <w:b/>
                <w:sz w:val="24"/>
                <w:szCs w:val="24"/>
              </w:rPr>
              <w:t xml:space="preserve"> – </w:t>
            </w:r>
            <w:r w:rsidRPr="00E8640B">
              <w:rPr>
                <w:rFonts w:ascii="Arial" w:hAnsi="Arial" w:cs="Arial"/>
                <w:sz w:val="24"/>
                <w:szCs w:val="24"/>
              </w:rPr>
              <w:t>This approach is aimed at the people and fraud.</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u w:val="single"/>
              </w:rPr>
              <w:t>Detective Approach</w:t>
            </w:r>
            <w:r w:rsidRPr="00E8640B">
              <w:rPr>
                <w:rFonts w:ascii="Arial" w:hAnsi="Arial" w:cs="Arial"/>
                <w:b/>
                <w:sz w:val="24"/>
                <w:szCs w:val="24"/>
              </w:rPr>
              <w:t xml:space="preserve"> – </w:t>
            </w:r>
            <w:r w:rsidRPr="00E8640B">
              <w:rPr>
                <w:rFonts w:ascii="Arial" w:hAnsi="Arial" w:cs="Arial"/>
                <w:sz w:val="24"/>
                <w:szCs w:val="24"/>
              </w:rPr>
              <w:t>This approach is aimed at the work and controls implemented in the company to detect fraud.</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 xml:space="preserve">How are these approaches used for fraud detection? </w:t>
            </w:r>
          </w:p>
          <w:p w:rsidR="00335D4F" w:rsidRPr="00E8640B" w:rsidRDefault="00335D4F" w:rsidP="00335D4F">
            <w:pPr>
              <w:spacing w:line="360" w:lineRule="auto"/>
              <w:jc w:val="both"/>
              <w:rPr>
                <w:rFonts w:ascii="Arial" w:hAnsi="Arial" w:cs="Arial"/>
                <w:sz w:val="24"/>
                <w:szCs w:val="24"/>
              </w:rPr>
            </w:pPr>
            <w:r w:rsidRPr="00E8640B">
              <w:rPr>
                <w:rFonts w:ascii="Arial" w:hAnsi="Arial" w:cs="Arial"/>
                <w:b/>
                <w:sz w:val="24"/>
                <w:szCs w:val="24"/>
                <w:u w:val="single"/>
              </w:rPr>
              <w:t>Precautionary approach</w:t>
            </w:r>
            <w:r w:rsidRPr="00E8640B">
              <w:rPr>
                <w:rFonts w:ascii="Arial" w:hAnsi="Arial" w:cs="Arial"/>
                <w:b/>
                <w:sz w:val="24"/>
                <w:szCs w:val="24"/>
              </w:rPr>
              <w:t xml:space="preserve"> – </w:t>
            </w:r>
            <w:r w:rsidRPr="00E8640B">
              <w:rPr>
                <w:rFonts w:ascii="Arial" w:hAnsi="Arial" w:cs="Arial"/>
                <w:sz w:val="24"/>
                <w:szCs w:val="24"/>
              </w:rPr>
              <w:t xml:space="preserve">This approach is where preventive checks are carried out to ensure potential employees are not fraudsters or had a history of fraud </w:t>
            </w:r>
          </w:p>
          <w:p w:rsidR="00335D4F" w:rsidRPr="00E8640B" w:rsidRDefault="00335D4F" w:rsidP="00335D4F">
            <w:pPr>
              <w:spacing w:line="360" w:lineRule="auto"/>
              <w:jc w:val="both"/>
              <w:rPr>
                <w:rFonts w:ascii="Arial" w:hAnsi="Arial" w:cs="Arial"/>
                <w:vanish/>
                <w:sz w:val="24"/>
                <w:szCs w:val="24"/>
                <w:specVanish/>
              </w:rPr>
            </w:pPr>
            <w:r w:rsidRPr="00E8640B">
              <w:rPr>
                <w:rFonts w:ascii="Arial" w:hAnsi="Arial" w:cs="Arial"/>
                <w:b/>
                <w:sz w:val="24"/>
                <w:szCs w:val="24"/>
                <w:u w:val="single"/>
              </w:rPr>
              <w:t>Detective Approach</w:t>
            </w:r>
            <w:r w:rsidRPr="00E8640B">
              <w:rPr>
                <w:rFonts w:ascii="Arial" w:hAnsi="Arial" w:cs="Arial"/>
                <w:b/>
                <w:sz w:val="24"/>
                <w:szCs w:val="24"/>
              </w:rPr>
              <w:t xml:space="preserve"> – </w:t>
            </w:r>
            <w:r w:rsidRPr="00E8640B">
              <w:rPr>
                <w:rFonts w:ascii="Arial" w:hAnsi="Arial" w:cs="Arial"/>
                <w:sz w:val="24"/>
                <w:szCs w:val="24"/>
              </w:rPr>
              <w:t>This approach is where controls are put in place and an internal audit department will monitor the transaction.</w:t>
            </w:r>
          </w:p>
          <w:p w:rsidR="00335D4F" w:rsidRPr="00E8640B" w:rsidRDefault="00335D4F" w:rsidP="00335D4F">
            <w:pPr>
              <w:spacing w:line="360" w:lineRule="auto"/>
              <w:jc w:val="both"/>
              <w:rPr>
                <w:rFonts w:ascii="Arial" w:hAnsi="Arial" w:cs="Arial"/>
                <w:b/>
                <w:sz w:val="24"/>
                <w:szCs w:val="24"/>
              </w:rPr>
            </w:pPr>
          </w:p>
          <w:p w:rsidR="00335D4F" w:rsidRPr="00E8640B" w:rsidRDefault="00335D4F" w:rsidP="00335D4F">
            <w:pPr>
              <w:spacing w:line="360" w:lineRule="auto"/>
              <w:jc w:val="both"/>
              <w:rPr>
                <w:rFonts w:ascii="Arial" w:hAnsi="Arial" w:cs="Arial"/>
                <w:b/>
                <w:sz w:val="24"/>
                <w:szCs w:val="24"/>
              </w:rPr>
            </w:pPr>
            <w:r w:rsidRPr="00E8640B">
              <w:rPr>
                <w:rFonts w:ascii="Arial" w:hAnsi="Arial" w:cs="Arial"/>
                <w:b/>
                <w:sz w:val="24"/>
                <w:szCs w:val="24"/>
              </w:rPr>
              <w:t>vi. Explain what the term ‘internal controls’ means. Name some internal control activities that</w:t>
            </w:r>
            <w:r w:rsidRPr="00E8640B">
              <w:rPr>
                <w:rFonts w:ascii="Arial" w:hAnsi="Arial" w:cs="Arial"/>
                <w:sz w:val="24"/>
                <w:szCs w:val="24"/>
              </w:rPr>
              <w:t xml:space="preserve"> </w:t>
            </w:r>
            <w:proofErr w:type="spellStart"/>
            <w:r w:rsidRPr="00E8640B">
              <w:rPr>
                <w:rFonts w:ascii="Arial" w:hAnsi="Arial" w:cs="Arial"/>
                <w:b/>
                <w:sz w:val="24"/>
                <w:szCs w:val="24"/>
              </w:rPr>
              <w:t>organisations</w:t>
            </w:r>
            <w:proofErr w:type="spellEnd"/>
            <w:r w:rsidRPr="00E8640B">
              <w:rPr>
                <w:rFonts w:ascii="Arial" w:hAnsi="Arial" w:cs="Arial"/>
                <w:b/>
                <w:sz w:val="24"/>
                <w:szCs w:val="24"/>
              </w:rPr>
              <w:t xml:space="preserve"> can adopt in order to prevent fraud activities</w:t>
            </w:r>
          </w:p>
          <w:p w:rsidR="00335D4F" w:rsidRPr="00E8640B" w:rsidRDefault="00335D4F" w:rsidP="00335D4F">
            <w:pPr>
              <w:spacing w:line="360" w:lineRule="auto"/>
              <w:jc w:val="both"/>
              <w:rPr>
                <w:rFonts w:ascii="Arial" w:hAnsi="Arial" w:cs="Arial"/>
                <w:sz w:val="24"/>
                <w:szCs w:val="24"/>
                <w:shd w:val="clear" w:color="auto" w:fill="FFFFFF"/>
              </w:rPr>
            </w:pPr>
            <w:r w:rsidRPr="00E8640B">
              <w:rPr>
                <w:rFonts w:ascii="Arial" w:hAnsi="Arial" w:cs="Arial"/>
                <w:sz w:val="24"/>
                <w:szCs w:val="24"/>
                <w:shd w:val="clear" w:color="auto" w:fill="FFFFFF"/>
              </w:rPr>
              <w:t xml:space="preserve">Internal controls are processes designed by management for assuring achievement of an </w:t>
            </w:r>
            <w:proofErr w:type="spellStart"/>
            <w:r w:rsidRPr="00E8640B">
              <w:rPr>
                <w:rFonts w:ascii="Arial" w:hAnsi="Arial" w:cs="Arial"/>
                <w:sz w:val="24"/>
                <w:szCs w:val="24"/>
                <w:shd w:val="clear" w:color="auto" w:fill="FFFFFF"/>
              </w:rPr>
              <w:t>organisation's</w:t>
            </w:r>
            <w:proofErr w:type="spellEnd"/>
            <w:r w:rsidRPr="00E8640B">
              <w:rPr>
                <w:rFonts w:ascii="Arial" w:hAnsi="Arial" w:cs="Arial"/>
                <w:sz w:val="24"/>
                <w:szCs w:val="24"/>
                <w:shd w:val="clear" w:color="auto" w:fill="FFFFFF"/>
              </w:rPr>
              <w:t xml:space="preserve"> objectives in an operational </w:t>
            </w:r>
            <w:hyperlink r:id="rId10" w:tooltip="Effectiveness" w:history="1">
              <w:r w:rsidRPr="00E8640B">
                <w:rPr>
                  <w:rStyle w:val="Hyperlink"/>
                  <w:rFonts w:ascii="Arial" w:hAnsi="Arial" w:cs="Arial"/>
                  <w:color w:val="auto"/>
                  <w:sz w:val="24"/>
                  <w:szCs w:val="24"/>
                  <w:u w:val="none"/>
                  <w:shd w:val="clear" w:color="auto" w:fill="FFFFFF"/>
                </w:rPr>
                <w:t>effectiveness</w:t>
              </w:r>
            </w:hyperlink>
            <w:r w:rsidRPr="00E8640B">
              <w:rPr>
                <w:rStyle w:val="apple-converted-space"/>
                <w:rFonts w:ascii="Arial" w:hAnsi="Arial" w:cs="Arial"/>
                <w:sz w:val="24"/>
                <w:szCs w:val="24"/>
                <w:shd w:val="clear" w:color="auto" w:fill="FFFFFF"/>
              </w:rPr>
              <w:t>,</w:t>
            </w:r>
            <w:r w:rsidRPr="00E8640B">
              <w:rPr>
                <w:rFonts w:ascii="Arial" w:hAnsi="Arial" w:cs="Arial"/>
                <w:sz w:val="24"/>
                <w:szCs w:val="24"/>
                <w:shd w:val="clear" w:color="auto" w:fill="FFFFFF"/>
              </w:rPr>
              <w:t xml:space="preserve"> reliable financial reporting, </w:t>
            </w:r>
            <w:proofErr w:type="gramStart"/>
            <w:r w:rsidRPr="00E8640B">
              <w:rPr>
                <w:rFonts w:ascii="Arial" w:hAnsi="Arial" w:cs="Arial"/>
                <w:sz w:val="24"/>
                <w:szCs w:val="24"/>
                <w:shd w:val="clear" w:color="auto" w:fill="FFFFFF"/>
              </w:rPr>
              <w:t>compliance</w:t>
            </w:r>
            <w:proofErr w:type="gramEnd"/>
            <w:r w:rsidRPr="00E8640B">
              <w:rPr>
                <w:rFonts w:ascii="Arial" w:hAnsi="Arial" w:cs="Arial"/>
                <w:sz w:val="24"/>
                <w:szCs w:val="24"/>
                <w:shd w:val="clear" w:color="auto" w:fill="FFFFFF"/>
              </w:rPr>
              <w:t xml:space="preserve"> with laws, regulations and policies.</w:t>
            </w:r>
          </w:p>
          <w:p w:rsidR="00335D4F" w:rsidRPr="00E8640B" w:rsidRDefault="00335D4F" w:rsidP="00335D4F">
            <w:pPr>
              <w:spacing w:line="360" w:lineRule="auto"/>
              <w:jc w:val="both"/>
              <w:rPr>
                <w:rFonts w:ascii="Arial" w:hAnsi="Arial" w:cs="Arial"/>
                <w:b/>
                <w:sz w:val="24"/>
                <w:szCs w:val="24"/>
                <w:u w:val="single"/>
                <w:shd w:val="clear" w:color="auto" w:fill="FFFFFF"/>
              </w:rPr>
            </w:pPr>
            <w:r w:rsidRPr="00E8640B">
              <w:rPr>
                <w:rFonts w:ascii="Arial" w:hAnsi="Arial" w:cs="Arial"/>
                <w:b/>
                <w:sz w:val="24"/>
                <w:szCs w:val="24"/>
                <w:u w:val="single"/>
                <w:shd w:val="clear" w:color="auto" w:fill="FFFFFF"/>
              </w:rPr>
              <w:t>Typical Activities</w:t>
            </w:r>
          </w:p>
          <w:p w:rsidR="00335D4F" w:rsidRPr="00E8640B" w:rsidRDefault="00335D4F" w:rsidP="00335D4F">
            <w:pPr>
              <w:pStyle w:val="ListParagraph"/>
              <w:numPr>
                <w:ilvl w:val="0"/>
                <w:numId w:val="19"/>
              </w:numPr>
              <w:spacing w:line="360" w:lineRule="auto"/>
              <w:jc w:val="both"/>
              <w:rPr>
                <w:rFonts w:ascii="Arial" w:hAnsi="Arial" w:cs="Arial"/>
                <w:sz w:val="24"/>
                <w:szCs w:val="24"/>
              </w:rPr>
            </w:pPr>
            <w:r w:rsidRPr="00E8640B">
              <w:rPr>
                <w:rFonts w:ascii="Arial" w:hAnsi="Arial" w:cs="Arial"/>
                <w:b/>
                <w:sz w:val="24"/>
                <w:szCs w:val="24"/>
              </w:rPr>
              <w:t xml:space="preserve">Segregation of duties </w:t>
            </w:r>
            <w:r w:rsidRPr="00E8640B">
              <w:rPr>
                <w:rFonts w:ascii="Arial" w:hAnsi="Arial" w:cs="Arial"/>
                <w:sz w:val="24"/>
                <w:szCs w:val="24"/>
              </w:rPr>
              <w:t>– Payroll separate from accounting duties.</w:t>
            </w:r>
          </w:p>
          <w:p w:rsidR="00335D4F" w:rsidRPr="00E8640B" w:rsidRDefault="00335D4F" w:rsidP="00335D4F">
            <w:pPr>
              <w:pStyle w:val="ListParagraph"/>
              <w:numPr>
                <w:ilvl w:val="0"/>
                <w:numId w:val="19"/>
              </w:numPr>
              <w:spacing w:line="360" w:lineRule="auto"/>
              <w:jc w:val="both"/>
              <w:rPr>
                <w:rFonts w:ascii="Arial" w:hAnsi="Arial" w:cs="Arial"/>
                <w:sz w:val="24"/>
                <w:szCs w:val="24"/>
              </w:rPr>
            </w:pPr>
            <w:r w:rsidRPr="00E8640B">
              <w:rPr>
                <w:rFonts w:ascii="Arial" w:hAnsi="Arial" w:cs="Arial"/>
                <w:b/>
                <w:sz w:val="24"/>
                <w:szCs w:val="24"/>
              </w:rPr>
              <w:t xml:space="preserve">2 signatures on a </w:t>
            </w:r>
            <w:proofErr w:type="spellStart"/>
            <w:r w:rsidRPr="00E8640B">
              <w:rPr>
                <w:rFonts w:ascii="Arial" w:hAnsi="Arial" w:cs="Arial"/>
                <w:b/>
                <w:sz w:val="24"/>
                <w:szCs w:val="24"/>
              </w:rPr>
              <w:t>cheque</w:t>
            </w:r>
            <w:proofErr w:type="spellEnd"/>
            <w:r w:rsidRPr="00E8640B">
              <w:rPr>
                <w:rFonts w:ascii="Arial" w:hAnsi="Arial" w:cs="Arial"/>
                <w:b/>
                <w:sz w:val="24"/>
                <w:szCs w:val="24"/>
              </w:rPr>
              <w:t xml:space="preserve"> – </w:t>
            </w:r>
            <w:r w:rsidRPr="00E8640B">
              <w:rPr>
                <w:rFonts w:ascii="Arial" w:hAnsi="Arial" w:cs="Arial"/>
                <w:sz w:val="24"/>
                <w:szCs w:val="24"/>
              </w:rPr>
              <w:t xml:space="preserve">Maybe more if the </w:t>
            </w:r>
            <w:proofErr w:type="spellStart"/>
            <w:r w:rsidRPr="00E8640B">
              <w:rPr>
                <w:rFonts w:ascii="Arial" w:hAnsi="Arial" w:cs="Arial"/>
                <w:sz w:val="24"/>
                <w:szCs w:val="24"/>
              </w:rPr>
              <w:t>cheque</w:t>
            </w:r>
            <w:proofErr w:type="spellEnd"/>
            <w:r w:rsidRPr="00E8640B">
              <w:rPr>
                <w:rFonts w:ascii="Arial" w:hAnsi="Arial" w:cs="Arial"/>
                <w:sz w:val="24"/>
                <w:szCs w:val="24"/>
              </w:rPr>
              <w:t xml:space="preserve"> is of a certain value.</w:t>
            </w:r>
          </w:p>
          <w:p w:rsidR="00335D4F" w:rsidRPr="00E8640B" w:rsidRDefault="00335D4F" w:rsidP="00335D4F">
            <w:pPr>
              <w:pStyle w:val="ListParagraph"/>
              <w:numPr>
                <w:ilvl w:val="0"/>
                <w:numId w:val="19"/>
              </w:numPr>
              <w:spacing w:line="360" w:lineRule="auto"/>
              <w:jc w:val="both"/>
              <w:rPr>
                <w:rFonts w:ascii="Arial" w:hAnsi="Arial" w:cs="Arial"/>
                <w:sz w:val="24"/>
                <w:szCs w:val="24"/>
              </w:rPr>
            </w:pPr>
            <w:r w:rsidRPr="00E8640B">
              <w:rPr>
                <w:rFonts w:ascii="Arial" w:hAnsi="Arial" w:cs="Arial"/>
                <w:b/>
                <w:sz w:val="24"/>
                <w:szCs w:val="24"/>
              </w:rPr>
              <w:t>Bank reconciliations –</w:t>
            </w:r>
            <w:r w:rsidRPr="00E8640B">
              <w:rPr>
                <w:rFonts w:ascii="Arial" w:hAnsi="Arial" w:cs="Arial"/>
                <w:sz w:val="24"/>
                <w:szCs w:val="24"/>
              </w:rPr>
              <w:t xml:space="preserve"> This will ensure all cash received has been banked.</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sz w:val="24"/>
                <w:szCs w:val="24"/>
              </w:rPr>
              <w:br/>
            </w:r>
            <w:r w:rsidRPr="00E8640B">
              <w:rPr>
                <w:rFonts w:ascii="Arial" w:hAnsi="Arial" w:cs="Arial"/>
                <w:b/>
                <w:sz w:val="24"/>
                <w:szCs w:val="24"/>
              </w:rPr>
              <w:t xml:space="preserve">2. Discuss the important points that should be considered when developing </w:t>
            </w:r>
            <w:r w:rsidRPr="00E8640B">
              <w:rPr>
                <w:rFonts w:ascii="Arial" w:hAnsi="Arial" w:cs="Arial"/>
                <w:b/>
                <w:sz w:val="24"/>
                <w:szCs w:val="24"/>
              </w:rPr>
              <w:lastRenderedPageBreak/>
              <w:t xml:space="preserve">fraud policy.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 xml:space="preserve">The following should be considered when defining a fraud in a policy: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Any dishonest or fraudulent acts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Violation of fiduciary responsibilities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Misappropriation of funds, securities, supplies, or other entity assets</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 xml:space="preserve"> </w:t>
            </w:r>
            <w:r w:rsidRPr="00E8640B">
              <w:rPr>
                <w:rFonts w:ascii="Arial" w:hAnsi="Arial" w:cs="Arial"/>
                <w:sz w:val="24"/>
                <w:szCs w:val="24"/>
              </w:rPr>
              <w:sym w:font="Symbol" w:char="F0B7"/>
            </w:r>
            <w:r w:rsidRPr="00E8640B">
              <w:rPr>
                <w:rFonts w:ascii="Arial" w:hAnsi="Arial" w:cs="Arial"/>
                <w:sz w:val="24"/>
                <w:szCs w:val="24"/>
              </w:rPr>
              <w:t xml:space="preserve"> </w:t>
            </w:r>
            <w:proofErr w:type="spellStart"/>
            <w:r w:rsidRPr="00E8640B">
              <w:rPr>
                <w:rFonts w:ascii="Arial" w:hAnsi="Arial" w:cs="Arial"/>
                <w:sz w:val="24"/>
                <w:szCs w:val="24"/>
              </w:rPr>
              <w:t>Unauth</w:t>
            </w:r>
            <w:bookmarkStart w:id="0" w:name="_GoBack"/>
            <w:bookmarkEnd w:id="0"/>
            <w:r w:rsidRPr="00E8640B">
              <w:rPr>
                <w:rFonts w:ascii="Arial" w:hAnsi="Arial" w:cs="Arial"/>
                <w:sz w:val="24"/>
                <w:szCs w:val="24"/>
              </w:rPr>
              <w:t>orised</w:t>
            </w:r>
            <w:proofErr w:type="spellEnd"/>
            <w:r w:rsidRPr="00E8640B">
              <w:rPr>
                <w:rFonts w:ascii="Arial" w:hAnsi="Arial" w:cs="Arial"/>
                <w:sz w:val="24"/>
                <w:szCs w:val="24"/>
              </w:rPr>
              <w:t xml:space="preserve"> use of the entity’s assets, such as equipment and computers for personal use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Incorrect handling or reporting of money or financial transactions</w:t>
            </w:r>
            <w:r w:rsidRPr="00E8640B">
              <w:rPr>
                <w:rFonts w:ascii="Arial" w:hAnsi="Arial" w:cs="Arial"/>
                <w:sz w:val="24"/>
                <w:szCs w:val="24"/>
              </w:rPr>
              <w:br/>
            </w:r>
            <w:r w:rsidRPr="00E8640B">
              <w:rPr>
                <w:rFonts w:ascii="Arial" w:hAnsi="Arial" w:cs="Arial"/>
                <w:sz w:val="24"/>
                <w:szCs w:val="24"/>
              </w:rPr>
              <w:sym w:font="Symbol" w:char="F0B7"/>
            </w:r>
            <w:r w:rsidRPr="00E8640B">
              <w:rPr>
                <w:rFonts w:ascii="Arial" w:hAnsi="Arial" w:cs="Arial"/>
                <w:sz w:val="24"/>
                <w:szCs w:val="24"/>
              </w:rPr>
              <w:t xml:space="preserve"> Earning profits from insider knowledge of entity activities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Disclosing confidential and proprietary information to outside parties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Disclosing securities-related activities of the entity to outsiders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Accepting or seeking anything of material value from contractors, vendors, or persons providing services or materials to the entity. Gifts worth less than $50 are an exception Destruction, removal, or inappropriate use of records (paper or digital), furniture, fixtures, or equipment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Malicious activities involving the entity’s computers, systems, or technologies</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t xml:space="preserve"> </w:t>
            </w:r>
            <w:r w:rsidRPr="00E8640B">
              <w:rPr>
                <w:rFonts w:ascii="Arial" w:hAnsi="Arial" w:cs="Arial"/>
                <w:sz w:val="24"/>
                <w:szCs w:val="24"/>
              </w:rPr>
              <w:sym w:font="Symbol" w:char="F0B7"/>
            </w:r>
            <w:r w:rsidRPr="00E8640B">
              <w:rPr>
                <w:rFonts w:ascii="Arial" w:hAnsi="Arial" w:cs="Arial"/>
                <w:sz w:val="24"/>
                <w:szCs w:val="24"/>
              </w:rPr>
              <w:t xml:space="preserve"> Any violation of a relevant legal act </w:t>
            </w:r>
          </w:p>
          <w:p w:rsidR="00335D4F" w:rsidRPr="00E8640B" w:rsidRDefault="00335D4F" w:rsidP="00335D4F">
            <w:pPr>
              <w:spacing w:line="360" w:lineRule="auto"/>
              <w:jc w:val="both"/>
              <w:rPr>
                <w:rFonts w:ascii="Arial" w:hAnsi="Arial" w:cs="Arial"/>
                <w:sz w:val="24"/>
                <w:szCs w:val="24"/>
              </w:rPr>
            </w:pPr>
            <w:r w:rsidRPr="00E8640B">
              <w:rPr>
                <w:rFonts w:ascii="Arial" w:hAnsi="Arial" w:cs="Arial"/>
                <w:sz w:val="24"/>
                <w:szCs w:val="24"/>
              </w:rPr>
              <w:sym w:font="Symbol" w:char="F0B7"/>
            </w:r>
            <w:r w:rsidRPr="00E8640B">
              <w:rPr>
                <w:rFonts w:ascii="Arial" w:hAnsi="Arial" w:cs="Arial"/>
                <w:sz w:val="24"/>
                <w:szCs w:val="24"/>
              </w:rPr>
              <w:t xml:space="preserve"> Any similar or related irregularity</w:t>
            </w:r>
          </w:p>
          <w:p w:rsidR="00335D4F" w:rsidRPr="00E8640B" w:rsidRDefault="00335D4F" w:rsidP="00335D4F">
            <w:pPr>
              <w:spacing w:line="360" w:lineRule="auto"/>
              <w:jc w:val="both"/>
              <w:rPr>
                <w:rFonts w:ascii="Arial" w:hAnsi="Arial" w:cs="Arial"/>
                <w:b/>
                <w:sz w:val="24"/>
                <w:szCs w:val="24"/>
              </w:rPr>
            </w:pPr>
            <w:r w:rsidRPr="00E8640B">
              <w:rPr>
                <w:rFonts w:ascii="Arial" w:hAnsi="Arial" w:cs="Arial"/>
                <w:sz w:val="24"/>
                <w:szCs w:val="24"/>
              </w:rPr>
              <w:t>The policy should also include what will happen if the irregularities are discovered.  The policy should include where anonymous calls can be reported if they suspect any type of fraud and how it will be investigated.</w:t>
            </w:r>
          </w:p>
          <w:p w:rsidR="00CC2FB3" w:rsidRPr="00445AFC" w:rsidRDefault="00CC2FB3" w:rsidP="00335D4F">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F7F" w:rsidP="00EC3893">
            <w:pPr>
              <w:rPr>
                <w:rFonts w:cs="Bliss-Regular"/>
                <w:color w:val="000000"/>
              </w:rPr>
            </w:pPr>
            <w:r>
              <w:rPr>
                <w:rFonts w:cs="Bliss-Regular"/>
                <w:color w:val="000000"/>
              </w:rPr>
              <w:t>1</w:t>
            </w:r>
            <w:r w:rsidR="00EC3893">
              <w:rPr>
                <w:rFonts w:cs="Bliss-Regular"/>
                <w:color w:val="000000"/>
              </w:rPr>
              <w:t>5</w:t>
            </w:r>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811" w:rsidRDefault="00030811" w:rsidP="00CB4D0A">
      <w:pPr>
        <w:spacing w:after="0" w:line="240" w:lineRule="auto"/>
      </w:pPr>
      <w:r>
        <w:separator/>
      </w:r>
    </w:p>
  </w:endnote>
  <w:endnote w:type="continuationSeparator" w:id="0">
    <w:p w:rsidR="00030811" w:rsidRDefault="000308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811" w:rsidRDefault="00030811" w:rsidP="00CB4D0A">
      <w:pPr>
        <w:spacing w:after="0" w:line="240" w:lineRule="auto"/>
      </w:pPr>
      <w:r>
        <w:separator/>
      </w:r>
    </w:p>
  </w:footnote>
  <w:footnote w:type="continuationSeparator" w:id="0">
    <w:p w:rsidR="00030811" w:rsidRDefault="0003081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A77443"/>
    <w:multiLevelType w:val="hybridMultilevel"/>
    <w:tmpl w:val="142E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01A5B"/>
    <w:multiLevelType w:val="hybridMultilevel"/>
    <w:tmpl w:val="CBE8208A"/>
    <w:lvl w:ilvl="0" w:tplc="5FCC6A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8">
    <w:nsid w:val="20312A80"/>
    <w:multiLevelType w:val="hybridMultilevel"/>
    <w:tmpl w:val="3B80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912598"/>
    <w:multiLevelType w:val="hybridMultilevel"/>
    <w:tmpl w:val="E958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C05F07"/>
    <w:multiLevelType w:val="hybridMultilevel"/>
    <w:tmpl w:val="D51C2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2F10C76"/>
    <w:multiLevelType w:val="hybridMultilevel"/>
    <w:tmpl w:val="08201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2"/>
  </w:num>
  <w:num w:numId="3">
    <w:abstractNumId w:val="0"/>
  </w:num>
  <w:num w:numId="4">
    <w:abstractNumId w:val="13"/>
  </w:num>
  <w:num w:numId="5">
    <w:abstractNumId w:val="9"/>
  </w:num>
  <w:num w:numId="6">
    <w:abstractNumId w:val="6"/>
  </w:num>
  <w:num w:numId="7">
    <w:abstractNumId w:val="18"/>
  </w:num>
  <w:num w:numId="8">
    <w:abstractNumId w:val="2"/>
  </w:num>
  <w:num w:numId="9">
    <w:abstractNumId w:val="4"/>
  </w:num>
  <w:num w:numId="10">
    <w:abstractNumId w:val="1"/>
  </w:num>
  <w:num w:numId="11">
    <w:abstractNumId w:val="7"/>
  </w:num>
  <w:num w:numId="12">
    <w:abstractNumId w:val="17"/>
  </w:num>
  <w:num w:numId="13">
    <w:abstractNumId w:val="11"/>
  </w:num>
  <w:num w:numId="14">
    <w:abstractNumId w:val="16"/>
  </w:num>
  <w:num w:numId="15">
    <w:abstractNumId w:val="15"/>
  </w:num>
  <w:num w:numId="16">
    <w:abstractNumId w:val="8"/>
  </w:num>
  <w:num w:numId="17">
    <w:abstractNumId w:val="3"/>
  </w:num>
  <w:num w:numId="18">
    <w:abstractNumId w:val="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811"/>
    <w:rsid w:val="00035CDD"/>
    <w:rsid w:val="00040083"/>
    <w:rsid w:val="00055992"/>
    <w:rsid w:val="000820E8"/>
    <w:rsid w:val="000D705E"/>
    <w:rsid w:val="001175EE"/>
    <w:rsid w:val="00147F7F"/>
    <w:rsid w:val="00157CF6"/>
    <w:rsid w:val="00182416"/>
    <w:rsid w:val="00187EB4"/>
    <w:rsid w:val="001F0481"/>
    <w:rsid w:val="00200C92"/>
    <w:rsid w:val="0020451E"/>
    <w:rsid w:val="00206B9D"/>
    <w:rsid w:val="0023259C"/>
    <w:rsid w:val="002B0BD7"/>
    <w:rsid w:val="002B573D"/>
    <w:rsid w:val="002C5CB2"/>
    <w:rsid w:val="002F59FE"/>
    <w:rsid w:val="002F779F"/>
    <w:rsid w:val="00335D4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3C3"/>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4C50"/>
    <w:rsid w:val="00935BF7"/>
    <w:rsid w:val="0095442C"/>
    <w:rsid w:val="0096189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EC38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 w:type="character" w:styleId="Hyperlink">
    <w:name w:val="Hyperlink"/>
    <w:basedOn w:val="DefaultParagraphFont"/>
    <w:uiPriority w:val="99"/>
    <w:semiHidden/>
    <w:unhideWhenUsed/>
    <w:rsid w:val="00335D4F"/>
    <w:rPr>
      <w:color w:val="0000FF"/>
      <w:u w:val="single"/>
    </w:rPr>
  </w:style>
  <w:style w:type="character" w:customStyle="1" w:styleId="apple-converted-space">
    <w:name w:val="apple-converted-space"/>
    <w:basedOn w:val="DefaultParagraphFont"/>
    <w:rsid w:val="00335D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 w:type="character" w:styleId="Hyperlink">
    <w:name w:val="Hyperlink"/>
    <w:basedOn w:val="DefaultParagraphFont"/>
    <w:uiPriority w:val="99"/>
    <w:semiHidden/>
    <w:unhideWhenUsed/>
    <w:rsid w:val="00335D4F"/>
    <w:rPr>
      <w:color w:val="0000FF"/>
      <w:u w:val="single"/>
    </w:rPr>
  </w:style>
  <w:style w:type="character" w:customStyle="1" w:styleId="apple-converted-space">
    <w:name w:val="apple-converted-space"/>
    <w:basedOn w:val="DefaultParagraphFont"/>
    <w:rsid w:val="0033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n.wikipedia.org/wiki/Effectivenes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6CBA4-53F1-4894-B192-97F9E8B1D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2015-12-15T13:47:00Z</dcterms:created>
  <dcterms:modified xsi:type="dcterms:W3CDTF">2015-12-15T13:47:00Z</dcterms:modified>
</cp:coreProperties>
</file>