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09D276B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0F8E173" wp14:editId="66EDB45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A207F8D" w14:textId="77777777" w:rsidR="00607874" w:rsidRDefault="009517B9" w:rsidP="00A851DA">
      <w:pPr>
        <w:rPr>
          <w:lang w:val="en-US"/>
        </w:rPr>
      </w:pPr>
      <w:r>
        <w:rPr>
          <w:noProof/>
          <w:lang w:val="en-US" w:eastAsia="zh-TW"/>
        </w:rPr>
        <w:pict w14:anchorId="482C7D52">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54F7D2F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264A977" w14:textId="77777777" w:rsidR="00405895" w:rsidRDefault="00405895"/>
              </w:txbxContent>
            </v:textbox>
          </v:shape>
        </w:pict>
      </w:r>
    </w:p>
    <w:p w14:paraId="7BCA2BD8" w14:textId="77777777" w:rsidR="00607874" w:rsidRDefault="00607874" w:rsidP="00A851DA">
      <w:pPr>
        <w:rPr>
          <w:lang w:val="en-US"/>
        </w:rPr>
      </w:pPr>
    </w:p>
    <w:p w14:paraId="160105B1" w14:textId="77777777" w:rsidR="00607874" w:rsidRDefault="00607874" w:rsidP="00A851DA">
      <w:pPr>
        <w:rPr>
          <w:lang w:val="en-US"/>
        </w:rPr>
      </w:pPr>
    </w:p>
    <w:p w14:paraId="4044137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486410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ABB6F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C96E96F" w14:textId="77777777" w:rsidR="00A851DA" w:rsidRPr="00B0415E" w:rsidRDefault="002F65FF">
            <w:pPr>
              <w:pStyle w:val="Default"/>
              <w:rPr>
                <w:rFonts w:asciiTheme="minorHAnsi" w:hAnsiTheme="minorHAnsi"/>
              </w:rPr>
            </w:pPr>
            <w:r>
              <w:rPr>
                <w:rFonts w:asciiTheme="minorHAnsi" w:hAnsiTheme="minorHAnsi"/>
              </w:rPr>
              <w:t>Sophie Lupton</w:t>
            </w:r>
          </w:p>
        </w:tc>
      </w:tr>
      <w:tr w:rsidR="00A851DA" w:rsidRPr="00B0415E" w14:paraId="2E06B77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78C2F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CDC6474" w14:textId="77777777" w:rsidR="00A851DA" w:rsidRPr="00B0415E" w:rsidRDefault="004151A7">
            <w:pPr>
              <w:pStyle w:val="Default"/>
              <w:rPr>
                <w:rFonts w:asciiTheme="minorHAnsi" w:hAnsiTheme="minorHAnsi"/>
              </w:rPr>
            </w:pPr>
            <w:r>
              <w:rPr>
                <w:rFonts w:asciiTheme="minorHAnsi" w:hAnsiTheme="minorHAnsi"/>
              </w:rPr>
              <w:t>5261</w:t>
            </w:r>
          </w:p>
        </w:tc>
      </w:tr>
      <w:tr w:rsidR="00A851DA" w:rsidRPr="00B0415E" w14:paraId="7351122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B93DD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786A412" w14:textId="77777777" w:rsidR="00A851DA" w:rsidRPr="00B0415E" w:rsidRDefault="004151A7">
            <w:pPr>
              <w:pStyle w:val="Default"/>
              <w:rPr>
                <w:rFonts w:asciiTheme="minorHAnsi" w:hAnsiTheme="minorHAnsi"/>
              </w:rPr>
            </w:pPr>
            <w:r>
              <w:rPr>
                <w:rFonts w:asciiTheme="minorHAnsi" w:hAnsiTheme="minorHAnsi"/>
              </w:rPr>
              <w:t>Diploma in Business Administration</w:t>
            </w:r>
          </w:p>
        </w:tc>
      </w:tr>
      <w:tr w:rsidR="00A851DA" w:rsidRPr="00B0415E" w14:paraId="415E1EF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31D37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A8AFECE" w14:textId="77777777" w:rsidR="00A851DA" w:rsidRPr="00B0415E" w:rsidRDefault="002F65FF">
            <w:r>
              <w:t>1</w:t>
            </w:r>
          </w:p>
        </w:tc>
      </w:tr>
    </w:tbl>
    <w:p w14:paraId="52D6ECEE" w14:textId="77777777" w:rsidR="00CC2FB3" w:rsidRDefault="00CC2FB3" w:rsidP="00A851DA">
      <w:pPr>
        <w:rPr>
          <w:b/>
          <w:lang w:val="en-US"/>
        </w:rPr>
      </w:pPr>
    </w:p>
    <w:p w14:paraId="1A4C4253" w14:textId="77777777" w:rsidR="00443E6F" w:rsidRDefault="00527C11" w:rsidP="00A851DA">
      <w:pPr>
        <w:rPr>
          <w:b/>
          <w:sz w:val="28"/>
          <w:lang w:val="en-US"/>
        </w:rPr>
      </w:pPr>
      <w:r w:rsidRPr="00443E6F">
        <w:rPr>
          <w:b/>
          <w:sz w:val="28"/>
          <w:lang w:val="en-US"/>
        </w:rPr>
        <w:t>Marking Criteria:</w:t>
      </w:r>
    </w:p>
    <w:p w14:paraId="7A99382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30C0D6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868DC7D" w14:textId="77777777" w:rsidTr="00CC2FB3">
        <w:tc>
          <w:tcPr>
            <w:tcW w:w="9242" w:type="dxa"/>
          </w:tcPr>
          <w:p w14:paraId="606A1A94"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618A7F86" w14:textId="77777777" w:rsidR="00CC2FB3" w:rsidRDefault="00CC2FB3" w:rsidP="00A851DA">
            <w:pPr>
              <w:rPr>
                <w:b/>
              </w:rPr>
            </w:pPr>
          </w:p>
          <w:p w14:paraId="194B16C4" w14:textId="77777777" w:rsidR="004151A7" w:rsidRDefault="004151A7" w:rsidP="004151A7">
            <w:pPr>
              <w:spacing w:line="360" w:lineRule="auto"/>
              <w:jc w:val="both"/>
              <w:rPr>
                <w:rFonts w:ascii="Arial" w:hAnsi="Arial" w:cs="Arial"/>
              </w:rPr>
            </w:pPr>
            <w:r>
              <w:rPr>
                <w:rFonts w:ascii="Arial" w:hAnsi="Arial" w:cs="Arial"/>
              </w:rPr>
              <w:t>Q.1</w:t>
            </w:r>
          </w:p>
          <w:p w14:paraId="70B523EF" w14:textId="77777777" w:rsidR="004151A7" w:rsidRDefault="004151A7" w:rsidP="004151A7">
            <w:pPr>
              <w:spacing w:line="360" w:lineRule="auto"/>
              <w:jc w:val="both"/>
              <w:rPr>
                <w:rFonts w:ascii="Arial" w:hAnsi="Arial" w:cs="Arial"/>
              </w:rPr>
            </w:pPr>
            <w:r>
              <w:rPr>
                <w:rFonts w:ascii="Arial" w:hAnsi="Arial" w:cs="Arial"/>
              </w:rPr>
              <w:t>I. Exim is a policy which regulates the import and export of our country. The Government of our country imposes duties and taxes on import of goods and services. Its aim is to increase the export of a country which leads to economic prosperity.</w:t>
            </w:r>
          </w:p>
          <w:p w14:paraId="703073A5" w14:textId="77777777" w:rsidR="004151A7" w:rsidRDefault="004151A7" w:rsidP="004151A7">
            <w:pPr>
              <w:spacing w:line="360" w:lineRule="auto"/>
              <w:jc w:val="both"/>
              <w:rPr>
                <w:rFonts w:ascii="Arial" w:hAnsi="Arial" w:cs="Arial"/>
              </w:rPr>
            </w:pPr>
            <w:r>
              <w:rPr>
                <w:rFonts w:ascii="Arial" w:hAnsi="Arial" w:cs="Arial"/>
              </w:rPr>
              <w:t>II.</w:t>
            </w:r>
            <w:r>
              <w:rPr>
                <w:rFonts w:ascii="Arial" w:hAnsi="Arial" w:cs="Arial"/>
              </w:rPr>
              <w:tab/>
              <w:t>(a) Social Environment</w:t>
            </w:r>
          </w:p>
          <w:p w14:paraId="0DD16978" w14:textId="77777777" w:rsidR="004151A7" w:rsidRDefault="004151A7" w:rsidP="004151A7">
            <w:pPr>
              <w:spacing w:line="360" w:lineRule="auto"/>
              <w:ind w:firstLine="720"/>
              <w:jc w:val="both"/>
              <w:rPr>
                <w:rFonts w:ascii="Arial" w:hAnsi="Arial" w:cs="Arial"/>
              </w:rPr>
            </w:pPr>
            <w:r>
              <w:rPr>
                <w:rFonts w:ascii="Arial" w:hAnsi="Arial" w:cs="Arial"/>
              </w:rPr>
              <w:t>(b) Technological Environment</w:t>
            </w:r>
          </w:p>
          <w:p w14:paraId="35C7E30E" w14:textId="77777777" w:rsidR="004151A7" w:rsidRDefault="004151A7" w:rsidP="004151A7">
            <w:pPr>
              <w:spacing w:line="360" w:lineRule="auto"/>
              <w:ind w:firstLine="720"/>
              <w:jc w:val="both"/>
              <w:rPr>
                <w:rFonts w:ascii="Arial" w:hAnsi="Arial" w:cs="Arial"/>
              </w:rPr>
            </w:pPr>
            <w:r>
              <w:rPr>
                <w:rFonts w:ascii="Arial" w:hAnsi="Arial" w:cs="Arial"/>
              </w:rPr>
              <w:t>(c) Natural Environment</w:t>
            </w:r>
          </w:p>
          <w:p w14:paraId="505E6E58" w14:textId="77777777" w:rsidR="004151A7" w:rsidRDefault="004151A7" w:rsidP="004151A7">
            <w:pPr>
              <w:spacing w:line="360" w:lineRule="auto"/>
              <w:ind w:firstLine="720"/>
              <w:jc w:val="both"/>
              <w:rPr>
                <w:rFonts w:ascii="Arial" w:hAnsi="Arial" w:cs="Arial"/>
              </w:rPr>
            </w:pPr>
            <w:r>
              <w:rPr>
                <w:rFonts w:ascii="Arial" w:hAnsi="Arial" w:cs="Arial"/>
              </w:rPr>
              <w:t>(d) Demographic Environment</w:t>
            </w:r>
          </w:p>
          <w:p w14:paraId="51BC1323" w14:textId="77777777" w:rsidR="004151A7" w:rsidRDefault="004151A7" w:rsidP="004151A7">
            <w:pPr>
              <w:spacing w:line="360" w:lineRule="auto"/>
              <w:jc w:val="both"/>
              <w:rPr>
                <w:rFonts w:ascii="Arial" w:hAnsi="Arial" w:cs="Arial"/>
              </w:rPr>
            </w:pPr>
            <w:r>
              <w:rPr>
                <w:rFonts w:ascii="Arial" w:hAnsi="Arial" w:cs="Arial"/>
              </w:rPr>
              <w:t xml:space="preserve">III. The demographic environment of business helps a business identify areas for growth to enable business expansion; Business firms will thrive better in areas of high concentration of skilled </w:t>
            </w:r>
            <w:proofErr w:type="spellStart"/>
            <w:r>
              <w:rPr>
                <w:rFonts w:ascii="Arial" w:hAnsi="Arial" w:cs="Arial"/>
              </w:rPr>
              <w:t>labour</w:t>
            </w:r>
            <w:proofErr w:type="spellEnd"/>
            <w:r>
              <w:rPr>
                <w:rFonts w:ascii="Arial" w:hAnsi="Arial" w:cs="Arial"/>
              </w:rPr>
              <w:t xml:space="preserve"> and will seek to establish firms and plants in areas with a large population, for example a lot of business firms have established plants and factories in India, Malaysia as skilled </w:t>
            </w:r>
            <w:proofErr w:type="spellStart"/>
            <w:r>
              <w:rPr>
                <w:rFonts w:ascii="Arial" w:hAnsi="Arial" w:cs="Arial"/>
              </w:rPr>
              <w:t>labour</w:t>
            </w:r>
            <w:proofErr w:type="spellEnd"/>
            <w:r>
              <w:rPr>
                <w:rFonts w:ascii="Arial" w:hAnsi="Arial" w:cs="Arial"/>
              </w:rPr>
              <w:t xml:space="preserve"> is more easily accessible at lower costs.  Whilst the research </w:t>
            </w:r>
            <w:proofErr w:type="spellStart"/>
            <w:r>
              <w:rPr>
                <w:rFonts w:ascii="Arial" w:hAnsi="Arial" w:cs="Arial"/>
              </w:rPr>
              <w:t>centre</w:t>
            </w:r>
            <w:proofErr w:type="spellEnd"/>
            <w:r>
              <w:rPr>
                <w:rFonts w:ascii="Arial" w:hAnsi="Arial" w:cs="Arial"/>
              </w:rPr>
              <w:t xml:space="preserve"> </w:t>
            </w:r>
            <w:proofErr w:type="gramStart"/>
            <w:r>
              <w:rPr>
                <w:rFonts w:ascii="Arial" w:hAnsi="Arial" w:cs="Arial"/>
              </w:rPr>
              <w:t>still remains</w:t>
            </w:r>
            <w:proofErr w:type="gramEnd"/>
            <w:r>
              <w:rPr>
                <w:rFonts w:ascii="Arial" w:hAnsi="Arial" w:cs="Arial"/>
              </w:rPr>
              <w:t xml:space="preserve"> in England until recently, the British company Dyson has moved their factory unit to Malaysia to remain competitive on the market.</w:t>
            </w:r>
          </w:p>
          <w:p w14:paraId="37371881" w14:textId="77777777" w:rsidR="004151A7" w:rsidRDefault="004151A7" w:rsidP="004151A7">
            <w:pPr>
              <w:spacing w:line="360" w:lineRule="auto"/>
              <w:jc w:val="both"/>
              <w:rPr>
                <w:rFonts w:ascii="Arial" w:hAnsi="Arial" w:cs="Arial"/>
              </w:rPr>
            </w:pPr>
            <w:r>
              <w:rPr>
                <w:rFonts w:ascii="Arial" w:hAnsi="Arial" w:cs="Arial"/>
              </w:rPr>
              <w:t xml:space="preserve">IV. Business and the environment are closely connected; Business has to understand the social, political, legal and economic framework of its country to establish itself; it needs to identify what potentially is an opportunity or a threat to its growth, For example </w:t>
            </w:r>
            <w:proofErr w:type="spellStart"/>
            <w:r>
              <w:rPr>
                <w:rFonts w:ascii="Arial" w:hAnsi="Arial" w:cs="Arial"/>
              </w:rPr>
              <w:t>Cyber crime</w:t>
            </w:r>
            <w:proofErr w:type="spellEnd"/>
            <w:r>
              <w:rPr>
                <w:rFonts w:ascii="Arial" w:hAnsi="Arial" w:cs="Arial"/>
              </w:rPr>
              <w:t xml:space="preserve"> </w:t>
            </w:r>
            <w:r>
              <w:rPr>
                <w:rFonts w:ascii="Arial" w:hAnsi="Arial" w:cs="Arial"/>
              </w:rPr>
              <w:lastRenderedPageBreak/>
              <w:t>constitutes a real problem for companies large and small and businesses need to get to grips with the damaging risks computer hacking p</w:t>
            </w:r>
            <w:bookmarkStart w:id="0" w:name="_GoBack"/>
            <w:bookmarkEnd w:id="0"/>
            <w:r>
              <w:rPr>
                <w:rFonts w:ascii="Arial" w:hAnsi="Arial" w:cs="Arial"/>
              </w:rPr>
              <w:t>resents to the normal running of their operations, as Tesco Bank has recently witnessed.</w:t>
            </w:r>
          </w:p>
          <w:p w14:paraId="57B3F131" w14:textId="77777777" w:rsidR="004151A7" w:rsidRDefault="004151A7" w:rsidP="004151A7">
            <w:pPr>
              <w:widowControl w:val="0"/>
              <w:autoSpaceDE w:val="0"/>
              <w:autoSpaceDN w:val="0"/>
              <w:adjustRightInd w:val="0"/>
              <w:spacing w:after="240" w:line="360" w:lineRule="atLeast"/>
              <w:jc w:val="both"/>
              <w:rPr>
                <w:rFonts w:ascii="Arial" w:hAnsi="Arial" w:cs="Arial"/>
              </w:rPr>
            </w:pPr>
            <w:r>
              <w:rPr>
                <w:rFonts w:ascii="Arial" w:hAnsi="Arial" w:cs="Arial"/>
              </w:rPr>
              <w:t xml:space="preserve">V. </w:t>
            </w:r>
            <w:r w:rsidRPr="00102444">
              <w:rPr>
                <w:rFonts w:ascii="Arial" w:hAnsi="Arial" w:cs="Arial"/>
              </w:rPr>
              <w:t xml:space="preserve">Social responsibility of business refers to the obligation of business enterprises to adopt policies and plans of actions that are desirable in terms of the expectation, values, and interest of the society. </w:t>
            </w:r>
            <w:r>
              <w:rPr>
                <w:rFonts w:ascii="Arial" w:hAnsi="Arial" w:cs="Arial"/>
              </w:rPr>
              <w:t>Thus</w:t>
            </w:r>
            <w:r>
              <w:rPr>
                <w:rFonts w:ascii="Arial" w:hAnsi="Arial" w:cs="Arial"/>
              </w:rPr>
              <w:t>,</w:t>
            </w:r>
            <w:r>
              <w:rPr>
                <w:rFonts w:ascii="Arial" w:hAnsi="Arial" w:cs="Arial"/>
              </w:rPr>
              <w:t xml:space="preserve"> it protects different groups of the public by ensuring that those laws or strategies do not affect them; For </w:t>
            </w:r>
            <w:proofErr w:type="gramStart"/>
            <w:r>
              <w:rPr>
                <w:rFonts w:ascii="Arial" w:hAnsi="Arial" w:cs="Arial"/>
              </w:rPr>
              <w:t>instance</w:t>
            </w:r>
            <w:proofErr w:type="gramEnd"/>
            <w:r>
              <w:rPr>
                <w:rFonts w:ascii="Arial" w:hAnsi="Arial" w:cs="Arial"/>
              </w:rPr>
              <w:t xml:space="preserve"> social responsibility towards the shareholders would ensure that business gives careful attention to paying back a fair proportion of investment/dividends if the company has performed well and reached targets; </w:t>
            </w:r>
          </w:p>
          <w:p w14:paraId="2D38C6F5" w14:textId="77777777" w:rsidR="004151A7" w:rsidRDefault="004151A7" w:rsidP="004151A7">
            <w:pPr>
              <w:widowControl w:val="0"/>
              <w:autoSpaceDE w:val="0"/>
              <w:autoSpaceDN w:val="0"/>
              <w:adjustRightInd w:val="0"/>
              <w:spacing w:after="240" w:line="360" w:lineRule="atLeast"/>
              <w:jc w:val="both"/>
              <w:rPr>
                <w:rFonts w:ascii="Arial" w:hAnsi="Arial" w:cs="Arial"/>
              </w:rPr>
            </w:pPr>
            <w:r>
              <w:rPr>
                <w:rFonts w:ascii="Arial" w:hAnsi="Arial" w:cs="Arial"/>
              </w:rPr>
              <w:t>Responsibility towards employees means that the company will strive to create a good and safe working environment, and pay an income based on skills and aptitudes, as well as provide a good pension scheme, and pay bonuses based on the overall sales earnings;</w:t>
            </w:r>
          </w:p>
          <w:p w14:paraId="76357CE4" w14:textId="77777777" w:rsidR="004151A7" w:rsidRDefault="004151A7" w:rsidP="004151A7">
            <w:pPr>
              <w:widowControl w:val="0"/>
              <w:autoSpaceDE w:val="0"/>
              <w:autoSpaceDN w:val="0"/>
              <w:adjustRightInd w:val="0"/>
              <w:spacing w:after="240" w:line="360" w:lineRule="atLeast"/>
              <w:jc w:val="both"/>
              <w:rPr>
                <w:rFonts w:ascii="Arial" w:hAnsi="Arial" w:cs="Arial"/>
              </w:rPr>
            </w:pPr>
            <w:r>
              <w:rPr>
                <w:rFonts w:ascii="Arial" w:hAnsi="Arial" w:cs="Arial"/>
              </w:rPr>
              <w:t xml:space="preserve">Social responsibility towards customers will ensure that they are supplied with quality products at competitive prices and that their complaints are dealt with; a recent example of this is how the regulator OFCOM (Communication regulator in the UK) fined EE, a communication provider, the sum of £2700,000 for overcharging tens of thousands of its </w:t>
            </w:r>
            <w:proofErr w:type="gramStart"/>
            <w:r>
              <w:rPr>
                <w:rFonts w:ascii="Arial" w:hAnsi="Arial" w:cs="Arial"/>
              </w:rPr>
              <w:t>customers;  the</w:t>
            </w:r>
            <w:proofErr w:type="gramEnd"/>
            <w:r>
              <w:rPr>
                <w:rFonts w:ascii="Arial" w:hAnsi="Arial" w:cs="Arial"/>
              </w:rPr>
              <w:t xml:space="preserve"> customers concerned received due compensation.</w:t>
            </w:r>
          </w:p>
          <w:p w14:paraId="7D053980" w14:textId="77777777" w:rsidR="004151A7" w:rsidRDefault="004151A7" w:rsidP="004151A7">
            <w:pPr>
              <w:widowControl w:val="0"/>
              <w:autoSpaceDE w:val="0"/>
              <w:autoSpaceDN w:val="0"/>
              <w:adjustRightInd w:val="0"/>
              <w:spacing w:after="240" w:line="360" w:lineRule="atLeast"/>
              <w:jc w:val="both"/>
              <w:rPr>
                <w:rFonts w:ascii="Arial" w:hAnsi="Arial" w:cs="Arial"/>
              </w:rPr>
            </w:pPr>
            <w:r>
              <w:rPr>
                <w:rFonts w:ascii="Arial" w:hAnsi="Arial" w:cs="Arial"/>
              </w:rPr>
              <w:t>Responsibility towards the government is demonstrated by establishing a legal business which abides by the law and pay taxes on time;</w:t>
            </w:r>
          </w:p>
          <w:p w14:paraId="4C7BDB4F" w14:textId="77777777" w:rsidR="004151A7" w:rsidRDefault="004151A7" w:rsidP="004151A7">
            <w:pPr>
              <w:widowControl w:val="0"/>
              <w:autoSpaceDE w:val="0"/>
              <w:autoSpaceDN w:val="0"/>
              <w:adjustRightInd w:val="0"/>
              <w:spacing w:after="240" w:line="360" w:lineRule="atLeast"/>
              <w:jc w:val="both"/>
              <w:rPr>
                <w:rFonts w:ascii="Arial" w:hAnsi="Arial" w:cs="Arial"/>
              </w:rPr>
            </w:pPr>
            <w:r>
              <w:rPr>
                <w:rFonts w:ascii="Arial" w:hAnsi="Arial" w:cs="Arial"/>
              </w:rPr>
              <w:t>Responsibility towards the community is respectful of the peoples’ s cultural background and values; a business should always strive to protect the environment by adhering to green policies thus placing a greater emphasis on the people’s health and wellbeing;</w:t>
            </w:r>
          </w:p>
          <w:p w14:paraId="4699509F" w14:textId="77777777" w:rsidR="004151A7" w:rsidRPr="00956E0C" w:rsidRDefault="004151A7" w:rsidP="004151A7">
            <w:pPr>
              <w:jc w:val="both"/>
              <w:rPr>
                <w:rFonts w:ascii="Arial" w:eastAsia="Times New Roman" w:hAnsi="Arial" w:cs="Arial"/>
                <w:shd w:val="clear" w:color="auto" w:fill="FFFFFF"/>
                <w:lang w:eastAsia="en-GB"/>
              </w:rPr>
            </w:pPr>
            <w:r>
              <w:rPr>
                <w:rFonts w:ascii="Arial" w:hAnsi="Arial" w:cs="Arial"/>
              </w:rPr>
              <w:t xml:space="preserve">Q2. Whilst the driving force of any business is to make profit, when one contemplates starting a business, it is important to research the set of laws, codes and practices which control all business activity, such as the Consumer Protection Act 1986, Essential Commodities Act 1955, Standards of Weights and Measures Act 1969, Trade Marks Act 1999,  as well as the external legal factors which apply in the country and which may influence or thwart the operations of a business; By abiding to the legislation in place in the country, the company’s activities will be transparent, whereas illegal activity will incur charges and penalties;  </w:t>
            </w:r>
            <w:r w:rsidRPr="00956E0C">
              <w:rPr>
                <w:rFonts w:ascii="Arial" w:eastAsia="Times New Roman" w:hAnsi="Arial" w:cs="Arial"/>
                <w:shd w:val="clear" w:color="auto" w:fill="FFFFFF"/>
                <w:lang w:eastAsia="en-GB"/>
              </w:rPr>
              <w:t>The </w:t>
            </w:r>
            <w:r w:rsidRPr="00956E0C">
              <w:rPr>
                <w:rFonts w:ascii="Arial" w:eastAsia="Times New Roman" w:hAnsi="Arial" w:cs="Arial"/>
                <w:bCs/>
                <w:shd w:val="clear" w:color="auto" w:fill="FFFFFF"/>
                <w:lang w:eastAsia="en-GB"/>
              </w:rPr>
              <w:t>Bribery Act 2010</w:t>
            </w:r>
            <w:r w:rsidRPr="00956E0C">
              <w:rPr>
                <w:rFonts w:ascii="Arial" w:eastAsia="Times New Roman" w:hAnsi="Arial" w:cs="Arial"/>
                <w:shd w:val="clear" w:color="auto" w:fill="FFFFFF"/>
                <w:lang w:eastAsia="en-GB"/>
              </w:rPr>
              <w:t xml:space="preserve"> was given Royal assent in the UK and under that Act, anyone working for a commercial </w:t>
            </w:r>
            <w:proofErr w:type="spellStart"/>
            <w:r w:rsidRPr="00956E0C">
              <w:rPr>
                <w:rFonts w:ascii="Arial" w:eastAsia="Times New Roman" w:hAnsi="Arial" w:cs="Arial"/>
                <w:shd w:val="clear" w:color="auto" w:fill="FFFFFF"/>
                <w:lang w:eastAsia="en-GB"/>
              </w:rPr>
              <w:t>organisation</w:t>
            </w:r>
            <w:proofErr w:type="spellEnd"/>
            <w:r w:rsidRPr="00956E0C">
              <w:rPr>
                <w:rFonts w:ascii="Arial" w:eastAsia="Times New Roman" w:hAnsi="Arial" w:cs="Arial"/>
                <w:shd w:val="clear" w:color="auto" w:fill="FFFFFF"/>
                <w:lang w:eastAsia="en-GB"/>
              </w:rPr>
              <w:t xml:space="preserve"> who bribes an employee, associate or other for their own benefit is committing an offense punishable by the Law.</w:t>
            </w:r>
          </w:p>
          <w:p w14:paraId="02B6C553" w14:textId="77777777" w:rsidR="004151A7" w:rsidRPr="00000D33" w:rsidRDefault="004151A7" w:rsidP="004151A7">
            <w:pPr>
              <w:jc w:val="both"/>
              <w:rPr>
                <w:rFonts w:ascii="Arial" w:eastAsia="Times New Roman" w:hAnsi="Arial" w:cs="Arial"/>
                <w:color w:val="545454"/>
                <w:u w:val="single"/>
                <w:shd w:val="clear" w:color="auto" w:fill="FFFFFF"/>
                <w:lang w:eastAsia="en-GB"/>
              </w:rPr>
            </w:pPr>
          </w:p>
          <w:p w14:paraId="38BCA14C" w14:textId="77777777" w:rsidR="004151A7" w:rsidRPr="00000D33" w:rsidRDefault="004151A7" w:rsidP="004151A7">
            <w:pPr>
              <w:jc w:val="both"/>
              <w:rPr>
                <w:rFonts w:ascii="Arial" w:eastAsia="Times New Roman" w:hAnsi="Arial" w:cs="Arial"/>
                <w:color w:val="545454"/>
                <w:u w:val="single"/>
                <w:shd w:val="clear" w:color="auto" w:fill="FFFFFF"/>
                <w:lang w:eastAsia="en-GB"/>
              </w:rPr>
            </w:pPr>
            <w:r w:rsidRPr="00000D33">
              <w:rPr>
                <w:rFonts w:ascii="Arial" w:eastAsia="Times New Roman" w:hAnsi="Arial" w:cs="Arial"/>
                <w:color w:val="545454"/>
                <w:u w:val="single"/>
                <w:shd w:val="clear" w:color="auto" w:fill="FFFFFF"/>
                <w:lang w:eastAsia="en-GB"/>
              </w:rPr>
              <w:t>Case Study</w:t>
            </w:r>
          </w:p>
          <w:p w14:paraId="3784B788" w14:textId="77777777" w:rsidR="004151A7" w:rsidRDefault="004151A7" w:rsidP="004151A7">
            <w:pPr>
              <w:jc w:val="both"/>
              <w:rPr>
                <w:rFonts w:ascii="Arial" w:eastAsia="Times New Roman" w:hAnsi="Arial" w:cs="Arial"/>
                <w:color w:val="545454"/>
                <w:shd w:val="clear" w:color="auto" w:fill="FFFFFF"/>
                <w:lang w:eastAsia="en-GB"/>
              </w:rPr>
            </w:pPr>
          </w:p>
          <w:p w14:paraId="79819B7E" w14:textId="77777777" w:rsidR="004151A7" w:rsidRDefault="004151A7" w:rsidP="004151A7">
            <w:pPr>
              <w:pStyle w:val="ListParagraph"/>
              <w:numPr>
                <w:ilvl w:val="0"/>
                <w:numId w:val="2"/>
              </w:numPr>
              <w:jc w:val="both"/>
              <w:rPr>
                <w:rFonts w:ascii="Arial" w:eastAsia="Times New Roman" w:hAnsi="Arial" w:cs="Arial"/>
                <w:lang w:eastAsia="en-GB"/>
              </w:rPr>
            </w:pPr>
            <w:r w:rsidRPr="00000D33">
              <w:rPr>
                <w:rFonts w:ascii="Arial" w:eastAsia="Times New Roman" w:hAnsi="Arial" w:cs="Arial"/>
                <w:lang w:eastAsia="en-GB"/>
              </w:rPr>
              <w:t>A</w:t>
            </w:r>
            <w:r>
              <w:rPr>
                <w:rFonts w:ascii="Arial" w:eastAsia="Times New Roman" w:hAnsi="Arial" w:cs="Arial"/>
                <w:lang w:eastAsia="en-GB"/>
              </w:rPr>
              <w:t>)</w:t>
            </w:r>
            <w:r w:rsidRPr="00000D33">
              <w:rPr>
                <w:rFonts w:ascii="Arial" w:eastAsia="Times New Roman" w:hAnsi="Arial" w:cs="Arial"/>
                <w:lang w:eastAsia="en-GB"/>
              </w:rPr>
              <w:t xml:space="preserve"> </w:t>
            </w:r>
            <w:r>
              <w:rPr>
                <w:rFonts w:ascii="Arial" w:eastAsia="Times New Roman" w:hAnsi="Arial" w:cs="Arial"/>
                <w:lang w:eastAsia="en-GB"/>
              </w:rPr>
              <w:t xml:space="preserve">limited company is a mix between corporation and partnership; limited company can be public or private, the latter does not make their shares available to the public; and unlike the sole traders, if the company gets in debt, it will not be responsible; </w:t>
            </w:r>
          </w:p>
          <w:p w14:paraId="7C372EB9" w14:textId="77777777" w:rsidR="004151A7" w:rsidRDefault="004151A7" w:rsidP="004151A7">
            <w:pPr>
              <w:pStyle w:val="ListParagraph"/>
              <w:jc w:val="both"/>
              <w:rPr>
                <w:rFonts w:ascii="Arial" w:eastAsia="Times New Roman" w:hAnsi="Arial" w:cs="Arial"/>
                <w:lang w:eastAsia="en-GB"/>
              </w:rPr>
            </w:pPr>
            <w:r>
              <w:rPr>
                <w:rFonts w:ascii="Arial" w:eastAsia="Times New Roman" w:hAnsi="Arial" w:cs="Arial"/>
                <w:lang w:eastAsia="en-GB"/>
              </w:rPr>
              <w:t xml:space="preserve">B) a partnership is a company run by two or three individuals such as Law firms who like to </w:t>
            </w:r>
            <w:proofErr w:type="gramStart"/>
            <w:r>
              <w:rPr>
                <w:rFonts w:ascii="Arial" w:eastAsia="Times New Roman" w:hAnsi="Arial" w:cs="Arial"/>
                <w:lang w:eastAsia="en-GB"/>
              </w:rPr>
              <w:t>enter into agreement</w:t>
            </w:r>
            <w:proofErr w:type="gramEnd"/>
            <w:r>
              <w:rPr>
                <w:rFonts w:ascii="Arial" w:eastAsia="Times New Roman" w:hAnsi="Arial" w:cs="Arial"/>
                <w:lang w:eastAsia="en-GB"/>
              </w:rPr>
              <w:t xml:space="preserve"> with permanent business partners with each partner </w:t>
            </w:r>
            <w:r>
              <w:rPr>
                <w:rFonts w:ascii="Arial" w:eastAsia="Times New Roman" w:hAnsi="Arial" w:cs="Arial"/>
                <w:lang w:eastAsia="en-GB"/>
              </w:rPr>
              <w:lastRenderedPageBreak/>
              <w:t>bringing in capital into the firm, thus enabling growth.  Profits are shared amongst them and this constitutes their income.  Partnerships can be risky because they have unlimited personal liability</w:t>
            </w:r>
          </w:p>
          <w:p w14:paraId="6C087C72" w14:textId="77777777" w:rsidR="004151A7" w:rsidRDefault="004151A7" w:rsidP="004151A7">
            <w:pPr>
              <w:pStyle w:val="ListParagraph"/>
              <w:jc w:val="both"/>
              <w:rPr>
                <w:rFonts w:ascii="Arial" w:eastAsia="Times New Roman" w:hAnsi="Arial" w:cs="Arial"/>
                <w:lang w:eastAsia="en-GB"/>
              </w:rPr>
            </w:pPr>
          </w:p>
          <w:p w14:paraId="1C9B0A64" w14:textId="77777777" w:rsidR="004151A7" w:rsidRDefault="004151A7" w:rsidP="004151A7">
            <w:pPr>
              <w:pStyle w:val="ListParagraph"/>
              <w:numPr>
                <w:ilvl w:val="0"/>
                <w:numId w:val="2"/>
              </w:numPr>
              <w:jc w:val="both"/>
              <w:rPr>
                <w:rFonts w:ascii="Arial" w:eastAsia="Times New Roman" w:hAnsi="Arial" w:cs="Arial"/>
                <w:lang w:eastAsia="en-GB"/>
              </w:rPr>
            </w:pPr>
            <w:r>
              <w:rPr>
                <w:rFonts w:ascii="Arial" w:eastAsia="Times New Roman" w:hAnsi="Arial" w:cs="Arial"/>
                <w:lang w:eastAsia="en-GB"/>
              </w:rPr>
              <w:t xml:space="preserve">A sole trader runs a private business, William Simpson in the case study started up his business as a news agent with £7000. That money allows him to spend on resources he sees fit for the business, he is free to manage his own time at work, to hire staff if he wishes; he does not have to share the profit; </w:t>
            </w:r>
            <w:proofErr w:type="gramStart"/>
            <w:r>
              <w:rPr>
                <w:rFonts w:ascii="Arial" w:eastAsia="Times New Roman" w:hAnsi="Arial" w:cs="Arial"/>
                <w:lang w:eastAsia="en-GB"/>
              </w:rPr>
              <w:t>however</w:t>
            </w:r>
            <w:proofErr w:type="gramEnd"/>
            <w:r>
              <w:rPr>
                <w:rFonts w:ascii="Arial" w:eastAsia="Times New Roman" w:hAnsi="Arial" w:cs="Arial"/>
                <w:lang w:eastAsia="en-GB"/>
              </w:rPr>
              <w:t xml:space="preserve"> he is fully liable to the debts of the business.</w:t>
            </w:r>
          </w:p>
          <w:p w14:paraId="02EA643E" w14:textId="77777777" w:rsidR="004151A7" w:rsidRDefault="004151A7" w:rsidP="004151A7">
            <w:pPr>
              <w:pStyle w:val="ListParagraph"/>
              <w:jc w:val="both"/>
              <w:rPr>
                <w:rFonts w:ascii="Arial" w:eastAsia="Times New Roman" w:hAnsi="Arial" w:cs="Arial"/>
                <w:lang w:eastAsia="en-GB"/>
              </w:rPr>
            </w:pPr>
          </w:p>
          <w:p w14:paraId="75143DB1" w14:textId="77777777" w:rsidR="004151A7" w:rsidRPr="00C84DDA" w:rsidRDefault="004151A7" w:rsidP="004151A7">
            <w:pPr>
              <w:pStyle w:val="ListParagraph"/>
              <w:numPr>
                <w:ilvl w:val="0"/>
                <w:numId w:val="2"/>
              </w:numPr>
              <w:jc w:val="both"/>
              <w:rPr>
                <w:rFonts w:ascii="Arial" w:eastAsia="Times New Roman" w:hAnsi="Arial" w:cs="Arial"/>
                <w:lang w:eastAsia="en-GB"/>
              </w:rPr>
            </w:pPr>
            <w:r w:rsidRPr="00C84DDA">
              <w:rPr>
                <w:rFonts w:ascii="Arial" w:eastAsia="Times New Roman" w:hAnsi="Arial" w:cs="Arial"/>
                <w:lang w:eastAsia="en-GB"/>
              </w:rPr>
              <w:t>Sole traders cease trading after the first year because the business is losing money; in William’s example, he hired a member of staff and gradually stopped making a profit because his expenses must have outweighed his profits.  When the business suffers a loss, there is a debt which need paying and sole traders are subject to unlimited liability and are personally responsible for all the losses.</w:t>
            </w:r>
          </w:p>
          <w:p w14:paraId="248F9EB9" w14:textId="77777777" w:rsidR="00CC2FB3" w:rsidRDefault="00CC2FB3" w:rsidP="00A851DA">
            <w:pPr>
              <w:rPr>
                <w:b/>
              </w:rPr>
            </w:pPr>
          </w:p>
          <w:p w14:paraId="34C8ED82" w14:textId="77777777" w:rsidR="00CC2FB3" w:rsidRDefault="00CC2FB3" w:rsidP="00A851DA">
            <w:pPr>
              <w:rPr>
                <w:b/>
              </w:rPr>
            </w:pPr>
          </w:p>
          <w:p w14:paraId="1B4C66F3" w14:textId="77777777" w:rsidR="00CC2FB3" w:rsidRDefault="00CC2FB3" w:rsidP="00A851DA">
            <w:pPr>
              <w:rPr>
                <w:b/>
              </w:rPr>
            </w:pPr>
          </w:p>
          <w:p w14:paraId="5D164022" w14:textId="77777777" w:rsidR="00CC2FB3" w:rsidRDefault="00CC2FB3" w:rsidP="00A851DA">
            <w:pPr>
              <w:rPr>
                <w:b/>
              </w:rPr>
            </w:pPr>
          </w:p>
          <w:p w14:paraId="39A7399C" w14:textId="77777777" w:rsidR="00CC2FB3" w:rsidRDefault="00CC2FB3" w:rsidP="00A851DA">
            <w:pPr>
              <w:rPr>
                <w:b/>
              </w:rPr>
            </w:pPr>
          </w:p>
          <w:p w14:paraId="5F59E6AB" w14:textId="77777777" w:rsidR="00CC2FB3" w:rsidRDefault="00CC2FB3" w:rsidP="00A851DA">
            <w:pPr>
              <w:rPr>
                <w:b/>
              </w:rPr>
            </w:pPr>
          </w:p>
          <w:p w14:paraId="16F31586" w14:textId="77777777" w:rsidR="00CC2FB3" w:rsidRDefault="00CC2FB3" w:rsidP="00A851DA">
            <w:pPr>
              <w:rPr>
                <w:b/>
              </w:rPr>
            </w:pPr>
          </w:p>
          <w:p w14:paraId="068D82A3" w14:textId="77777777" w:rsidR="00CC2FB3" w:rsidRDefault="00CC2FB3" w:rsidP="00A851DA">
            <w:pPr>
              <w:rPr>
                <w:b/>
              </w:rPr>
            </w:pPr>
          </w:p>
          <w:p w14:paraId="7DD9493B" w14:textId="77777777" w:rsidR="00CC2FB3" w:rsidRDefault="00CC2FB3" w:rsidP="00A851DA">
            <w:pPr>
              <w:rPr>
                <w:b/>
              </w:rPr>
            </w:pPr>
          </w:p>
          <w:p w14:paraId="13DB481C" w14:textId="77777777" w:rsidR="00CC2FB3" w:rsidRDefault="00CC2FB3" w:rsidP="00A851DA">
            <w:pPr>
              <w:rPr>
                <w:b/>
              </w:rPr>
            </w:pPr>
          </w:p>
          <w:p w14:paraId="5E6A0E65" w14:textId="77777777" w:rsidR="00CC2FB3" w:rsidRDefault="00CC2FB3" w:rsidP="00A851DA">
            <w:pPr>
              <w:rPr>
                <w:b/>
              </w:rPr>
            </w:pPr>
          </w:p>
          <w:p w14:paraId="25B729AF" w14:textId="77777777" w:rsidR="00CC2FB3" w:rsidRDefault="00CC2FB3" w:rsidP="00A851DA">
            <w:pPr>
              <w:rPr>
                <w:b/>
              </w:rPr>
            </w:pPr>
          </w:p>
          <w:p w14:paraId="7EC6F51D" w14:textId="77777777" w:rsidR="00CC2FB3" w:rsidRDefault="00CC2FB3" w:rsidP="00A851DA">
            <w:pPr>
              <w:rPr>
                <w:b/>
              </w:rPr>
            </w:pPr>
          </w:p>
          <w:p w14:paraId="31B651DF" w14:textId="77777777" w:rsidR="00CC2FB3" w:rsidRDefault="00CC2FB3" w:rsidP="00A851DA">
            <w:pPr>
              <w:rPr>
                <w:b/>
              </w:rPr>
            </w:pPr>
          </w:p>
          <w:p w14:paraId="3A6FA710" w14:textId="77777777" w:rsidR="00CC2FB3" w:rsidRDefault="00CC2FB3" w:rsidP="00A851DA">
            <w:pPr>
              <w:rPr>
                <w:b/>
              </w:rPr>
            </w:pPr>
          </w:p>
        </w:tc>
      </w:tr>
    </w:tbl>
    <w:p w14:paraId="19DF92C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10EE7A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3DA128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006114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3D2704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B2AC55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2E2594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70ABBCB" w14:textId="77777777" w:rsidTr="00405895">
        <w:tc>
          <w:tcPr>
            <w:tcW w:w="2310" w:type="dxa"/>
            <w:shd w:val="clear" w:color="auto" w:fill="D9D9D9" w:themeFill="background1" w:themeFillShade="D9"/>
          </w:tcPr>
          <w:p w14:paraId="7088781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E73450C" w14:textId="77777777" w:rsidR="00405895" w:rsidRPr="00B0415E" w:rsidRDefault="004151A7" w:rsidP="00A851DA">
            <w:pPr>
              <w:rPr>
                <w:rFonts w:cs="Bliss-Regular"/>
                <w:color w:val="000000"/>
              </w:rPr>
            </w:pPr>
            <w:r>
              <w:rPr>
                <w:rFonts w:cs="Bliss-Regular"/>
                <w:color w:val="000000"/>
              </w:rPr>
              <w:t>Sophie Lupton</w:t>
            </w:r>
          </w:p>
        </w:tc>
        <w:tc>
          <w:tcPr>
            <w:tcW w:w="1276" w:type="dxa"/>
            <w:shd w:val="clear" w:color="auto" w:fill="D9D9D9" w:themeFill="background1" w:themeFillShade="D9"/>
          </w:tcPr>
          <w:p w14:paraId="672CB69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965F23C" w14:textId="77777777" w:rsidR="00405895" w:rsidRPr="00B0415E" w:rsidRDefault="004151A7" w:rsidP="00A851DA">
            <w:pPr>
              <w:rPr>
                <w:rFonts w:cs="Bliss-Regular"/>
                <w:color w:val="000000"/>
              </w:rPr>
            </w:pPr>
            <w:r>
              <w:rPr>
                <w:rFonts w:cs="Bliss-Regular"/>
                <w:color w:val="000000"/>
              </w:rPr>
              <w:t>18.01.2017</w:t>
            </w:r>
          </w:p>
        </w:tc>
      </w:tr>
    </w:tbl>
    <w:p w14:paraId="11D325FA" w14:textId="77777777" w:rsidR="00A851DA" w:rsidRPr="00B0415E" w:rsidRDefault="00A851DA" w:rsidP="00A851DA">
      <w:pPr>
        <w:rPr>
          <w:rFonts w:cs="Bliss-Regular"/>
          <w:color w:val="000000"/>
          <w:lang w:val="en-US"/>
        </w:rPr>
      </w:pPr>
    </w:p>
    <w:p w14:paraId="6C64A961" w14:textId="77777777" w:rsidR="00A851DA" w:rsidRPr="00B0415E" w:rsidRDefault="00A851DA" w:rsidP="00A851DA">
      <w:pPr>
        <w:rPr>
          <w:rFonts w:cs="Bliss-Regular"/>
          <w:color w:val="000000"/>
          <w:lang w:val="en-US"/>
        </w:rPr>
      </w:pPr>
    </w:p>
    <w:p w14:paraId="6CC2EBF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32088C6" w14:textId="77777777" w:rsidTr="00B0415E">
        <w:trPr>
          <w:trHeight w:val="249"/>
        </w:trPr>
        <w:tc>
          <w:tcPr>
            <w:tcW w:w="4621" w:type="dxa"/>
            <w:shd w:val="clear" w:color="auto" w:fill="D9D9D9" w:themeFill="background1" w:themeFillShade="D9"/>
          </w:tcPr>
          <w:p w14:paraId="0CE35B25" w14:textId="77777777" w:rsidR="00503D7E" w:rsidRPr="00B0415E" w:rsidRDefault="00503D7E" w:rsidP="00503D7E">
            <w:pPr>
              <w:rPr>
                <w:b/>
                <w:color w:val="002060"/>
              </w:rPr>
            </w:pPr>
            <w:r w:rsidRPr="00B0415E">
              <w:rPr>
                <w:b/>
                <w:color w:val="002060"/>
              </w:rPr>
              <w:t>Total Marks</w:t>
            </w:r>
          </w:p>
        </w:tc>
        <w:tc>
          <w:tcPr>
            <w:tcW w:w="4621" w:type="dxa"/>
          </w:tcPr>
          <w:p w14:paraId="092C4A06" w14:textId="77777777" w:rsidR="00503D7E" w:rsidRPr="00B0415E" w:rsidRDefault="00503D7E" w:rsidP="00503D7E">
            <w:pPr>
              <w:rPr>
                <w:rFonts w:cs="Times New Roman"/>
                <w:szCs w:val="32"/>
              </w:rPr>
            </w:pPr>
          </w:p>
        </w:tc>
      </w:tr>
      <w:tr w:rsidR="00503D7E" w:rsidRPr="00B0415E" w14:paraId="530DD05E" w14:textId="77777777" w:rsidTr="00B0415E">
        <w:tc>
          <w:tcPr>
            <w:tcW w:w="4621" w:type="dxa"/>
            <w:shd w:val="clear" w:color="auto" w:fill="D9D9D9" w:themeFill="background1" w:themeFillShade="D9"/>
          </w:tcPr>
          <w:p w14:paraId="122BB713" w14:textId="77777777" w:rsidR="00503D7E" w:rsidRPr="00B0415E" w:rsidRDefault="00503D7E" w:rsidP="00503D7E">
            <w:pPr>
              <w:rPr>
                <w:b/>
                <w:color w:val="002060"/>
              </w:rPr>
            </w:pPr>
            <w:r w:rsidRPr="00B0415E">
              <w:rPr>
                <w:b/>
                <w:color w:val="002060"/>
              </w:rPr>
              <w:t>Marks Obtained</w:t>
            </w:r>
          </w:p>
        </w:tc>
        <w:tc>
          <w:tcPr>
            <w:tcW w:w="4621" w:type="dxa"/>
          </w:tcPr>
          <w:p w14:paraId="321B0EA6" w14:textId="77777777" w:rsidR="00503D7E" w:rsidRPr="00B0415E" w:rsidRDefault="00503D7E" w:rsidP="00503D7E">
            <w:pPr>
              <w:rPr>
                <w:rFonts w:cs="Times New Roman"/>
                <w:szCs w:val="32"/>
              </w:rPr>
            </w:pPr>
          </w:p>
        </w:tc>
      </w:tr>
      <w:tr w:rsidR="00503D7E" w:rsidRPr="00B0415E" w14:paraId="147324EF" w14:textId="77777777" w:rsidTr="00B0415E">
        <w:tc>
          <w:tcPr>
            <w:tcW w:w="4621" w:type="dxa"/>
            <w:shd w:val="clear" w:color="auto" w:fill="D9D9D9" w:themeFill="background1" w:themeFillShade="D9"/>
          </w:tcPr>
          <w:p w14:paraId="53FF8CB9" w14:textId="77777777" w:rsidR="00503D7E" w:rsidRPr="00B0415E" w:rsidRDefault="00B0415E" w:rsidP="00503D7E">
            <w:pPr>
              <w:rPr>
                <w:b/>
                <w:color w:val="002060"/>
              </w:rPr>
            </w:pPr>
            <w:r w:rsidRPr="00B0415E">
              <w:rPr>
                <w:b/>
                <w:color w:val="002060"/>
              </w:rPr>
              <w:t>Percentage / Grade</w:t>
            </w:r>
          </w:p>
        </w:tc>
        <w:tc>
          <w:tcPr>
            <w:tcW w:w="4621" w:type="dxa"/>
          </w:tcPr>
          <w:p w14:paraId="0DC6889A" w14:textId="77777777" w:rsidR="00503D7E" w:rsidRPr="00B0415E" w:rsidRDefault="00503D7E" w:rsidP="00503D7E">
            <w:pPr>
              <w:rPr>
                <w:rFonts w:cs="Times New Roman"/>
                <w:szCs w:val="32"/>
              </w:rPr>
            </w:pPr>
          </w:p>
        </w:tc>
      </w:tr>
    </w:tbl>
    <w:p w14:paraId="205CA604" w14:textId="77777777" w:rsidR="00A851DA" w:rsidRDefault="00A851DA" w:rsidP="00503D7E">
      <w:pPr>
        <w:rPr>
          <w:rFonts w:cs="Times New Roman"/>
          <w:sz w:val="24"/>
          <w:szCs w:val="32"/>
        </w:rPr>
      </w:pPr>
    </w:p>
    <w:p w14:paraId="1D599BFB" w14:textId="77777777" w:rsidR="00607874" w:rsidRDefault="00607874" w:rsidP="00503D7E">
      <w:pPr>
        <w:rPr>
          <w:rFonts w:cs="Times New Roman"/>
          <w:sz w:val="24"/>
          <w:szCs w:val="32"/>
        </w:rPr>
      </w:pPr>
    </w:p>
    <w:p w14:paraId="11C1AC53" w14:textId="77777777" w:rsidR="00607874" w:rsidRDefault="00607874" w:rsidP="00503D7E">
      <w:pPr>
        <w:rPr>
          <w:rFonts w:cs="Times New Roman"/>
          <w:sz w:val="24"/>
          <w:szCs w:val="32"/>
        </w:rPr>
      </w:pPr>
    </w:p>
    <w:p w14:paraId="4DFCB236" w14:textId="77777777" w:rsidR="00607874" w:rsidRDefault="00607874" w:rsidP="00503D7E">
      <w:pPr>
        <w:rPr>
          <w:rFonts w:cs="Times New Roman"/>
          <w:sz w:val="24"/>
          <w:szCs w:val="32"/>
        </w:rPr>
      </w:pPr>
    </w:p>
    <w:p w14:paraId="724D9516" w14:textId="77777777" w:rsidR="00607874" w:rsidRDefault="00607874" w:rsidP="00503D7E">
      <w:pPr>
        <w:rPr>
          <w:rFonts w:cs="Times New Roman"/>
          <w:sz w:val="24"/>
          <w:szCs w:val="32"/>
        </w:rPr>
      </w:pPr>
    </w:p>
    <w:p w14:paraId="255D542C" w14:textId="77777777" w:rsidR="00607874" w:rsidRDefault="00607874" w:rsidP="00503D7E">
      <w:pPr>
        <w:rPr>
          <w:rFonts w:cs="Times New Roman"/>
          <w:sz w:val="24"/>
          <w:szCs w:val="32"/>
        </w:rPr>
      </w:pPr>
    </w:p>
    <w:p w14:paraId="0872D41C" w14:textId="77777777" w:rsidR="00607874" w:rsidRDefault="00607874" w:rsidP="00503D7E">
      <w:pPr>
        <w:rPr>
          <w:rFonts w:cs="Times New Roman"/>
          <w:sz w:val="24"/>
          <w:szCs w:val="32"/>
        </w:rPr>
      </w:pPr>
    </w:p>
    <w:p w14:paraId="383FEB86" w14:textId="77777777" w:rsidR="00607874" w:rsidRDefault="00607874" w:rsidP="00503D7E">
      <w:pPr>
        <w:rPr>
          <w:rFonts w:cs="Times New Roman"/>
          <w:sz w:val="24"/>
          <w:szCs w:val="32"/>
        </w:rPr>
      </w:pPr>
    </w:p>
    <w:p w14:paraId="073B33BF" w14:textId="77777777" w:rsidR="00EA30AB" w:rsidRDefault="00EA30AB" w:rsidP="00503D7E">
      <w:pPr>
        <w:rPr>
          <w:rFonts w:cs="Times New Roman"/>
          <w:sz w:val="24"/>
          <w:szCs w:val="32"/>
        </w:rPr>
      </w:pPr>
    </w:p>
    <w:p w14:paraId="053CE57B" w14:textId="77777777" w:rsidR="00EA30AB" w:rsidRDefault="00EA30AB" w:rsidP="00503D7E">
      <w:pPr>
        <w:rPr>
          <w:rFonts w:cs="Times New Roman"/>
          <w:sz w:val="24"/>
          <w:szCs w:val="32"/>
        </w:rPr>
      </w:pPr>
    </w:p>
    <w:p w14:paraId="0C3C50E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4C7D53CF" w14:textId="77777777" w:rsidR="009517B9" w:rsidRDefault="009517B9" w:rsidP="00CB4D0A">
      <w:pPr>
        <w:spacing w:after="0" w:line="240" w:lineRule="auto"/>
      </w:pPr>
      <w:r>
        <w:separator/>
      </w:r>
    </w:p>
  </w:endnote>
  <w:endnote w:type="continuationSeparator" w:id="0">
    <w:p w14:paraId="7F4119BD" w14:textId="77777777" w:rsidR="009517B9" w:rsidRDefault="009517B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3C3F5084" w14:textId="77777777" w:rsidR="009517B9" w:rsidRDefault="009517B9" w:rsidP="00CB4D0A">
      <w:pPr>
        <w:spacing w:after="0" w:line="240" w:lineRule="auto"/>
      </w:pPr>
      <w:r>
        <w:separator/>
      </w:r>
    </w:p>
  </w:footnote>
  <w:footnote w:type="continuationSeparator" w:id="0">
    <w:p w14:paraId="076FC46B" w14:textId="77777777" w:rsidR="009517B9" w:rsidRDefault="009517B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39B765AB"/>
    <w:multiLevelType w:val="hybridMultilevel"/>
    <w:tmpl w:val="28ACD0D2"/>
    <w:lvl w:ilvl="0" w:tplc="957C43B0">
      <w:start w:val="1"/>
      <w:numFmt w:val="decimal"/>
      <w:lvlText w:val="%1."/>
      <w:lvlJc w:val="left"/>
      <w:pPr>
        <w:ind w:left="720" w:hanging="360"/>
      </w:pPr>
      <w:rPr>
        <w:rFonts w:ascii="Arial" w:hAnsi="Arial" w:cs="Arial" w:hint="default"/>
        <w:color w:val="54545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0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65FF"/>
    <w:rsid w:val="002F779F"/>
    <w:rsid w:val="00371885"/>
    <w:rsid w:val="003E2B87"/>
    <w:rsid w:val="00402786"/>
    <w:rsid w:val="00405895"/>
    <w:rsid w:val="004058DF"/>
    <w:rsid w:val="004151A7"/>
    <w:rsid w:val="00443E6F"/>
    <w:rsid w:val="00486F1A"/>
    <w:rsid w:val="00490CB9"/>
    <w:rsid w:val="004A2CE2"/>
    <w:rsid w:val="004E3CDA"/>
    <w:rsid w:val="004F4B4D"/>
    <w:rsid w:val="0050216D"/>
    <w:rsid w:val="00503D7E"/>
    <w:rsid w:val="0050778F"/>
    <w:rsid w:val="00527C11"/>
    <w:rsid w:val="00535F31"/>
    <w:rsid w:val="0054450D"/>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17B9"/>
    <w:rsid w:val="0095442C"/>
    <w:rsid w:val="00983942"/>
    <w:rsid w:val="009C37E0"/>
    <w:rsid w:val="009E41F4"/>
    <w:rsid w:val="00A14B66"/>
    <w:rsid w:val="00A65CF7"/>
    <w:rsid w:val="00A81AB4"/>
    <w:rsid w:val="00A851DA"/>
    <w:rsid w:val="00AC7D5B"/>
    <w:rsid w:val="00AE1481"/>
    <w:rsid w:val="00B0415E"/>
    <w:rsid w:val="00B04678"/>
    <w:rsid w:val="00BC09A0"/>
    <w:rsid w:val="00BC46DF"/>
    <w:rsid w:val="00C03577"/>
    <w:rsid w:val="00C53029"/>
    <w:rsid w:val="00C65FEA"/>
    <w:rsid w:val="00CA0AC2"/>
    <w:rsid w:val="00CB4D0A"/>
    <w:rsid w:val="00CC2FB3"/>
    <w:rsid w:val="00CC575A"/>
    <w:rsid w:val="00CF123B"/>
    <w:rsid w:val="00D039AC"/>
    <w:rsid w:val="00D210C5"/>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AD78D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661711-1B48-584B-912B-5953C6023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918</Words>
  <Characters>5238</Characters>
  <Application>Microsoft Macintosh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 Lupton</cp:lastModifiedBy>
  <cp:revision>2</cp:revision>
  <dcterms:created xsi:type="dcterms:W3CDTF">2017-01-18T20:16:00Z</dcterms:created>
  <dcterms:modified xsi:type="dcterms:W3CDTF">2017-01-18T20:16:00Z</dcterms:modified>
</cp:coreProperties>
</file>