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C6FCC"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6731C" w:rsidRDefault="0096731C" w:rsidP="00405895">
                            <w:pPr>
                              <w:jc w:val="center"/>
                              <w:rPr>
                                <w:b/>
                                <w:bCs/>
                                <w:color w:val="002060"/>
                                <w:sz w:val="44"/>
                                <w:szCs w:val="40"/>
                              </w:rPr>
                            </w:pPr>
                            <w:r>
                              <w:rPr>
                                <w:sz w:val="24"/>
                              </w:rPr>
                              <w:t xml:space="preserve">   </w:t>
                            </w:r>
                            <w:r>
                              <w:rPr>
                                <w:b/>
                                <w:bCs/>
                                <w:color w:val="002060"/>
                                <w:sz w:val="44"/>
                                <w:szCs w:val="40"/>
                              </w:rPr>
                              <w:t>Assignment Cover Sheet</w:t>
                            </w:r>
                          </w:p>
                          <w:p w:rsidR="0096731C" w:rsidRDefault="0096731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3F5699" w:rsidRDefault="003F5699" w:rsidP="00405895">
                      <w:pPr>
                        <w:jc w:val="center"/>
                        <w:rPr>
                          <w:b/>
                          <w:bCs/>
                          <w:color w:val="002060"/>
                          <w:sz w:val="44"/>
                          <w:szCs w:val="40"/>
                        </w:rPr>
                      </w:pPr>
                      <w:r>
                        <w:rPr>
                          <w:sz w:val="24"/>
                        </w:rPr>
                        <w:t xml:space="preserve">   </w:t>
                      </w:r>
                      <w:r>
                        <w:rPr>
                          <w:b/>
                          <w:bCs/>
                          <w:color w:val="002060"/>
                          <w:sz w:val="44"/>
                          <w:szCs w:val="40"/>
                        </w:rPr>
                        <w:t>Assignment Cover Sheet</w:t>
                      </w:r>
                    </w:p>
                    <w:p w:rsidR="003F5699" w:rsidRDefault="003F5699"/>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E59">
            <w:pPr>
              <w:pStyle w:val="Default"/>
              <w:rPr>
                <w:rFonts w:asciiTheme="minorHAnsi" w:hAnsiTheme="minorHAnsi"/>
              </w:rPr>
            </w:pPr>
            <w:r>
              <w:rPr>
                <w:rFonts w:asciiTheme="minorHAnsi" w:hAnsiTheme="minorHAnsi"/>
              </w:rPr>
              <w:t>MATTHEW PETER UMOH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7E59">
            <w:pPr>
              <w:pStyle w:val="Default"/>
              <w:rPr>
                <w:rFonts w:asciiTheme="minorHAnsi" w:hAnsiTheme="minorHAnsi"/>
              </w:rPr>
            </w:pPr>
            <w:r>
              <w:rPr>
                <w:rFonts w:asciiTheme="minorHAnsi" w:hAnsiTheme="minorHAnsi"/>
              </w:rPr>
              <w:t>1602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E59">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789C">
            <w:r>
              <w:t>ASSESSMENT  12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43AFF" w:rsidP="00A851DA">
            <w:pPr>
              <w:rPr>
                <w:rFonts w:cs="Bliss-Regular"/>
                <w:color w:val="000000"/>
              </w:rPr>
            </w:pPr>
            <w:r>
              <w:rPr>
                <w:rFonts w:cs="Bliss-Regular"/>
                <w:color w:val="000000"/>
              </w:rPr>
              <w:t>MATTHEW PETER UMOH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72D8C" w:rsidP="00A851DA">
            <w:pPr>
              <w:rPr>
                <w:rFonts w:cs="Bliss-Regular"/>
                <w:color w:val="000000"/>
              </w:rPr>
            </w:pPr>
            <w:r>
              <w:rPr>
                <w:rFonts w:cs="Bliss-Regular"/>
                <w:color w:val="000000"/>
              </w:rPr>
              <w:t>06/11/2016</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C87D3C" w:rsidRDefault="00C87D3C" w:rsidP="00503D7E">
      <w:pPr>
        <w:rPr>
          <w:rFonts w:cs="Times New Roman"/>
          <w:sz w:val="24"/>
          <w:szCs w:val="32"/>
        </w:rPr>
      </w:pPr>
    </w:p>
    <w:p w:rsidR="00C87D3C" w:rsidRDefault="00C87D3C" w:rsidP="00503D7E">
      <w:pPr>
        <w:rPr>
          <w:rFonts w:cs="Times New Roman"/>
          <w:sz w:val="24"/>
          <w:szCs w:val="32"/>
        </w:rPr>
      </w:pPr>
    </w:p>
    <w:p w:rsidR="00C87D3C" w:rsidRDefault="00C87D3C" w:rsidP="00503D7E">
      <w:pPr>
        <w:rPr>
          <w:rFonts w:cs="Times New Roman"/>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1477A" w:rsidP="00503D7E">
      <w:pPr>
        <w:rPr>
          <w:rFonts w:cs="Times New Roman"/>
          <w:b/>
          <w:sz w:val="24"/>
          <w:szCs w:val="32"/>
        </w:rPr>
      </w:pPr>
      <w:r>
        <w:rPr>
          <w:rFonts w:cs="Times New Roman"/>
          <w:b/>
          <w:sz w:val="24"/>
          <w:szCs w:val="32"/>
        </w:rPr>
        <w:lastRenderedPageBreak/>
        <w:t>QUESTION ONE.</w:t>
      </w:r>
      <w:r w:rsidR="0075551A" w:rsidRPr="0075551A">
        <w:rPr>
          <w:b/>
          <w:sz w:val="24"/>
          <w:szCs w:val="32"/>
        </w:rPr>
        <w:t xml:space="preserve"> </w:t>
      </w:r>
      <w:r w:rsidR="0075551A">
        <w:rPr>
          <w:b/>
          <w:sz w:val="24"/>
          <w:szCs w:val="32"/>
        </w:rPr>
        <w:t>.</w:t>
      </w:r>
    </w:p>
    <w:p w:rsidR="00C1477A" w:rsidRPr="0075551A" w:rsidRDefault="00C1477A" w:rsidP="00C1477A">
      <w:pPr>
        <w:pStyle w:val="ListParagraph"/>
        <w:numPr>
          <w:ilvl w:val="0"/>
          <w:numId w:val="30"/>
        </w:numPr>
        <w:rPr>
          <w:b/>
          <w:sz w:val="28"/>
          <w:szCs w:val="28"/>
          <w:u w:val="single"/>
        </w:rPr>
      </w:pPr>
      <w:r w:rsidRPr="0075551A">
        <w:rPr>
          <w:b/>
          <w:sz w:val="28"/>
          <w:szCs w:val="28"/>
          <w:u w:val="single"/>
        </w:rPr>
        <w:t>WHAT AN INTERNAL AUDITOR DOES</w:t>
      </w:r>
    </w:p>
    <w:p w:rsidR="00C1477A" w:rsidRDefault="00C1477A" w:rsidP="00C1477A">
      <w:pPr>
        <w:pStyle w:val="ListParagraph"/>
        <w:ind w:left="1080"/>
        <w:rPr>
          <w:b/>
          <w:sz w:val="24"/>
          <w:szCs w:val="32"/>
        </w:rPr>
      </w:pPr>
      <w:r>
        <w:rPr>
          <w:b/>
          <w:sz w:val="24"/>
          <w:szCs w:val="32"/>
        </w:rPr>
        <w:t xml:space="preserve">Internal audit can be defined as ‘an independent appraisal function established by the management of an organization for the review of the internal control system as a service to management. It objectively examines, evaluates and reports on the adequacy </w:t>
      </w:r>
      <w:r w:rsidR="00F8276C">
        <w:rPr>
          <w:b/>
          <w:sz w:val="24"/>
          <w:szCs w:val="32"/>
        </w:rPr>
        <w:t xml:space="preserve">of internal control as a contribution to the proper, economic, efficient and effective use of resources’. </w:t>
      </w:r>
    </w:p>
    <w:p w:rsidR="00F8276C" w:rsidRDefault="00F8276C" w:rsidP="00C1477A">
      <w:pPr>
        <w:pStyle w:val="ListParagraph"/>
        <w:ind w:left="1080"/>
        <w:rPr>
          <w:b/>
          <w:sz w:val="24"/>
          <w:szCs w:val="32"/>
        </w:rPr>
      </w:pPr>
      <w:r>
        <w:rPr>
          <w:b/>
          <w:sz w:val="24"/>
          <w:szCs w:val="32"/>
        </w:rPr>
        <w:t>Internal auditor is an employee of an organization whose job is to perform the appraisal function establishment by the management.</w:t>
      </w:r>
    </w:p>
    <w:p w:rsidR="00F8276C" w:rsidRDefault="00F8276C" w:rsidP="00C1477A">
      <w:pPr>
        <w:pStyle w:val="ListParagraph"/>
        <w:ind w:left="1080"/>
        <w:rPr>
          <w:b/>
          <w:sz w:val="24"/>
          <w:szCs w:val="32"/>
        </w:rPr>
      </w:pPr>
      <w:r>
        <w:rPr>
          <w:b/>
          <w:sz w:val="24"/>
          <w:szCs w:val="32"/>
        </w:rPr>
        <w:t>An internal auditor does the following:</w:t>
      </w:r>
    </w:p>
    <w:p w:rsidR="00F8276C" w:rsidRPr="00B4360B" w:rsidRDefault="00F8276C" w:rsidP="00B4360B">
      <w:pPr>
        <w:pStyle w:val="ListParagraph"/>
        <w:numPr>
          <w:ilvl w:val="0"/>
          <w:numId w:val="34"/>
        </w:numPr>
        <w:rPr>
          <w:b/>
          <w:sz w:val="24"/>
          <w:szCs w:val="32"/>
        </w:rPr>
      </w:pPr>
      <w:r w:rsidRPr="00B4360B">
        <w:rPr>
          <w:b/>
          <w:sz w:val="24"/>
          <w:szCs w:val="32"/>
        </w:rPr>
        <w:t>Assessing the management of risk.</w:t>
      </w:r>
    </w:p>
    <w:p w:rsidR="00F8276C" w:rsidRDefault="004149D0" w:rsidP="00F8276C">
      <w:pPr>
        <w:pStyle w:val="ListParagraph"/>
        <w:ind w:left="1440"/>
        <w:rPr>
          <w:b/>
          <w:sz w:val="24"/>
          <w:szCs w:val="32"/>
        </w:rPr>
      </w:pPr>
      <w:r>
        <w:rPr>
          <w:b/>
          <w:sz w:val="24"/>
          <w:szCs w:val="32"/>
        </w:rPr>
        <w:t>The profession of internal audit is fundamentally concerned with evaluating an organization’s management of risk. All organizations face risks, such as; fraud risks, supplier failure risk, market failure risk, cyber-security and financial risks, etc.  The key to an organization’s success is to manage those risks effectively. Internal auditor assesses the quality of risk management processes across all parts of an organization and reports directly and independently to the most senior level of executive management, to board and to the audit committee.</w:t>
      </w:r>
    </w:p>
    <w:p w:rsidR="004149D0" w:rsidRDefault="004149D0" w:rsidP="00B4360B">
      <w:pPr>
        <w:pStyle w:val="ListParagraph"/>
        <w:numPr>
          <w:ilvl w:val="0"/>
          <w:numId w:val="34"/>
        </w:numPr>
        <w:rPr>
          <w:b/>
          <w:sz w:val="24"/>
          <w:szCs w:val="32"/>
        </w:rPr>
      </w:pPr>
      <w:r>
        <w:rPr>
          <w:b/>
          <w:sz w:val="24"/>
          <w:szCs w:val="32"/>
        </w:rPr>
        <w:t>Assisting management in the improvement of internal controls.</w:t>
      </w:r>
    </w:p>
    <w:p w:rsidR="004149D0" w:rsidRDefault="004149D0" w:rsidP="004149D0">
      <w:pPr>
        <w:pStyle w:val="ListParagraph"/>
        <w:ind w:left="1440"/>
        <w:rPr>
          <w:b/>
          <w:sz w:val="24"/>
          <w:szCs w:val="32"/>
        </w:rPr>
      </w:pPr>
      <w:r>
        <w:rPr>
          <w:b/>
          <w:sz w:val="24"/>
          <w:szCs w:val="32"/>
        </w:rPr>
        <w:t>An internal auditor</w:t>
      </w:r>
      <w:r w:rsidR="002B544A">
        <w:rPr>
          <w:b/>
          <w:sz w:val="24"/>
          <w:szCs w:val="32"/>
        </w:rPr>
        <w:t>’s knowledge of the management of risk also enables him/her to act as a consultant providing advice and acting as a catalyst for improvement in organization’s practices.</w:t>
      </w:r>
    </w:p>
    <w:p w:rsidR="002B544A" w:rsidRDefault="002B544A" w:rsidP="00B4360B">
      <w:pPr>
        <w:pStyle w:val="ListParagraph"/>
        <w:numPr>
          <w:ilvl w:val="0"/>
          <w:numId w:val="34"/>
        </w:numPr>
        <w:rPr>
          <w:b/>
          <w:sz w:val="24"/>
          <w:szCs w:val="32"/>
        </w:rPr>
      </w:pPr>
      <w:r>
        <w:rPr>
          <w:b/>
          <w:sz w:val="24"/>
          <w:szCs w:val="32"/>
        </w:rPr>
        <w:t>The internal auditor through his/her report assists executive management and boards to demonstrate that they are managing the organization effectively on behalf of their stakeholders.</w:t>
      </w:r>
    </w:p>
    <w:p w:rsidR="002B544A" w:rsidRDefault="002B544A" w:rsidP="00B4360B">
      <w:pPr>
        <w:pStyle w:val="ListParagraph"/>
        <w:numPr>
          <w:ilvl w:val="0"/>
          <w:numId w:val="34"/>
        </w:numPr>
        <w:rPr>
          <w:b/>
          <w:sz w:val="24"/>
          <w:szCs w:val="32"/>
        </w:rPr>
      </w:pPr>
      <w:r>
        <w:rPr>
          <w:b/>
          <w:sz w:val="24"/>
          <w:szCs w:val="32"/>
        </w:rPr>
        <w:t>Evaluating risks.</w:t>
      </w:r>
    </w:p>
    <w:p w:rsidR="002B544A" w:rsidRDefault="002B544A" w:rsidP="002B544A">
      <w:pPr>
        <w:pStyle w:val="ListParagraph"/>
        <w:ind w:left="1440"/>
        <w:rPr>
          <w:b/>
          <w:sz w:val="24"/>
          <w:szCs w:val="32"/>
        </w:rPr>
      </w:pPr>
      <w:r>
        <w:rPr>
          <w:b/>
          <w:sz w:val="24"/>
          <w:szCs w:val="32"/>
        </w:rPr>
        <w:t xml:space="preserve">Internal audit techniques have change over time from a </w:t>
      </w:r>
      <w:proofErr w:type="gramStart"/>
      <w:r>
        <w:rPr>
          <w:b/>
          <w:sz w:val="24"/>
          <w:szCs w:val="32"/>
        </w:rPr>
        <w:t>reactive  and</w:t>
      </w:r>
      <w:proofErr w:type="gramEnd"/>
      <w:r>
        <w:rPr>
          <w:b/>
          <w:sz w:val="24"/>
          <w:szCs w:val="32"/>
        </w:rPr>
        <w:t xml:space="preserve"> control based form to a more proactive and risk based approach. The internal auditor anticipates possible</w:t>
      </w:r>
      <w:r w:rsidR="00B30416">
        <w:rPr>
          <w:b/>
          <w:sz w:val="24"/>
          <w:szCs w:val="32"/>
        </w:rPr>
        <w:t xml:space="preserve"> future concerns and opportunities providing assurances, advice and insight where it most needed.</w:t>
      </w:r>
    </w:p>
    <w:p w:rsidR="00B30416" w:rsidRDefault="006546D2" w:rsidP="00B4360B">
      <w:pPr>
        <w:pStyle w:val="ListParagraph"/>
        <w:numPr>
          <w:ilvl w:val="0"/>
          <w:numId w:val="34"/>
        </w:numPr>
        <w:rPr>
          <w:b/>
          <w:sz w:val="24"/>
          <w:szCs w:val="32"/>
        </w:rPr>
      </w:pPr>
      <w:r>
        <w:rPr>
          <w:b/>
          <w:sz w:val="24"/>
          <w:szCs w:val="32"/>
        </w:rPr>
        <w:t>Analyzing operations and confirm information.</w:t>
      </w:r>
    </w:p>
    <w:p w:rsidR="006546D2" w:rsidRDefault="006546D2" w:rsidP="006546D2">
      <w:pPr>
        <w:pStyle w:val="ListParagraph"/>
        <w:ind w:left="1440"/>
        <w:rPr>
          <w:b/>
          <w:sz w:val="24"/>
          <w:szCs w:val="32"/>
        </w:rPr>
      </w:pPr>
      <w:r>
        <w:rPr>
          <w:b/>
          <w:sz w:val="24"/>
          <w:szCs w:val="32"/>
        </w:rPr>
        <w:t>Internal auditor works closely with line managers to review operations and reports their findings.</w:t>
      </w:r>
    </w:p>
    <w:p w:rsidR="006546D2" w:rsidRDefault="006546D2" w:rsidP="00B4360B">
      <w:pPr>
        <w:pStyle w:val="ListParagraph"/>
        <w:numPr>
          <w:ilvl w:val="0"/>
          <w:numId w:val="34"/>
        </w:numPr>
        <w:rPr>
          <w:b/>
          <w:sz w:val="24"/>
          <w:szCs w:val="32"/>
        </w:rPr>
      </w:pPr>
      <w:r>
        <w:rPr>
          <w:b/>
          <w:sz w:val="24"/>
          <w:szCs w:val="32"/>
        </w:rPr>
        <w:t>Working with other assurance providers.</w:t>
      </w:r>
    </w:p>
    <w:p w:rsidR="006546D2" w:rsidRDefault="006546D2" w:rsidP="006546D2">
      <w:pPr>
        <w:pStyle w:val="ListParagraph"/>
        <w:ind w:left="1440"/>
        <w:rPr>
          <w:b/>
          <w:sz w:val="24"/>
          <w:szCs w:val="32"/>
        </w:rPr>
      </w:pPr>
      <w:r>
        <w:rPr>
          <w:b/>
          <w:sz w:val="24"/>
          <w:szCs w:val="32"/>
        </w:rPr>
        <w:t xml:space="preserve">Internal auditor works constructively with other assurance providers to make sure the board’s audit committee receives all the assurances they </w:t>
      </w:r>
      <w:r>
        <w:rPr>
          <w:b/>
          <w:sz w:val="24"/>
          <w:szCs w:val="32"/>
        </w:rPr>
        <w:lastRenderedPageBreak/>
        <w:t>required to form an opinion about how well the organization is managing its risks.</w:t>
      </w:r>
    </w:p>
    <w:p w:rsidR="005B1995" w:rsidRDefault="005B1995" w:rsidP="006546D2">
      <w:pPr>
        <w:pStyle w:val="ListParagraph"/>
        <w:ind w:left="1440"/>
        <w:rPr>
          <w:b/>
          <w:sz w:val="24"/>
          <w:szCs w:val="32"/>
        </w:rPr>
      </w:pPr>
    </w:p>
    <w:p w:rsidR="005B1995" w:rsidRDefault="005B1995" w:rsidP="006546D2">
      <w:pPr>
        <w:pStyle w:val="ListParagraph"/>
        <w:ind w:left="1440"/>
        <w:rPr>
          <w:b/>
          <w:sz w:val="24"/>
          <w:szCs w:val="32"/>
        </w:rPr>
      </w:pPr>
    </w:p>
    <w:p w:rsidR="005B1995" w:rsidRPr="0075551A" w:rsidRDefault="005B1995" w:rsidP="006546D2">
      <w:pPr>
        <w:pStyle w:val="ListParagraph"/>
        <w:ind w:left="1440"/>
        <w:rPr>
          <w:b/>
          <w:sz w:val="28"/>
          <w:szCs w:val="28"/>
          <w:u w:val="single"/>
        </w:rPr>
      </w:pPr>
    </w:p>
    <w:p w:rsidR="005B1995" w:rsidRPr="0075551A" w:rsidRDefault="005B1995" w:rsidP="005B1995">
      <w:pPr>
        <w:pStyle w:val="ListParagraph"/>
        <w:numPr>
          <w:ilvl w:val="0"/>
          <w:numId w:val="30"/>
        </w:numPr>
        <w:rPr>
          <w:b/>
          <w:sz w:val="28"/>
          <w:szCs w:val="28"/>
          <w:u w:val="single"/>
        </w:rPr>
      </w:pPr>
      <w:r w:rsidRPr="0075551A">
        <w:rPr>
          <w:b/>
          <w:sz w:val="28"/>
          <w:szCs w:val="28"/>
          <w:u w:val="single"/>
        </w:rPr>
        <w:t>HOW FORENSIC ACCOUNTANTS WORK WITH EXTERNAL AUDITORS.</w:t>
      </w:r>
    </w:p>
    <w:p w:rsidR="005B1995" w:rsidRDefault="005B1995" w:rsidP="005B1995">
      <w:pPr>
        <w:pStyle w:val="ListParagraph"/>
        <w:ind w:left="1080"/>
        <w:rPr>
          <w:b/>
          <w:sz w:val="24"/>
          <w:szCs w:val="32"/>
        </w:rPr>
      </w:pPr>
      <w:r>
        <w:rPr>
          <w:b/>
          <w:sz w:val="24"/>
          <w:szCs w:val="32"/>
        </w:rPr>
        <w:t xml:space="preserve">The external auditors are usually assigned to carry out an audit </w:t>
      </w:r>
      <w:r w:rsidR="000C40B8">
        <w:rPr>
          <w:b/>
          <w:sz w:val="24"/>
          <w:szCs w:val="32"/>
        </w:rPr>
        <w:t xml:space="preserve">under generally accepted auditing standards. The main concentration </w:t>
      </w:r>
      <w:proofErr w:type="gramStart"/>
      <w:r w:rsidR="000C40B8">
        <w:rPr>
          <w:b/>
          <w:sz w:val="24"/>
          <w:szCs w:val="32"/>
        </w:rPr>
        <w:t>of  external</w:t>
      </w:r>
      <w:proofErr w:type="gramEnd"/>
      <w:r w:rsidR="000C40B8">
        <w:rPr>
          <w:b/>
          <w:sz w:val="24"/>
          <w:szCs w:val="32"/>
        </w:rPr>
        <w:t xml:space="preserve"> auditors is on auditing the financial statements according to professional standards. </w:t>
      </w:r>
    </w:p>
    <w:p w:rsidR="000C40B8" w:rsidRDefault="000C40B8" w:rsidP="005B1995">
      <w:pPr>
        <w:pStyle w:val="ListParagraph"/>
        <w:ind w:left="1080"/>
        <w:rPr>
          <w:b/>
          <w:sz w:val="24"/>
          <w:szCs w:val="32"/>
        </w:rPr>
      </w:pPr>
      <w:r>
        <w:rPr>
          <w:b/>
          <w:sz w:val="24"/>
          <w:szCs w:val="32"/>
        </w:rPr>
        <w:t>Forensic accounting investigators objectives are determined by the range of work and the desire to meet the objectives of whoever engaged their services. Irrespective of the differing interests, forensic accounting investigators must normally answer certain questions such as;</w:t>
      </w:r>
    </w:p>
    <w:p w:rsidR="000C40B8" w:rsidRDefault="000C40B8" w:rsidP="000C40B8">
      <w:pPr>
        <w:pStyle w:val="ListParagraph"/>
        <w:numPr>
          <w:ilvl w:val="0"/>
          <w:numId w:val="33"/>
        </w:numPr>
        <w:rPr>
          <w:b/>
          <w:sz w:val="24"/>
          <w:szCs w:val="32"/>
        </w:rPr>
      </w:pPr>
      <w:r>
        <w:rPr>
          <w:b/>
          <w:sz w:val="24"/>
          <w:szCs w:val="32"/>
        </w:rPr>
        <w:t>Who is involved?</w:t>
      </w:r>
    </w:p>
    <w:p w:rsidR="000C40B8" w:rsidRDefault="000C40B8" w:rsidP="000C40B8">
      <w:pPr>
        <w:pStyle w:val="ListParagraph"/>
        <w:numPr>
          <w:ilvl w:val="0"/>
          <w:numId w:val="33"/>
        </w:numPr>
        <w:rPr>
          <w:b/>
          <w:sz w:val="24"/>
          <w:szCs w:val="32"/>
        </w:rPr>
      </w:pPr>
      <w:r>
        <w:rPr>
          <w:b/>
          <w:sz w:val="24"/>
          <w:szCs w:val="32"/>
        </w:rPr>
        <w:t>Could there be partners?</w:t>
      </w:r>
    </w:p>
    <w:p w:rsidR="000C40B8" w:rsidRDefault="005555EB" w:rsidP="000C40B8">
      <w:pPr>
        <w:pStyle w:val="ListParagraph"/>
        <w:numPr>
          <w:ilvl w:val="0"/>
          <w:numId w:val="33"/>
        </w:numPr>
        <w:rPr>
          <w:b/>
          <w:sz w:val="24"/>
          <w:szCs w:val="32"/>
        </w:rPr>
      </w:pPr>
      <w:r>
        <w:rPr>
          <w:b/>
          <w:sz w:val="24"/>
          <w:szCs w:val="32"/>
        </w:rPr>
        <w:t>Was the offenders instructed by a higher administrator not currently a target of the investigation?</w:t>
      </w:r>
    </w:p>
    <w:p w:rsidR="005555EB" w:rsidRDefault="005555EB" w:rsidP="000C40B8">
      <w:pPr>
        <w:pStyle w:val="ListParagraph"/>
        <w:numPr>
          <w:ilvl w:val="0"/>
          <w:numId w:val="33"/>
        </w:numPr>
        <w:rPr>
          <w:b/>
          <w:sz w:val="24"/>
          <w:szCs w:val="32"/>
        </w:rPr>
      </w:pPr>
      <w:r>
        <w:rPr>
          <w:b/>
          <w:sz w:val="24"/>
          <w:szCs w:val="32"/>
        </w:rPr>
        <w:t xml:space="preserve">How much or what is the total influence on the financial statements? </w:t>
      </w:r>
    </w:p>
    <w:p w:rsidR="005555EB" w:rsidRDefault="005555EB" w:rsidP="000C40B8">
      <w:pPr>
        <w:pStyle w:val="ListParagraph"/>
        <w:numPr>
          <w:ilvl w:val="0"/>
          <w:numId w:val="33"/>
        </w:numPr>
        <w:rPr>
          <w:b/>
          <w:sz w:val="24"/>
          <w:szCs w:val="32"/>
        </w:rPr>
      </w:pPr>
      <w:r>
        <w:rPr>
          <w:b/>
          <w:sz w:val="24"/>
          <w:szCs w:val="32"/>
        </w:rPr>
        <w:t>Have we recognized all material schemes?</w:t>
      </w:r>
    </w:p>
    <w:p w:rsidR="005555EB" w:rsidRDefault="005555EB" w:rsidP="000C40B8">
      <w:pPr>
        <w:pStyle w:val="ListParagraph"/>
        <w:numPr>
          <w:ilvl w:val="0"/>
          <w:numId w:val="33"/>
        </w:numPr>
        <w:rPr>
          <w:b/>
          <w:sz w:val="24"/>
          <w:szCs w:val="32"/>
        </w:rPr>
      </w:pPr>
      <w:r>
        <w:rPr>
          <w:b/>
          <w:sz w:val="24"/>
          <w:szCs w:val="32"/>
        </w:rPr>
        <w:t>Over what period of time did this happen?</w:t>
      </w:r>
    </w:p>
    <w:p w:rsidR="005555EB" w:rsidRDefault="005555EB" w:rsidP="000C40B8">
      <w:pPr>
        <w:pStyle w:val="ListParagraph"/>
        <w:numPr>
          <w:ilvl w:val="0"/>
          <w:numId w:val="33"/>
        </w:numPr>
        <w:rPr>
          <w:b/>
          <w:sz w:val="24"/>
          <w:szCs w:val="32"/>
        </w:rPr>
      </w:pPr>
      <w:r>
        <w:rPr>
          <w:b/>
          <w:sz w:val="24"/>
          <w:szCs w:val="32"/>
        </w:rPr>
        <w:t>How did this happen?</w:t>
      </w:r>
    </w:p>
    <w:p w:rsidR="005555EB" w:rsidRDefault="005555EB" w:rsidP="000C40B8">
      <w:pPr>
        <w:pStyle w:val="ListParagraph"/>
        <w:numPr>
          <w:ilvl w:val="0"/>
          <w:numId w:val="33"/>
        </w:numPr>
        <w:rPr>
          <w:b/>
          <w:sz w:val="24"/>
          <w:szCs w:val="32"/>
        </w:rPr>
      </w:pPr>
      <w:r>
        <w:rPr>
          <w:b/>
          <w:sz w:val="24"/>
          <w:szCs w:val="32"/>
        </w:rPr>
        <w:t>What can be done to discourage a recurrence?</w:t>
      </w:r>
    </w:p>
    <w:p w:rsidR="005555EB" w:rsidRDefault="005555EB" w:rsidP="000C40B8">
      <w:pPr>
        <w:pStyle w:val="ListParagraph"/>
        <w:numPr>
          <w:ilvl w:val="0"/>
          <w:numId w:val="33"/>
        </w:numPr>
        <w:rPr>
          <w:b/>
          <w:sz w:val="24"/>
          <w:szCs w:val="32"/>
        </w:rPr>
      </w:pPr>
      <w:r>
        <w:rPr>
          <w:b/>
          <w:sz w:val="24"/>
          <w:szCs w:val="32"/>
        </w:rPr>
        <w:t>How was it recognized, and could it have been identified earlier?</w:t>
      </w:r>
    </w:p>
    <w:p w:rsidR="005555EB" w:rsidRDefault="005555EB" w:rsidP="005555EB">
      <w:pPr>
        <w:ind w:left="1080"/>
        <w:rPr>
          <w:b/>
          <w:sz w:val="24"/>
          <w:szCs w:val="32"/>
        </w:rPr>
      </w:pPr>
      <w:r>
        <w:rPr>
          <w:b/>
          <w:sz w:val="24"/>
          <w:szCs w:val="32"/>
        </w:rPr>
        <w:t>How well forensic accounting investigators work together with external auditors characteristically depends on numerous factors:</w:t>
      </w:r>
    </w:p>
    <w:p w:rsidR="005555EB" w:rsidRDefault="005555EB" w:rsidP="005555EB">
      <w:pPr>
        <w:pStyle w:val="ListParagraph"/>
        <w:numPr>
          <w:ilvl w:val="0"/>
          <w:numId w:val="33"/>
        </w:numPr>
        <w:rPr>
          <w:b/>
          <w:sz w:val="24"/>
          <w:szCs w:val="32"/>
        </w:rPr>
      </w:pPr>
      <w:r w:rsidRPr="005555EB">
        <w:rPr>
          <w:b/>
          <w:sz w:val="24"/>
          <w:szCs w:val="32"/>
        </w:rPr>
        <w:t xml:space="preserve"> </w:t>
      </w:r>
      <w:r w:rsidR="004A4CFA">
        <w:rPr>
          <w:b/>
          <w:sz w:val="24"/>
          <w:szCs w:val="32"/>
        </w:rPr>
        <w:t>Forensic accounting investigator is often placed between the company and its external auditors during an investigation, understanding their existing relationship is likely to be dangerous to successful communication during an investigation.</w:t>
      </w:r>
    </w:p>
    <w:p w:rsidR="004A4CFA" w:rsidRDefault="004A4CFA" w:rsidP="005555EB">
      <w:pPr>
        <w:pStyle w:val="ListParagraph"/>
        <w:numPr>
          <w:ilvl w:val="0"/>
          <w:numId w:val="33"/>
        </w:numPr>
        <w:rPr>
          <w:b/>
          <w:sz w:val="24"/>
          <w:szCs w:val="32"/>
        </w:rPr>
      </w:pPr>
      <w:r>
        <w:rPr>
          <w:b/>
          <w:sz w:val="24"/>
          <w:szCs w:val="32"/>
        </w:rPr>
        <w:t>Forensic accounting investigator will use the auditor’s working papers and audit staff to assist in gaining an understanding of the client’s systems, culture and staff as well as other important data. Gaining access to information enclosed in the working papers of the external auditors may require official access letters.</w:t>
      </w:r>
    </w:p>
    <w:p w:rsidR="004A4CFA" w:rsidRDefault="005C2747" w:rsidP="005555EB">
      <w:pPr>
        <w:pStyle w:val="ListParagraph"/>
        <w:numPr>
          <w:ilvl w:val="0"/>
          <w:numId w:val="33"/>
        </w:numPr>
        <w:rPr>
          <w:b/>
          <w:sz w:val="24"/>
          <w:szCs w:val="32"/>
        </w:rPr>
      </w:pPr>
      <w:r>
        <w:rPr>
          <w:b/>
          <w:sz w:val="24"/>
          <w:szCs w:val="32"/>
        </w:rPr>
        <w:t xml:space="preserve">External auditors are likely to know the company better than a newly employed forensic accounting investigator. The auditor’s knowledge about </w:t>
      </w:r>
      <w:r>
        <w:rPr>
          <w:b/>
          <w:sz w:val="24"/>
          <w:szCs w:val="32"/>
        </w:rPr>
        <w:lastRenderedPageBreak/>
        <w:t>the company’s areas of risks, documentation, business processes, systems and staff can help the forensic accountant to start quickly.</w:t>
      </w:r>
    </w:p>
    <w:p w:rsidR="005C2747" w:rsidRDefault="005C2747" w:rsidP="005555EB">
      <w:pPr>
        <w:pStyle w:val="ListParagraph"/>
        <w:numPr>
          <w:ilvl w:val="0"/>
          <w:numId w:val="33"/>
        </w:numPr>
        <w:rPr>
          <w:b/>
          <w:sz w:val="24"/>
          <w:szCs w:val="32"/>
        </w:rPr>
      </w:pPr>
      <w:r>
        <w:rPr>
          <w:b/>
          <w:sz w:val="24"/>
          <w:szCs w:val="32"/>
        </w:rPr>
        <w:t>The selection of audit procedures is critical and an important part of the external auditor’s responsibilities. When auditors choose to register the services of subject matter experts like the forensic accountants, they expect the forensic accountant to offer suggestions on suitable procedures to be performed as well as related risks, costs and expected results. The forensic accountant should be careful not to perform such measures unless specially asked to do so by the audit team.</w:t>
      </w:r>
    </w:p>
    <w:p w:rsidR="0001554E" w:rsidRDefault="0001554E" w:rsidP="0001554E">
      <w:pPr>
        <w:pStyle w:val="ListParagraph"/>
        <w:ind w:left="1440"/>
        <w:rPr>
          <w:b/>
          <w:sz w:val="24"/>
          <w:szCs w:val="32"/>
        </w:rPr>
      </w:pPr>
    </w:p>
    <w:p w:rsidR="0001554E" w:rsidRDefault="0001554E" w:rsidP="0001554E">
      <w:pPr>
        <w:pStyle w:val="ListParagraph"/>
        <w:ind w:left="1440"/>
        <w:rPr>
          <w:b/>
          <w:sz w:val="24"/>
          <w:szCs w:val="32"/>
        </w:rPr>
      </w:pPr>
    </w:p>
    <w:p w:rsidR="0001554E" w:rsidRPr="0075551A" w:rsidRDefault="0001554E" w:rsidP="0001554E">
      <w:pPr>
        <w:pStyle w:val="ListParagraph"/>
        <w:ind w:left="1440"/>
        <w:rPr>
          <w:b/>
          <w:sz w:val="28"/>
          <w:szCs w:val="28"/>
          <w:u w:val="single"/>
        </w:rPr>
      </w:pPr>
    </w:p>
    <w:p w:rsidR="0001554E" w:rsidRPr="0075551A" w:rsidRDefault="0001554E" w:rsidP="0001554E">
      <w:pPr>
        <w:pStyle w:val="ListParagraph"/>
        <w:numPr>
          <w:ilvl w:val="0"/>
          <w:numId w:val="30"/>
        </w:numPr>
        <w:rPr>
          <w:b/>
          <w:sz w:val="28"/>
          <w:szCs w:val="28"/>
          <w:u w:val="single"/>
        </w:rPr>
      </w:pPr>
      <w:r w:rsidRPr="0075551A">
        <w:rPr>
          <w:b/>
          <w:sz w:val="28"/>
          <w:szCs w:val="28"/>
          <w:u w:val="single"/>
        </w:rPr>
        <w:t xml:space="preserve"> THE OBJECTIVES OF INTERNAL AUDITORS IN FORENSIC INVESTIGATIONS.</w:t>
      </w:r>
    </w:p>
    <w:p w:rsidR="00564393" w:rsidRDefault="00564393" w:rsidP="00564393">
      <w:pPr>
        <w:pStyle w:val="ListParagraph"/>
        <w:ind w:left="1080"/>
        <w:rPr>
          <w:b/>
          <w:sz w:val="24"/>
          <w:szCs w:val="32"/>
        </w:rPr>
      </w:pPr>
      <w:r>
        <w:rPr>
          <w:b/>
          <w:sz w:val="24"/>
          <w:szCs w:val="32"/>
        </w:rPr>
        <w:t xml:space="preserve">The objectives of internal auditors in forensic investigations </w:t>
      </w:r>
      <w:r w:rsidR="00A674DB">
        <w:rPr>
          <w:b/>
          <w:sz w:val="24"/>
          <w:szCs w:val="32"/>
        </w:rPr>
        <w:t>include:</w:t>
      </w:r>
    </w:p>
    <w:p w:rsidR="00A674DB" w:rsidRDefault="00A674DB" w:rsidP="00A674DB">
      <w:pPr>
        <w:pStyle w:val="ListParagraph"/>
        <w:numPr>
          <w:ilvl w:val="0"/>
          <w:numId w:val="33"/>
        </w:numPr>
        <w:rPr>
          <w:b/>
          <w:sz w:val="24"/>
          <w:szCs w:val="32"/>
        </w:rPr>
      </w:pPr>
      <w:r>
        <w:rPr>
          <w:b/>
          <w:sz w:val="24"/>
          <w:szCs w:val="32"/>
        </w:rPr>
        <w:t xml:space="preserve">To </w:t>
      </w:r>
      <w:r w:rsidR="005913AC">
        <w:rPr>
          <w:b/>
          <w:sz w:val="24"/>
          <w:szCs w:val="32"/>
        </w:rPr>
        <w:t xml:space="preserve">help </w:t>
      </w:r>
      <w:r>
        <w:rPr>
          <w:b/>
          <w:sz w:val="24"/>
          <w:szCs w:val="32"/>
        </w:rPr>
        <w:t xml:space="preserve">design anti-fraud tests and </w:t>
      </w:r>
      <w:proofErr w:type="gramStart"/>
      <w:r>
        <w:rPr>
          <w:b/>
          <w:sz w:val="24"/>
          <w:szCs w:val="32"/>
        </w:rPr>
        <w:t>integrate</w:t>
      </w:r>
      <w:proofErr w:type="gramEnd"/>
      <w:r>
        <w:rPr>
          <w:b/>
          <w:sz w:val="24"/>
          <w:szCs w:val="32"/>
        </w:rPr>
        <w:t xml:space="preserve"> fraud audit techniques into the internal auditing process of ongoing reviews.</w:t>
      </w:r>
    </w:p>
    <w:p w:rsidR="00A674DB" w:rsidRDefault="00A674DB" w:rsidP="00A674DB">
      <w:pPr>
        <w:pStyle w:val="ListParagraph"/>
        <w:numPr>
          <w:ilvl w:val="0"/>
          <w:numId w:val="33"/>
        </w:numPr>
        <w:rPr>
          <w:b/>
          <w:sz w:val="24"/>
          <w:szCs w:val="32"/>
        </w:rPr>
      </w:pPr>
      <w:r>
        <w:rPr>
          <w:b/>
          <w:sz w:val="24"/>
          <w:szCs w:val="32"/>
        </w:rPr>
        <w:t>To</w:t>
      </w:r>
      <w:r w:rsidR="005913AC">
        <w:rPr>
          <w:b/>
          <w:sz w:val="24"/>
          <w:szCs w:val="32"/>
        </w:rPr>
        <w:t xml:space="preserve"> help</w:t>
      </w:r>
      <w:r>
        <w:rPr>
          <w:b/>
          <w:sz w:val="24"/>
          <w:szCs w:val="32"/>
        </w:rPr>
        <w:t xml:space="preserve"> include investigation results and analysis in the scope and planning of an audit.</w:t>
      </w:r>
    </w:p>
    <w:p w:rsidR="00A674DB" w:rsidRDefault="00A674DB" w:rsidP="00A674DB">
      <w:pPr>
        <w:pStyle w:val="ListParagraph"/>
        <w:numPr>
          <w:ilvl w:val="0"/>
          <w:numId w:val="33"/>
        </w:numPr>
        <w:rPr>
          <w:b/>
          <w:sz w:val="24"/>
          <w:szCs w:val="32"/>
        </w:rPr>
      </w:pPr>
      <w:r>
        <w:rPr>
          <w:b/>
          <w:sz w:val="24"/>
          <w:szCs w:val="32"/>
        </w:rPr>
        <w:t>To</w:t>
      </w:r>
      <w:r w:rsidR="005913AC">
        <w:rPr>
          <w:b/>
          <w:sz w:val="24"/>
          <w:szCs w:val="32"/>
        </w:rPr>
        <w:t xml:space="preserve"> help</w:t>
      </w:r>
      <w:r>
        <w:rPr>
          <w:b/>
          <w:sz w:val="24"/>
          <w:szCs w:val="32"/>
        </w:rPr>
        <w:t xml:space="preserve"> include processes for addressing fraud in the audit universe and plan as an unavoidable element of the annual risk assessment process.</w:t>
      </w:r>
    </w:p>
    <w:p w:rsidR="00E36002" w:rsidRDefault="00E36002" w:rsidP="00A674DB">
      <w:pPr>
        <w:pStyle w:val="ListParagraph"/>
        <w:numPr>
          <w:ilvl w:val="0"/>
          <w:numId w:val="33"/>
        </w:numPr>
        <w:rPr>
          <w:b/>
          <w:sz w:val="24"/>
          <w:szCs w:val="32"/>
        </w:rPr>
      </w:pPr>
      <w:r>
        <w:rPr>
          <w:b/>
          <w:sz w:val="24"/>
          <w:szCs w:val="32"/>
        </w:rPr>
        <w:t>To</w:t>
      </w:r>
      <w:r w:rsidR="005913AC">
        <w:rPr>
          <w:b/>
          <w:sz w:val="24"/>
          <w:szCs w:val="32"/>
        </w:rPr>
        <w:t xml:space="preserve"> help</w:t>
      </w:r>
      <w:r>
        <w:rPr>
          <w:b/>
          <w:sz w:val="24"/>
          <w:szCs w:val="32"/>
        </w:rPr>
        <w:t xml:space="preserve"> design and carry out fraud prevention and detection programs for areas of the organization with functions related to risks and compliance.</w:t>
      </w:r>
    </w:p>
    <w:p w:rsidR="00E36002" w:rsidRDefault="00E36002" w:rsidP="00A674DB">
      <w:pPr>
        <w:pStyle w:val="ListParagraph"/>
        <w:numPr>
          <w:ilvl w:val="0"/>
          <w:numId w:val="33"/>
        </w:numPr>
        <w:rPr>
          <w:b/>
          <w:sz w:val="24"/>
          <w:szCs w:val="32"/>
        </w:rPr>
      </w:pPr>
      <w:r>
        <w:rPr>
          <w:b/>
          <w:sz w:val="24"/>
          <w:szCs w:val="32"/>
        </w:rPr>
        <w:t>To</w:t>
      </w:r>
      <w:r w:rsidR="005913AC">
        <w:rPr>
          <w:b/>
          <w:sz w:val="24"/>
          <w:szCs w:val="32"/>
        </w:rPr>
        <w:t xml:space="preserve"> help</w:t>
      </w:r>
      <w:r>
        <w:rPr>
          <w:b/>
          <w:sz w:val="24"/>
          <w:szCs w:val="32"/>
        </w:rPr>
        <w:t xml:space="preserve"> identify and assess risks that may result in a material misstatement due to fraud, through financial statements monitoring.</w:t>
      </w:r>
    </w:p>
    <w:p w:rsidR="00E36002" w:rsidRDefault="00E36002" w:rsidP="00A674DB">
      <w:pPr>
        <w:pStyle w:val="ListParagraph"/>
        <w:numPr>
          <w:ilvl w:val="0"/>
          <w:numId w:val="33"/>
        </w:numPr>
        <w:rPr>
          <w:b/>
          <w:sz w:val="24"/>
          <w:szCs w:val="32"/>
        </w:rPr>
      </w:pPr>
      <w:r>
        <w:rPr>
          <w:b/>
          <w:sz w:val="24"/>
          <w:szCs w:val="32"/>
        </w:rPr>
        <w:t>To</w:t>
      </w:r>
      <w:r w:rsidR="005913AC">
        <w:rPr>
          <w:b/>
          <w:sz w:val="24"/>
          <w:szCs w:val="32"/>
        </w:rPr>
        <w:t xml:space="preserve"> help to</w:t>
      </w:r>
      <w:r>
        <w:rPr>
          <w:b/>
          <w:sz w:val="24"/>
          <w:szCs w:val="32"/>
        </w:rPr>
        <w:t xml:space="preserve"> carry out detective fraud investigations through </w:t>
      </w:r>
      <w:r w:rsidR="005913AC">
        <w:rPr>
          <w:b/>
          <w:sz w:val="24"/>
          <w:szCs w:val="32"/>
        </w:rPr>
        <w:t>suggested automatic examination methods like CAATs.</w:t>
      </w:r>
    </w:p>
    <w:p w:rsidR="005913AC" w:rsidRDefault="005913AC" w:rsidP="00A674DB">
      <w:pPr>
        <w:pStyle w:val="ListParagraph"/>
        <w:numPr>
          <w:ilvl w:val="0"/>
          <w:numId w:val="33"/>
        </w:numPr>
        <w:rPr>
          <w:b/>
          <w:sz w:val="24"/>
          <w:szCs w:val="32"/>
        </w:rPr>
      </w:pPr>
      <w:r>
        <w:rPr>
          <w:b/>
          <w:sz w:val="24"/>
          <w:szCs w:val="32"/>
        </w:rPr>
        <w:t>To help to identify critical indicators of fraud schemes.</w:t>
      </w:r>
    </w:p>
    <w:p w:rsidR="005913AC" w:rsidRDefault="005913AC" w:rsidP="00A674DB">
      <w:pPr>
        <w:pStyle w:val="ListParagraph"/>
        <w:numPr>
          <w:ilvl w:val="0"/>
          <w:numId w:val="33"/>
        </w:numPr>
        <w:rPr>
          <w:b/>
          <w:sz w:val="24"/>
          <w:szCs w:val="32"/>
        </w:rPr>
      </w:pPr>
      <w:r>
        <w:rPr>
          <w:b/>
          <w:sz w:val="24"/>
          <w:szCs w:val="32"/>
        </w:rPr>
        <w:t>To help evaluate gaps in internal controls during the progression of fraud reviews/investigations.</w:t>
      </w:r>
    </w:p>
    <w:p w:rsidR="005913AC" w:rsidRDefault="005913AC" w:rsidP="00A674DB">
      <w:pPr>
        <w:pStyle w:val="ListParagraph"/>
        <w:numPr>
          <w:ilvl w:val="0"/>
          <w:numId w:val="33"/>
        </w:numPr>
        <w:rPr>
          <w:b/>
          <w:sz w:val="24"/>
          <w:szCs w:val="32"/>
        </w:rPr>
      </w:pPr>
      <w:r>
        <w:rPr>
          <w:b/>
          <w:sz w:val="24"/>
          <w:szCs w:val="32"/>
        </w:rPr>
        <w:t>To help conduct ad-hoc forensic accounting investigations.</w:t>
      </w:r>
    </w:p>
    <w:p w:rsidR="005913AC" w:rsidRDefault="005913AC" w:rsidP="00A674DB">
      <w:pPr>
        <w:pStyle w:val="ListParagraph"/>
        <w:numPr>
          <w:ilvl w:val="0"/>
          <w:numId w:val="33"/>
        </w:numPr>
        <w:rPr>
          <w:b/>
          <w:sz w:val="24"/>
          <w:szCs w:val="32"/>
        </w:rPr>
      </w:pPr>
      <w:r>
        <w:rPr>
          <w:b/>
          <w:sz w:val="24"/>
          <w:szCs w:val="32"/>
        </w:rPr>
        <w:t>To support the chief audit executive ensure appropriate communication about fraud issues addressed by internal auditors.</w:t>
      </w:r>
    </w:p>
    <w:p w:rsidR="005913AC" w:rsidRDefault="005913AC" w:rsidP="005913AC">
      <w:pPr>
        <w:pStyle w:val="ListParagraph"/>
        <w:ind w:left="1440"/>
        <w:rPr>
          <w:b/>
          <w:sz w:val="24"/>
          <w:szCs w:val="32"/>
        </w:rPr>
      </w:pPr>
    </w:p>
    <w:p w:rsidR="005913AC" w:rsidRDefault="005913AC" w:rsidP="005913AC">
      <w:pPr>
        <w:pStyle w:val="ListParagraph"/>
        <w:ind w:left="1440"/>
        <w:rPr>
          <w:b/>
          <w:sz w:val="24"/>
          <w:szCs w:val="32"/>
        </w:rPr>
      </w:pPr>
    </w:p>
    <w:p w:rsidR="005913AC" w:rsidRDefault="005913AC" w:rsidP="005913AC">
      <w:pPr>
        <w:pStyle w:val="ListParagraph"/>
        <w:ind w:left="1440"/>
        <w:rPr>
          <w:b/>
          <w:sz w:val="24"/>
          <w:szCs w:val="32"/>
        </w:rPr>
      </w:pPr>
    </w:p>
    <w:p w:rsidR="005913AC" w:rsidRDefault="005913AC" w:rsidP="005913AC">
      <w:pPr>
        <w:pStyle w:val="ListParagraph"/>
        <w:ind w:left="1440"/>
        <w:rPr>
          <w:b/>
          <w:sz w:val="24"/>
          <w:szCs w:val="32"/>
        </w:rPr>
      </w:pPr>
    </w:p>
    <w:p w:rsidR="005913AC" w:rsidRPr="0075551A" w:rsidRDefault="005913AC" w:rsidP="005913AC">
      <w:pPr>
        <w:pStyle w:val="ListParagraph"/>
        <w:numPr>
          <w:ilvl w:val="0"/>
          <w:numId w:val="30"/>
        </w:numPr>
        <w:rPr>
          <w:b/>
          <w:sz w:val="32"/>
          <w:szCs w:val="32"/>
          <w:u w:val="single"/>
        </w:rPr>
      </w:pPr>
      <w:r w:rsidRPr="0075551A">
        <w:rPr>
          <w:b/>
          <w:sz w:val="32"/>
          <w:szCs w:val="32"/>
          <w:u w:val="single"/>
        </w:rPr>
        <w:lastRenderedPageBreak/>
        <w:t xml:space="preserve">THE ROLE OF FORENSIC ACCOUNTING INVESTIGATORS </w:t>
      </w:r>
      <w:r w:rsidR="00840570" w:rsidRPr="0075551A">
        <w:rPr>
          <w:b/>
          <w:sz w:val="32"/>
          <w:szCs w:val="32"/>
          <w:u w:val="single"/>
        </w:rPr>
        <w:t>WHEN WORKING IN A FORENSIC TEAM.</w:t>
      </w:r>
    </w:p>
    <w:p w:rsidR="00840570" w:rsidRDefault="00840570" w:rsidP="00840570">
      <w:pPr>
        <w:pStyle w:val="ListParagraph"/>
        <w:numPr>
          <w:ilvl w:val="0"/>
          <w:numId w:val="33"/>
        </w:numPr>
        <w:rPr>
          <w:b/>
          <w:sz w:val="24"/>
          <w:szCs w:val="32"/>
        </w:rPr>
      </w:pPr>
      <w:r>
        <w:rPr>
          <w:b/>
          <w:sz w:val="24"/>
          <w:szCs w:val="32"/>
        </w:rPr>
        <w:t>Forensic accounting investigators are frequently called upon to investigate potential financial statement’s manipulations or misstatements and asset misappropriations. Such engagements are referred to as internal accounting investigations.</w:t>
      </w:r>
    </w:p>
    <w:p w:rsidR="001911B1" w:rsidRDefault="001911B1" w:rsidP="00840570">
      <w:pPr>
        <w:pStyle w:val="ListParagraph"/>
        <w:numPr>
          <w:ilvl w:val="0"/>
          <w:numId w:val="33"/>
        </w:numPr>
        <w:rPr>
          <w:b/>
          <w:sz w:val="24"/>
          <w:szCs w:val="32"/>
        </w:rPr>
      </w:pPr>
      <w:r>
        <w:rPr>
          <w:b/>
          <w:sz w:val="24"/>
          <w:szCs w:val="32"/>
        </w:rPr>
        <w:t>The forensic accounting investigators conduct an asset misappropriation investigations and bring a special skill set, perspective and experience to the internal accounting investigation, complementary to the skills of auditors, counsel, and other experts typically involved in the investigations.</w:t>
      </w:r>
    </w:p>
    <w:p w:rsidR="001911B1" w:rsidRDefault="001911B1" w:rsidP="00840570">
      <w:pPr>
        <w:pStyle w:val="ListParagraph"/>
        <w:numPr>
          <w:ilvl w:val="0"/>
          <w:numId w:val="33"/>
        </w:numPr>
        <w:rPr>
          <w:b/>
          <w:sz w:val="24"/>
          <w:szCs w:val="32"/>
        </w:rPr>
      </w:pPr>
      <w:r>
        <w:rPr>
          <w:b/>
          <w:sz w:val="24"/>
          <w:szCs w:val="32"/>
        </w:rPr>
        <w:t>Forensic accounting investigators assess the independence of the forensic team members and obtain a thorough understanding of their respective roles and responsibilities to allow for efficient and effective coordination across the team.</w:t>
      </w:r>
    </w:p>
    <w:p w:rsidR="001911B1" w:rsidRDefault="001911B1" w:rsidP="00840570">
      <w:pPr>
        <w:pStyle w:val="ListParagraph"/>
        <w:numPr>
          <w:ilvl w:val="0"/>
          <w:numId w:val="33"/>
        </w:numPr>
        <w:rPr>
          <w:b/>
          <w:sz w:val="24"/>
          <w:szCs w:val="32"/>
        </w:rPr>
      </w:pPr>
      <w:r>
        <w:rPr>
          <w:b/>
          <w:sz w:val="24"/>
          <w:szCs w:val="32"/>
        </w:rPr>
        <w:t>The forensic accounting investigator may provide the following types of assistance and support for the larger forensic team.</w:t>
      </w:r>
    </w:p>
    <w:p w:rsidR="001911B1" w:rsidRDefault="001911B1" w:rsidP="001911B1">
      <w:pPr>
        <w:pStyle w:val="ListParagraph"/>
        <w:numPr>
          <w:ilvl w:val="0"/>
          <w:numId w:val="35"/>
        </w:numPr>
        <w:rPr>
          <w:b/>
          <w:sz w:val="24"/>
          <w:szCs w:val="32"/>
        </w:rPr>
      </w:pPr>
      <w:r>
        <w:rPr>
          <w:b/>
          <w:sz w:val="24"/>
          <w:szCs w:val="32"/>
        </w:rPr>
        <w:t>Ability to plan and conduct a proper financial crime investigation.</w:t>
      </w:r>
    </w:p>
    <w:p w:rsidR="001911B1" w:rsidRDefault="0032532F" w:rsidP="001911B1">
      <w:pPr>
        <w:pStyle w:val="ListParagraph"/>
        <w:numPr>
          <w:ilvl w:val="0"/>
          <w:numId w:val="35"/>
        </w:numPr>
        <w:rPr>
          <w:b/>
          <w:sz w:val="24"/>
          <w:szCs w:val="32"/>
        </w:rPr>
      </w:pPr>
      <w:r>
        <w:rPr>
          <w:b/>
          <w:sz w:val="24"/>
          <w:szCs w:val="32"/>
        </w:rPr>
        <w:t>Expertise in accounting, in regulator auditing, in internal controls and in financial analysis.</w:t>
      </w:r>
    </w:p>
    <w:p w:rsidR="0032532F" w:rsidRDefault="0032532F" w:rsidP="001911B1">
      <w:pPr>
        <w:pStyle w:val="ListParagraph"/>
        <w:numPr>
          <w:ilvl w:val="0"/>
          <w:numId w:val="35"/>
        </w:numPr>
        <w:rPr>
          <w:b/>
          <w:sz w:val="24"/>
          <w:szCs w:val="32"/>
        </w:rPr>
      </w:pPr>
      <w:r>
        <w:rPr>
          <w:b/>
          <w:sz w:val="24"/>
          <w:szCs w:val="32"/>
        </w:rPr>
        <w:t>Interviewing skills both in fact-</w:t>
      </w:r>
      <w:proofErr w:type="gramStart"/>
      <w:r>
        <w:rPr>
          <w:b/>
          <w:sz w:val="24"/>
          <w:szCs w:val="32"/>
        </w:rPr>
        <w:t>finding  from</w:t>
      </w:r>
      <w:proofErr w:type="gramEnd"/>
      <w:r>
        <w:rPr>
          <w:b/>
          <w:sz w:val="24"/>
          <w:szCs w:val="32"/>
        </w:rPr>
        <w:t xml:space="preserve"> witnesses and admission seeking from targets.</w:t>
      </w:r>
    </w:p>
    <w:p w:rsidR="0032532F" w:rsidRDefault="0032532F" w:rsidP="001911B1">
      <w:pPr>
        <w:pStyle w:val="ListParagraph"/>
        <w:numPr>
          <w:ilvl w:val="0"/>
          <w:numId w:val="35"/>
        </w:numPr>
        <w:rPr>
          <w:b/>
          <w:sz w:val="24"/>
          <w:szCs w:val="32"/>
        </w:rPr>
      </w:pPr>
      <w:r>
        <w:rPr>
          <w:b/>
          <w:sz w:val="24"/>
          <w:szCs w:val="32"/>
        </w:rPr>
        <w:t>Expertise in performing data mining and data interrogation of the company’s books, records and e-mails.</w:t>
      </w:r>
    </w:p>
    <w:p w:rsidR="0032532F" w:rsidRDefault="0032532F" w:rsidP="001911B1">
      <w:pPr>
        <w:pStyle w:val="ListParagraph"/>
        <w:numPr>
          <w:ilvl w:val="0"/>
          <w:numId w:val="35"/>
        </w:numPr>
        <w:rPr>
          <w:b/>
          <w:sz w:val="24"/>
          <w:szCs w:val="32"/>
        </w:rPr>
      </w:pPr>
      <w:r>
        <w:rPr>
          <w:b/>
          <w:sz w:val="24"/>
          <w:szCs w:val="32"/>
        </w:rPr>
        <w:t>Experience in document authentication and knowledge of a network of subspecialists trained in highly technical authentication procedures.</w:t>
      </w:r>
    </w:p>
    <w:p w:rsidR="0032532F" w:rsidRDefault="0032532F" w:rsidP="001911B1">
      <w:pPr>
        <w:pStyle w:val="ListParagraph"/>
        <w:numPr>
          <w:ilvl w:val="0"/>
          <w:numId w:val="35"/>
        </w:numPr>
        <w:rPr>
          <w:b/>
          <w:sz w:val="24"/>
          <w:szCs w:val="32"/>
        </w:rPr>
      </w:pPr>
      <w:r>
        <w:rPr>
          <w:b/>
          <w:sz w:val="24"/>
          <w:szCs w:val="32"/>
        </w:rPr>
        <w:t>Ability to review and interpret internal accounting transactions and their compliance with rules.</w:t>
      </w:r>
    </w:p>
    <w:p w:rsidR="0032532F" w:rsidRDefault="0032532F" w:rsidP="001911B1">
      <w:pPr>
        <w:pStyle w:val="ListParagraph"/>
        <w:numPr>
          <w:ilvl w:val="0"/>
          <w:numId w:val="35"/>
        </w:numPr>
        <w:rPr>
          <w:b/>
          <w:sz w:val="24"/>
          <w:szCs w:val="32"/>
        </w:rPr>
      </w:pPr>
      <w:r>
        <w:rPr>
          <w:b/>
          <w:sz w:val="24"/>
          <w:szCs w:val="32"/>
        </w:rPr>
        <w:t>Ability to accumulate public financial and non-financial information.</w:t>
      </w:r>
    </w:p>
    <w:p w:rsidR="0032532F" w:rsidRDefault="0032532F" w:rsidP="001911B1">
      <w:pPr>
        <w:pStyle w:val="ListParagraph"/>
        <w:numPr>
          <w:ilvl w:val="0"/>
          <w:numId w:val="35"/>
        </w:numPr>
        <w:rPr>
          <w:b/>
          <w:sz w:val="24"/>
          <w:szCs w:val="32"/>
        </w:rPr>
      </w:pPr>
      <w:r>
        <w:rPr>
          <w:b/>
          <w:sz w:val="24"/>
          <w:szCs w:val="32"/>
        </w:rPr>
        <w:t>Forensic imaging and other information technology expertise.</w:t>
      </w:r>
    </w:p>
    <w:p w:rsidR="0032532F" w:rsidRDefault="0032532F" w:rsidP="001911B1">
      <w:pPr>
        <w:pStyle w:val="ListParagraph"/>
        <w:numPr>
          <w:ilvl w:val="0"/>
          <w:numId w:val="35"/>
        </w:numPr>
        <w:rPr>
          <w:b/>
          <w:sz w:val="24"/>
          <w:szCs w:val="32"/>
        </w:rPr>
      </w:pPr>
      <w:r>
        <w:rPr>
          <w:b/>
          <w:sz w:val="24"/>
          <w:szCs w:val="32"/>
        </w:rPr>
        <w:t>Developing various hypotheses and investigative procedures and techniques.</w:t>
      </w:r>
    </w:p>
    <w:p w:rsidR="0032532F" w:rsidRDefault="00A64788" w:rsidP="001911B1">
      <w:pPr>
        <w:pStyle w:val="ListParagraph"/>
        <w:numPr>
          <w:ilvl w:val="0"/>
          <w:numId w:val="35"/>
        </w:numPr>
        <w:rPr>
          <w:b/>
          <w:sz w:val="24"/>
          <w:szCs w:val="32"/>
        </w:rPr>
      </w:pPr>
      <w:r>
        <w:rPr>
          <w:b/>
          <w:sz w:val="24"/>
          <w:szCs w:val="32"/>
        </w:rPr>
        <w:t>Background checks on relevant personnel.</w:t>
      </w:r>
    </w:p>
    <w:p w:rsidR="00A64788" w:rsidRPr="005555EB" w:rsidRDefault="00A64788" w:rsidP="001911B1">
      <w:pPr>
        <w:pStyle w:val="ListParagraph"/>
        <w:numPr>
          <w:ilvl w:val="0"/>
          <w:numId w:val="35"/>
        </w:numPr>
        <w:rPr>
          <w:b/>
          <w:sz w:val="24"/>
          <w:szCs w:val="32"/>
        </w:rPr>
      </w:pPr>
      <w:r>
        <w:rPr>
          <w:b/>
          <w:sz w:val="24"/>
          <w:szCs w:val="32"/>
        </w:rPr>
        <w:t>Vendor validity checks on the basis of publicly available information.</w:t>
      </w:r>
    </w:p>
    <w:p w:rsidR="005555EB" w:rsidRPr="005555EB" w:rsidRDefault="005555EB" w:rsidP="005555EB">
      <w:pPr>
        <w:ind w:left="1080"/>
        <w:rPr>
          <w:b/>
          <w:sz w:val="24"/>
          <w:szCs w:val="32"/>
        </w:rPr>
      </w:pPr>
    </w:p>
    <w:p w:rsidR="004149D0" w:rsidRDefault="004149D0" w:rsidP="004149D0">
      <w:pPr>
        <w:pStyle w:val="ListParagraph"/>
        <w:ind w:left="1080"/>
        <w:rPr>
          <w:b/>
          <w:sz w:val="24"/>
          <w:szCs w:val="32"/>
        </w:rPr>
      </w:pPr>
    </w:p>
    <w:p w:rsidR="00C1477A" w:rsidRPr="00C1477A" w:rsidRDefault="00C1477A" w:rsidP="00C1477A">
      <w:pPr>
        <w:rPr>
          <w:b/>
          <w:sz w:val="24"/>
          <w:szCs w:val="32"/>
        </w:rPr>
      </w:pPr>
      <w:r>
        <w:rPr>
          <w:b/>
          <w:sz w:val="24"/>
          <w:szCs w:val="32"/>
        </w:rPr>
        <w:t xml:space="preserve">  </w:t>
      </w:r>
    </w:p>
    <w:p w:rsidR="00C87D3C" w:rsidRPr="00C403FF" w:rsidRDefault="008B5262" w:rsidP="00503D7E">
      <w:pPr>
        <w:rPr>
          <w:rFonts w:cs="Times New Roman"/>
          <w:b/>
          <w:sz w:val="24"/>
          <w:szCs w:val="32"/>
          <w:u w:val="single"/>
        </w:rPr>
      </w:pPr>
      <w:r>
        <w:rPr>
          <w:rFonts w:cs="Times New Roman"/>
          <w:b/>
          <w:sz w:val="24"/>
          <w:szCs w:val="32"/>
        </w:rPr>
        <w:lastRenderedPageBreak/>
        <w:t>QUESTION TWO.</w:t>
      </w:r>
    </w:p>
    <w:p w:rsidR="008B5262" w:rsidRDefault="008B5262" w:rsidP="00503D7E">
      <w:pPr>
        <w:rPr>
          <w:rFonts w:cs="Times New Roman"/>
          <w:b/>
          <w:sz w:val="24"/>
          <w:szCs w:val="32"/>
        </w:rPr>
      </w:pPr>
      <w:r w:rsidRPr="00C403FF">
        <w:rPr>
          <w:rFonts w:cs="Times New Roman"/>
          <w:b/>
          <w:sz w:val="24"/>
          <w:szCs w:val="32"/>
          <w:u w:val="single"/>
        </w:rPr>
        <w:t>HOW FORENSIC ACCOUNTING INVESTIGATORS WORK WITH LAWYERS</w:t>
      </w:r>
      <w:r>
        <w:rPr>
          <w:rFonts w:cs="Times New Roman"/>
          <w:b/>
          <w:sz w:val="24"/>
          <w:szCs w:val="32"/>
        </w:rPr>
        <w:t>.</w:t>
      </w:r>
    </w:p>
    <w:p w:rsidR="008B5262" w:rsidRDefault="008B5262" w:rsidP="00503D7E">
      <w:pPr>
        <w:rPr>
          <w:rFonts w:cs="Times New Roman"/>
          <w:b/>
          <w:sz w:val="24"/>
          <w:szCs w:val="32"/>
        </w:rPr>
      </w:pPr>
      <w:r>
        <w:rPr>
          <w:rFonts w:cs="Times New Roman"/>
          <w:b/>
          <w:sz w:val="24"/>
          <w:szCs w:val="32"/>
        </w:rPr>
        <w:t>For many lawyers, retaining the services of forensic accounting investigators has become an integral part of resolving their client’s legal disputes, either before or during litigations. The need for forensic accounting investigators in litigation matters is a result of financial issues that require specialized knowledge in multiple financial disciplines that a forensic accounting investigator possesses.</w:t>
      </w:r>
    </w:p>
    <w:p w:rsidR="008B5262" w:rsidRDefault="008B5262" w:rsidP="00503D7E">
      <w:pPr>
        <w:rPr>
          <w:rFonts w:cs="Times New Roman"/>
          <w:b/>
          <w:sz w:val="24"/>
          <w:szCs w:val="32"/>
        </w:rPr>
      </w:pPr>
      <w:r>
        <w:rPr>
          <w:rFonts w:cs="Times New Roman"/>
          <w:b/>
          <w:sz w:val="24"/>
          <w:szCs w:val="32"/>
        </w:rPr>
        <w:t>Forensic accounting investigators can think to work with lawyers in a number of situations like:</w:t>
      </w:r>
    </w:p>
    <w:p w:rsidR="008B5262" w:rsidRDefault="008B5262" w:rsidP="008B5262">
      <w:pPr>
        <w:pStyle w:val="ListParagraph"/>
        <w:numPr>
          <w:ilvl w:val="0"/>
          <w:numId w:val="33"/>
        </w:numPr>
        <w:rPr>
          <w:b/>
          <w:sz w:val="24"/>
          <w:szCs w:val="32"/>
        </w:rPr>
      </w:pPr>
      <w:r>
        <w:rPr>
          <w:b/>
          <w:sz w:val="24"/>
          <w:szCs w:val="32"/>
        </w:rPr>
        <w:t xml:space="preserve">Internal </w:t>
      </w:r>
      <w:r w:rsidR="00EB31C6">
        <w:rPr>
          <w:b/>
          <w:sz w:val="24"/>
          <w:szCs w:val="32"/>
        </w:rPr>
        <w:t>investigations with respect to accounting or reporting issues generally generated by audit committee concerns, unknown tips, internal audit concerns, media or regulatory reports, external auditors finding, etc.</w:t>
      </w:r>
    </w:p>
    <w:p w:rsidR="00EB31C6" w:rsidRDefault="00EB31C6" w:rsidP="008B5262">
      <w:pPr>
        <w:pStyle w:val="ListParagraph"/>
        <w:numPr>
          <w:ilvl w:val="0"/>
          <w:numId w:val="33"/>
        </w:numPr>
        <w:rPr>
          <w:b/>
          <w:sz w:val="24"/>
          <w:szCs w:val="32"/>
        </w:rPr>
      </w:pPr>
      <w:r>
        <w:rPr>
          <w:b/>
          <w:sz w:val="24"/>
          <w:szCs w:val="32"/>
        </w:rPr>
        <w:t>Regulatory investigations such as, an investigation by Securities and Exchange Commission, Civil Court cases like contract issues, investors lawsuits, tax authority investigations, etc.</w:t>
      </w:r>
    </w:p>
    <w:p w:rsidR="00EB31C6" w:rsidRDefault="00EB31C6" w:rsidP="008B5262">
      <w:pPr>
        <w:pStyle w:val="ListParagraph"/>
        <w:numPr>
          <w:ilvl w:val="0"/>
          <w:numId w:val="33"/>
        </w:numPr>
        <w:rPr>
          <w:b/>
          <w:sz w:val="24"/>
          <w:szCs w:val="32"/>
        </w:rPr>
      </w:pPr>
      <w:r>
        <w:rPr>
          <w:b/>
          <w:sz w:val="24"/>
          <w:szCs w:val="32"/>
        </w:rPr>
        <w:t>Translating complex financial issues into a more understandable manner. These financial issues are often a key factor in the ultimate outcome of the lawsuit.</w:t>
      </w:r>
    </w:p>
    <w:p w:rsidR="00EB31C6" w:rsidRDefault="00EB31C6" w:rsidP="008B5262">
      <w:pPr>
        <w:pStyle w:val="ListParagraph"/>
        <w:numPr>
          <w:ilvl w:val="0"/>
          <w:numId w:val="33"/>
        </w:numPr>
        <w:rPr>
          <w:b/>
          <w:sz w:val="24"/>
          <w:szCs w:val="32"/>
        </w:rPr>
      </w:pPr>
      <w:r>
        <w:rPr>
          <w:b/>
          <w:sz w:val="24"/>
          <w:szCs w:val="32"/>
        </w:rPr>
        <w:t>In today’</w:t>
      </w:r>
      <w:r w:rsidR="000F2BFB">
        <w:rPr>
          <w:b/>
          <w:sz w:val="24"/>
          <w:szCs w:val="32"/>
        </w:rPr>
        <w:t>s computerized society, lawyer’s deployment of forensic accounting investigators to inquire, identify, investigate, test, examine, analyze and interpret financial documents and data is required more than ever.</w:t>
      </w:r>
    </w:p>
    <w:p w:rsidR="000F2BFB" w:rsidRDefault="000F2BFB" w:rsidP="008B5262">
      <w:pPr>
        <w:pStyle w:val="ListParagraph"/>
        <w:numPr>
          <w:ilvl w:val="0"/>
          <w:numId w:val="33"/>
        </w:numPr>
        <w:rPr>
          <w:b/>
          <w:sz w:val="24"/>
          <w:szCs w:val="32"/>
        </w:rPr>
      </w:pPr>
      <w:r>
        <w:rPr>
          <w:b/>
          <w:sz w:val="24"/>
          <w:szCs w:val="32"/>
        </w:rPr>
        <w:t>Case development and discovery stages and defining the financial framework in the case. Assess the quality of documents to determine what might be relevant.</w:t>
      </w:r>
    </w:p>
    <w:p w:rsidR="000F2BFB" w:rsidRDefault="000F2BFB" w:rsidP="008B5262">
      <w:pPr>
        <w:pStyle w:val="ListParagraph"/>
        <w:numPr>
          <w:ilvl w:val="0"/>
          <w:numId w:val="33"/>
        </w:numPr>
        <w:rPr>
          <w:b/>
          <w:sz w:val="24"/>
          <w:szCs w:val="32"/>
        </w:rPr>
      </w:pPr>
      <w:r>
        <w:rPr>
          <w:b/>
          <w:sz w:val="24"/>
          <w:szCs w:val="32"/>
        </w:rPr>
        <w:t>Interviewing to aid in the planning and execution of case data collection and perform background research on the people and entities relevant to the case.</w:t>
      </w:r>
    </w:p>
    <w:p w:rsidR="000F2BFB" w:rsidRDefault="000F2BFB" w:rsidP="008B5262">
      <w:pPr>
        <w:pStyle w:val="ListParagraph"/>
        <w:numPr>
          <w:ilvl w:val="0"/>
          <w:numId w:val="33"/>
        </w:numPr>
        <w:rPr>
          <w:b/>
          <w:sz w:val="24"/>
          <w:szCs w:val="32"/>
        </w:rPr>
      </w:pPr>
      <w:r>
        <w:rPr>
          <w:b/>
          <w:sz w:val="24"/>
          <w:szCs w:val="32"/>
        </w:rPr>
        <w:t xml:space="preserve">Accumulation of data and marshaling </w:t>
      </w:r>
      <w:r w:rsidR="003D7787">
        <w:rPr>
          <w:b/>
          <w:sz w:val="24"/>
          <w:szCs w:val="32"/>
        </w:rPr>
        <w:t>the necessary analytical tasks to either support or refute the legal theories presented. Aggregation of all conclusions during assignments, submission of an expert report and testifying at disposition or trial.</w:t>
      </w:r>
    </w:p>
    <w:p w:rsidR="003D7787" w:rsidRDefault="003D7787" w:rsidP="008B5262">
      <w:pPr>
        <w:pStyle w:val="ListParagraph"/>
        <w:numPr>
          <w:ilvl w:val="0"/>
          <w:numId w:val="33"/>
        </w:numPr>
        <w:rPr>
          <w:b/>
          <w:sz w:val="24"/>
          <w:szCs w:val="32"/>
        </w:rPr>
      </w:pPr>
      <w:r>
        <w:rPr>
          <w:b/>
          <w:sz w:val="24"/>
          <w:szCs w:val="32"/>
        </w:rPr>
        <w:t>Investigation of financial documents, performing research and the application of financial forensic tools and techniques such as trending, benchmarking and ratio analysis. Deployment of digital analysis</w:t>
      </w:r>
      <w:r w:rsidR="00636361">
        <w:rPr>
          <w:b/>
          <w:sz w:val="24"/>
          <w:szCs w:val="32"/>
        </w:rPr>
        <w:t xml:space="preserve"> techniques</w:t>
      </w:r>
      <w:r>
        <w:rPr>
          <w:b/>
          <w:sz w:val="24"/>
          <w:szCs w:val="32"/>
        </w:rPr>
        <w:t xml:space="preserve"> </w:t>
      </w:r>
      <w:r>
        <w:rPr>
          <w:b/>
          <w:sz w:val="24"/>
          <w:szCs w:val="32"/>
        </w:rPr>
        <w:lastRenderedPageBreak/>
        <w:t>like data mining software to test for a</w:t>
      </w:r>
      <w:r w:rsidR="00B46CBA">
        <w:rPr>
          <w:b/>
          <w:sz w:val="24"/>
          <w:szCs w:val="32"/>
        </w:rPr>
        <w:t>nomalies and examining case specific digit patterns and other relevant characteristics.</w:t>
      </w:r>
    </w:p>
    <w:p w:rsidR="003D7787" w:rsidRPr="008B5262" w:rsidRDefault="003D7787" w:rsidP="003D7787">
      <w:pPr>
        <w:pStyle w:val="ListParagraph"/>
        <w:ind w:left="1440"/>
        <w:rPr>
          <w:b/>
          <w:sz w:val="24"/>
          <w:szCs w:val="32"/>
        </w:rPr>
      </w:pPr>
    </w:p>
    <w:p w:rsidR="00C87D3C" w:rsidRDefault="00C87D3C" w:rsidP="00503D7E">
      <w:pPr>
        <w:rPr>
          <w:rFonts w:cs="Times New Roman"/>
          <w:b/>
          <w:sz w:val="24"/>
          <w:szCs w:val="32"/>
        </w:rPr>
      </w:pPr>
    </w:p>
    <w:p w:rsidR="004D2298" w:rsidRDefault="00C87D3C" w:rsidP="00837B04">
      <w:pPr>
        <w:rPr>
          <w:b/>
          <w:sz w:val="24"/>
          <w:szCs w:val="32"/>
        </w:rPr>
      </w:pPr>
      <w:r>
        <w:rPr>
          <w:rFonts w:cs="Times New Roman"/>
          <w:b/>
          <w:sz w:val="24"/>
          <w:szCs w:val="32"/>
        </w:rPr>
        <w:t xml:space="preserve">           </w:t>
      </w:r>
    </w:p>
    <w:p w:rsidR="00C40411" w:rsidRDefault="00C40411"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p>
    <w:p w:rsidR="00C403FF" w:rsidRDefault="00C403FF" w:rsidP="00837B04">
      <w:pPr>
        <w:pStyle w:val="ListParagraph"/>
        <w:ind w:left="1440"/>
        <w:rPr>
          <w:b/>
          <w:sz w:val="24"/>
          <w:szCs w:val="32"/>
        </w:rPr>
      </w:pPr>
      <w:r>
        <w:rPr>
          <w:b/>
          <w:sz w:val="24"/>
          <w:szCs w:val="32"/>
        </w:rPr>
        <w:lastRenderedPageBreak/>
        <w:t>QUESTION THREE.</w:t>
      </w:r>
    </w:p>
    <w:p w:rsidR="00C403FF" w:rsidRDefault="00C403FF" w:rsidP="00837B04">
      <w:pPr>
        <w:pStyle w:val="ListParagraph"/>
        <w:ind w:left="1440"/>
        <w:rPr>
          <w:b/>
          <w:sz w:val="24"/>
          <w:szCs w:val="32"/>
        </w:rPr>
      </w:pPr>
      <w:proofErr w:type="gramStart"/>
      <w:r w:rsidRPr="00C403FF">
        <w:rPr>
          <w:b/>
          <w:sz w:val="24"/>
          <w:szCs w:val="32"/>
          <w:u w:val="single"/>
        </w:rPr>
        <w:t>IMPORTANCE OF PRIVACY IN FORENSIC INVESTIGATIONS AND MEASURES TO ACHIEVE THIS</w:t>
      </w:r>
      <w:r>
        <w:rPr>
          <w:b/>
          <w:sz w:val="24"/>
          <w:szCs w:val="32"/>
        </w:rPr>
        <w:t>.</w:t>
      </w:r>
      <w:proofErr w:type="gramEnd"/>
    </w:p>
    <w:p w:rsidR="00C403FF" w:rsidRDefault="00C403FF" w:rsidP="00837B04">
      <w:pPr>
        <w:pStyle w:val="ListParagraph"/>
        <w:ind w:left="1440"/>
        <w:rPr>
          <w:b/>
          <w:sz w:val="24"/>
          <w:szCs w:val="32"/>
        </w:rPr>
      </w:pPr>
      <w:r>
        <w:rPr>
          <w:b/>
          <w:sz w:val="24"/>
          <w:szCs w:val="32"/>
        </w:rPr>
        <w:t xml:space="preserve">A potentially material overstatement of asset values or understatement of obligations is often the focus of inquiry. There may be an immediate need to inform shareholders and marketplaces that formally released </w:t>
      </w:r>
      <w:r w:rsidR="002B3084">
        <w:rPr>
          <w:b/>
          <w:sz w:val="24"/>
          <w:szCs w:val="32"/>
        </w:rPr>
        <w:t>financial statements may not be reliable.  The level of the problem should be identified and corrective action taken. In that situation, lots of concerns often spin around the organization:</w:t>
      </w:r>
    </w:p>
    <w:p w:rsidR="002B3084" w:rsidRDefault="002B3084" w:rsidP="002B3084">
      <w:pPr>
        <w:pStyle w:val="ListParagraph"/>
        <w:numPr>
          <w:ilvl w:val="0"/>
          <w:numId w:val="35"/>
        </w:numPr>
        <w:rPr>
          <w:b/>
          <w:sz w:val="24"/>
          <w:szCs w:val="32"/>
        </w:rPr>
      </w:pPr>
      <w:r>
        <w:rPr>
          <w:b/>
          <w:sz w:val="24"/>
          <w:szCs w:val="32"/>
        </w:rPr>
        <w:t>Was the misstatements made deliberately?</w:t>
      </w:r>
    </w:p>
    <w:p w:rsidR="002B3084" w:rsidRDefault="002B3084" w:rsidP="002B3084">
      <w:pPr>
        <w:pStyle w:val="ListParagraph"/>
        <w:numPr>
          <w:ilvl w:val="0"/>
          <w:numId w:val="35"/>
        </w:numPr>
        <w:rPr>
          <w:b/>
          <w:sz w:val="24"/>
          <w:szCs w:val="32"/>
        </w:rPr>
      </w:pPr>
      <w:r>
        <w:rPr>
          <w:b/>
          <w:sz w:val="24"/>
          <w:szCs w:val="32"/>
        </w:rPr>
        <w:t>Who knew or should have known of the misstatements?</w:t>
      </w:r>
    </w:p>
    <w:p w:rsidR="002B3084" w:rsidRDefault="002B3084" w:rsidP="002B3084">
      <w:pPr>
        <w:pStyle w:val="ListParagraph"/>
        <w:numPr>
          <w:ilvl w:val="0"/>
          <w:numId w:val="35"/>
        </w:numPr>
        <w:rPr>
          <w:b/>
          <w:sz w:val="24"/>
          <w:szCs w:val="32"/>
        </w:rPr>
      </w:pPr>
      <w:r>
        <w:rPr>
          <w:b/>
          <w:sz w:val="24"/>
          <w:szCs w:val="32"/>
        </w:rPr>
        <w:t>What needs to be done?</w:t>
      </w:r>
    </w:p>
    <w:p w:rsidR="002B3084" w:rsidRDefault="002B3084" w:rsidP="002B3084">
      <w:pPr>
        <w:ind w:left="1440"/>
        <w:rPr>
          <w:b/>
          <w:sz w:val="24"/>
          <w:szCs w:val="32"/>
        </w:rPr>
      </w:pPr>
      <w:r>
        <w:rPr>
          <w:b/>
          <w:sz w:val="24"/>
          <w:szCs w:val="32"/>
        </w:rPr>
        <w:t xml:space="preserve">In such investigations, privacy is usually very important. Leaks of information to the press or competitors or persons with no right to know may be predominantly damaging. </w:t>
      </w:r>
    </w:p>
    <w:p w:rsidR="00B2124E" w:rsidRDefault="00B2124E" w:rsidP="002B3084">
      <w:pPr>
        <w:ind w:left="1440"/>
        <w:rPr>
          <w:b/>
          <w:sz w:val="24"/>
          <w:szCs w:val="32"/>
        </w:rPr>
      </w:pPr>
      <w:proofErr w:type="gramStart"/>
      <w:r>
        <w:rPr>
          <w:b/>
          <w:sz w:val="24"/>
          <w:szCs w:val="32"/>
        </w:rPr>
        <w:t>MEASURES TO ACHIEVE THIS.</w:t>
      </w:r>
      <w:proofErr w:type="gramEnd"/>
    </w:p>
    <w:p w:rsidR="00B2124E" w:rsidRDefault="00085950" w:rsidP="00B2124E">
      <w:pPr>
        <w:pStyle w:val="ListParagraph"/>
        <w:numPr>
          <w:ilvl w:val="0"/>
          <w:numId w:val="33"/>
        </w:numPr>
        <w:rPr>
          <w:b/>
          <w:sz w:val="24"/>
          <w:szCs w:val="32"/>
        </w:rPr>
      </w:pPr>
      <w:r>
        <w:rPr>
          <w:b/>
          <w:sz w:val="24"/>
          <w:szCs w:val="32"/>
        </w:rPr>
        <w:t>Measure put in place by the profession.</w:t>
      </w:r>
    </w:p>
    <w:p w:rsidR="00B2124E" w:rsidRDefault="00B2124E" w:rsidP="00B2124E">
      <w:pPr>
        <w:pStyle w:val="ListParagraph"/>
        <w:ind w:left="1440"/>
        <w:rPr>
          <w:b/>
          <w:sz w:val="24"/>
          <w:szCs w:val="32"/>
        </w:rPr>
      </w:pPr>
      <w:r>
        <w:rPr>
          <w:b/>
          <w:sz w:val="24"/>
          <w:szCs w:val="32"/>
        </w:rPr>
        <w:t>Fundamental principles of professional ethics of ACCA, CPA, ICAN, CIPFA provide that</w:t>
      </w:r>
      <w:r w:rsidR="0010394D">
        <w:rPr>
          <w:b/>
          <w:sz w:val="24"/>
          <w:szCs w:val="32"/>
        </w:rPr>
        <w:t>,</w:t>
      </w:r>
      <w:r>
        <w:rPr>
          <w:b/>
          <w:sz w:val="24"/>
          <w:szCs w:val="32"/>
        </w:rPr>
        <w:t xml:space="preserve"> “Members should respect the confidentiality of information acquired as a result of professional and business relationship and should not disclose any such information to third parties without proper or specific authority or unless there is a legal or professional right or duty to disclose. Confidential information acquired as a result of professional and business relationships should not be used for the personal advantage of members or third parties”.</w:t>
      </w:r>
      <w:r w:rsidR="00085950">
        <w:rPr>
          <w:b/>
          <w:sz w:val="24"/>
          <w:szCs w:val="32"/>
        </w:rPr>
        <w:t xml:space="preserve">  </w:t>
      </w:r>
      <w:r w:rsidR="006E1863">
        <w:rPr>
          <w:b/>
          <w:sz w:val="24"/>
          <w:szCs w:val="32"/>
        </w:rPr>
        <w:t>Any profession person [including forensic accounting investigator] engaged to perform any assurance assignment has a professional duty to maintain the privacy of client’s information.</w:t>
      </w:r>
    </w:p>
    <w:p w:rsidR="006D3A3F" w:rsidRDefault="006D3A3F" w:rsidP="006D3A3F">
      <w:pPr>
        <w:pStyle w:val="ListParagraph"/>
        <w:numPr>
          <w:ilvl w:val="0"/>
          <w:numId w:val="33"/>
        </w:numPr>
        <w:rPr>
          <w:b/>
          <w:sz w:val="24"/>
          <w:szCs w:val="32"/>
        </w:rPr>
      </w:pPr>
      <w:r>
        <w:rPr>
          <w:b/>
          <w:sz w:val="24"/>
          <w:szCs w:val="32"/>
        </w:rPr>
        <w:t>Measure put in place by the practice.</w:t>
      </w:r>
    </w:p>
    <w:p w:rsidR="006D3A3F" w:rsidRDefault="006D3A3F" w:rsidP="0096731C">
      <w:pPr>
        <w:pStyle w:val="ListParagraph"/>
        <w:numPr>
          <w:ilvl w:val="0"/>
          <w:numId w:val="35"/>
        </w:numPr>
        <w:rPr>
          <w:b/>
          <w:sz w:val="24"/>
          <w:szCs w:val="32"/>
        </w:rPr>
      </w:pPr>
      <w:r>
        <w:rPr>
          <w:b/>
          <w:sz w:val="24"/>
          <w:szCs w:val="32"/>
        </w:rPr>
        <w:t xml:space="preserve">The forensic accounting investigators typically perform their assignments under presumption that any deliverables, work product or work process may become publicly available or accessed and used in civil or criminal litigation proceedings.  Forensic accounting investigators employed directly by lawyers are considered an extension of the </w:t>
      </w:r>
      <w:proofErr w:type="gramStart"/>
      <w:r>
        <w:rPr>
          <w:b/>
          <w:sz w:val="24"/>
          <w:szCs w:val="32"/>
        </w:rPr>
        <w:t>lawyers  whose</w:t>
      </w:r>
      <w:proofErr w:type="gramEnd"/>
      <w:r>
        <w:rPr>
          <w:b/>
          <w:sz w:val="24"/>
          <w:szCs w:val="32"/>
        </w:rPr>
        <w:t xml:space="preserve"> work products cannot be subpoenaed.  Forensic accounting investigators</w:t>
      </w:r>
      <w:r w:rsidR="0096731C">
        <w:rPr>
          <w:b/>
          <w:sz w:val="24"/>
          <w:szCs w:val="32"/>
        </w:rPr>
        <w:t xml:space="preserve"> should protect such privileges by sharing information only with persons within the privileged grouped. These </w:t>
      </w:r>
      <w:r w:rsidR="0096731C">
        <w:rPr>
          <w:b/>
          <w:sz w:val="24"/>
          <w:szCs w:val="32"/>
        </w:rPr>
        <w:lastRenderedPageBreak/>
        <w:t>they can do by marking each and every individual document prepared with the caption “privileged and confidential – lawyer’s work product”.</w:t>
      </w:r>
    </w:p>
    <w:p w:rsidR="0096731C" w:rsidRDefault="0096731C" w:rsidP="0096731C">
      <w:pPr>
        <w:pStyle w:val="ListParagraph"/>
        <w:numPr>
          <w:ilvl w:val="0"/>
          <w:numId w:val="35"/>
        </w:numPr>
        <w:rPr>
          <w:b/>
          <w:sz w:val="24"/>
          <w:szCs w:val="32"/>
        </w:rPr>
      </w:pPr>
      <w:r>
        <w:rPr>
          <w:b/>
          <w:sz w:val="24"/>
          <w:szCs w:val="32"/>
        </w:rPr>
        <w:t xml:space="preserve">The practice firm should have in place a confidentiality or privacy policy which ensures that every </w:t>
      </w:r>
      <w:proofErr w:type="gramStart"/>
      <w:r>
        <w:rPr>
          <w:b/>
          <w:sz w:val="24"/>
          <w:szCs w:val="32"/>
        </w:rPr>
        <w:t>members</w:t>
      </w:r>
      <w:proofErr w:type="gramEnd"/>
      <w:r>
        <w:rPr>
          <w:b/>
          <w:sz w:val="24"/>
          <w:szCs w:val="32"/>
        </w:rPr>
        <w:t xml:space="preserve"> of the firm and staff adhere strictly to the fundamental principles of confidentiality and the firm’s </w:t>
      </w:r>
      <w:r w:rsidR="002D3F15">
        <w:rPr>
          <w:b/>
          <w:sz w:val="24"/>
          <w:szCs w:val="32"/>
        </w:rPr>
        <w:t>privacy policy at all times. The practice firm can communicated its privacy policy statement to all staff and enjoins them to sign individually their acceptance.</w:t>
      </w:r>
    </w:p>
    <w:p w:rsidR="002D3F15" w:rsidRDefault="002D3F15" w:rsidP="002D3F15">
      <w:pPr>
        <w:pStyle w:val="ListParagraph"/>
        <w:numPr>
          <w:ilvl w:val="0"/>
          <w:numId w:val="33"/>
        </w:numPr>
        <w:rPr>
          <w:b/>
          <w:sz w:val="24"/>
          <w:szCs w:val="32"/>
        </w:rPr>
      </w:pPr>
      <w:r>
        <w:rPr>
          <w:b/>
          <w:sz w:val="24"/>
          <w:szCs w:val="32"/>
        </w:rPr>
        <w:t>Measure put in place by the client’s company.</w:t>
      </w:r>
    </w:p>
    <w:p w:rsidR="002D3F15" w:rsidRPr="00B2124E" w:rsidRDefault="002D3F15" w:rsidP="002D3F15">
      <w:pPr>
        <w:pStyle w:val="ListParagraph"/>
        <w:ind w:left="1440"/>
        <w:rPr>
          <w:b/>
          <w:sz w:val="24"/>
          <w:szCs w:val="32"/>
        </w:rPr>
      </w:pPr>
      <w:r>
        <w:rPr>
          <w:b/>
          <w:sz w:val="24"/>
          <w:szCs w:val="32"/>
        </w:rPr>
        <w:t xml:space="preserve">If the investigation is to be successful revealing the facts, the </w:t>
      </w:r>
      <w:r w:rsidR="00D941FF">
        <w:rPr>
          <w:b/>
          <w:sz w:val="24"/>
          <w:szCs w:val="32"/>
        </w:rPr>
        <w:t>number of people within the company who are aware of daily developments should be properly restricted to avoid possible leaks. The company may however, willingly disclose information to regulators and supervisors during such investigations.</w:t>
      </w:r>
    </w:p>
    <w:sectPr w:rsidR="002D3F15" w:rsidRPr="00B2124E"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A97" w:rsidRDefault="00EC2A97" w:rsidP="00CB4D0A">
      <w:pPr>
        <w:spacing w:after="0" w:line="240" w:lineRule="auto"/>
      </w:pPr>
      <w:r>
        <w:separator/>
      </w:r>
    </w:p>
  </w:endnote>
  <w:endnote w:type="continuationSeparator" w:id="0">
    <w:p w:rsidR="00EC2A97" w:rsidRDefault="00EC2A9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1966635"/>
      <w:docPartObj>
        <w:docPartGallery w:val="Page Numbers (Bottom of Page)"/>
        <w:docPartUnique/>
      </w:docPartObj>
    </w:sdtPr>
    <w:sdtEndPr>
      <w:rPr>
        <w:color w:val="808080" w:themeColor="background1" w:themeShade="80"/>
        <w:spacing w:val="60"/>
      </w:rPr>
    </w:sdtEndPr>
    <w:sdtContent>
      <w:p w:rsidR="0096731C" w:rsidRDefault="0096731C">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072D8C" w:rsidRPr="00072D8C">
          <w:rPr>
            <w:b/>
            <w:bCs/>
            <w:noProof/>
          </w:rPr>
          <w:t>1</w:t>
        </w:r>
        <w:r>
          <w:rPr>
            <w:b/>
            <w:bCs/>
            <w:noProof/>
          </w:rPr>
          <w:fldChar w:fldCharType="end"/>
        </w:r>
        <w:r>
          <w:rPr>
            <w:b/>
            <w:bCs/>
          </w:rPr>
          <w:t xml:space="preserve"> | </w:t>
        </w:r>
        <w:r>
          <w:rPr>
            <w:color w:val="808080" w:themeColor="background1" w:themeShade="80"/>
            <w:spacing w:val="60"/>
          </w:rPr>
          <w:t>Page</w:t>
        </w:r>
      </w:p>
    </w:sdtContent>
  </w:sdt>
  <w:p w:rsidR="0096731C" w:rsidRDefault="009673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A97" w:rsidRDefault="00EC2A97" w:rsidP="00CB4D0A">
      <w:pPr>
        <w:spacing w:after="0" w:line="240" w:lineRule="auto"/>
      </w:pPr>
      <w:r>
        <w:separator/>
      </w:r>
    </w:p>
  </w:footnote>
  <w:footnote w:type="continuationSeparator" w:id="0">
    <w:p w:rsidR="00EC2A97" w:rsidRDefault="00EC2A9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31C" w:rsidRDefault="0096731C" w:rsidP="0091789C">
    <w:pPr>
      <w:pStyle w:val="Header"/>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                                                                             MATTHEW PETER UMOH</w:t>
    </w:r>
  </w:p>
  <w:p w:rsidR="0096731C" w:rsidRDefault="0096731C" w:rsidP="0091789C">
    <w:pPr>
      <w:pStyle w:val="Header"/>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                                                                             1602</w:t>
    </w:r>
  </w:p>
  <w:p w:rsidR="0096731C" w:rsidRDefault="0096731C" w:rsidP="0091789C">
    <w:pPr>
      <w:pStyle w:val="Header"/>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                                                                              ASSESSMENT 12                                                     </w:t>
    </w:r>
  </w:p>
  <w:p w:rsidR="0096731C" w:rsidRDefault="009673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B2D77"/>
    <w:multiLevelType w:val="hybridMultilevel"/>
    <w:tmpl w:val="5A280282"/>
    <w:lvl w:ilvl="0" w:tplc="71A0667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6162496"/>
    <w:multiLevelType w:val="hybridMultilevel"/>
    <w:tmpl w:val="B9044450"/>
    <w:lvl w:ilvl="0" w:tplc="F814A1E0">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3D02B9"/>
    <w:multiLevelType w:val="hybridMultilevel"/>
    <w:tmpl w:val="DE029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9B284D"/>
    <w:multiLevelType w:val="hybridMultilevel"/>
    <w:tmpl w:val="8EA02B02"/>
    <w:lvl w:ilvl="0" w:tplc="6B680D90">
      <w:start w:val="2"/>
      <w:numFmt w:val="bullet"/>
      <w:lvlText w:val=""/>
      <w:lvlJc w:val="left"/>
      <w:pPr>
        <w:ind w:left="1440" w:hanging="360"/>
      </w:pPr>
      <w:rPr>
        <w:rFonts w:ascii="Symbol" w:eastAsia="Calibr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A2F713F"/>
    <w:multiLevelType w:val="hybridMultilevel"/>
    <w:tmpl w:val="66CCF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B5749F"/>
    <w:multiLevelType w:val="hybridMultilevel"/>
    <w:tmpl w:val="58206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6F15BE"/>
    <w:multiLevelType w:val="hybridMultilevel"/>
    <w:tmpl w:val="E2CEB168"/>
    <w:lvl w:ilvl="0" w:tplc="BB7AA894">
      <w:start w:val="1"/>
      <w:numFmt w:val="bullet"/>
      <w:lvlText w:val=""/>
      <w:lvlJc w:val="left"/>
      <w:pPr>
        <w:ind w:left="1440" w:hanging="360"/>
      </w:pPr>
      <w:rPr>
        <w:rFonts w:ascii="Wingdings" w:eastAsia="Calibri"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2E21843"/>
    <w:multiLevelType w:val="hybridMultilevel"/>
    <w:tmpl w:val="36A0EA1E"/>
    <w:lvl w:ilvl="0" w:tplc="709A49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2FC0281"/>
    <w:multiLevelType w:val="hybridMultilevel"/>
    <w:tmpl w:val="95820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BB264E"/>
    <w:multiLevelType w:val="hybridMultilevel"/>
    <w:tmpl w:val="70CCB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EF71D0"/>
    <w:multiLevelType w:val="hybridMultilevel"/>
    <w:tmpl w:val="E05A6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9A6F8C"/>
    <w:multiLevelType w:val="hybridMultilevel"/>
    <w:tmpl w:val="B6D47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91D1D1B"/>
    <w:multiLevelType w:val="hybridMultilevel"/>
    <w:tmpl w:val="3AA89D4E"/>
    <w:lvl w:ilvl="0" w:tplc="C9C4F6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9A05038"/>
    <w:multiLevelType w:val="hybridMultilevel"/>
    <w:tmpl w:val="2ABCC514"/>
    <w:lvl w:ilvl="0" w:tplc="662E705E">
      <w:start w:val="1"/>
      <w:numFmt w:val="bullet"/>
      <w:lvlText w:val=""/>
      <w:lvlJc w:val="left"/>
      <w:pPr>
        <w:ind w:left="1440" w:hanging="360"/>
      </w:pPr>
      <w:rPr>
        <w:rFonts w:ascii="Wingdings" w:eastAsia="Calibri"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1A4629BA"/>
    <w:multiLevelType w:val="hybridMultilevel"/>
    <w:tmpl w:val="F9BE756E"/>
    <w:lvl w:ilvl="0" w:tplc="11E830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1BAE08AD"/>
    <w:multiLevelType w:val="hybridMultilevel"/>
    <w:tmpl w:val="A22C1B0E"/>
    <w:lvl w:ilvl="0" w:tplc="A9AE1FEA">
      <w:start w:val="2"/>
      <w:numFmt w:val="bullet"/>
      <w:lvlText w:val=""/>
      <w:lvlJc w:val="left"/>
      <w:pPr>
        <w:ind w:left="1440" w:hanging="360"/>
      </w:pPr>
      <w:rPr>
        <w:rFonts w:ascii="Symbol" w:eastAsiaTheme="minorEastAsia"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278B47B8"/>
    <w:multiLevelType w:val="hybridMultilevel"/>
    <w:tmpl w:val="AACA8C10"/>
    <w:lvl w:ilvl="0" w:tplc="8E5E5314">
      <w:start w:val="4"/>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2D12598B"/>
    <w:multiLevelType w:val="hybridMultilevel"/>
    <w:tmpl w:val="0764EAE4"/>
    <w:lvl w:ilvl="0" w:tplc="C9F42B9A">
      <w:start w:val="1"/>
      <w:numFmt w:val="bullet"/>
      <w:lvlText w:val=""/>
      <w:lvlJc w:val="left"/>
      <w:pPr>
        <w:ind w:left="1440" w:hanging="360"/>
      </w:pPr>
      <w:rPr>
        <w:rFonts w:ascii="Wingdings" w:eastAsia="Calibri"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DED5F57"/>
    <w:multiLevelType w:val="hybridMultilevel"/>
    <w:tmpl w:val="39FCF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355CBF"/>
    <w:multiLevelType w:val="hybridMultilevel"/>
    <w:tmpl w:val="47F26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3A3076F"/>
    <w:multiLevelType w:val="hybridMultilevel"/>
    <w:tmpl w:val="1B447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5080F3B"/>
    <w:multiLevelType w:val="hybridMultilevel"/>
    <w:tmpl w:val="C590D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5B74086"/>
    <w:multiLevelType w:val="hybridMultilevel"/>
    <w:tmpl w:val="AED00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3D7F6D"/>
    <w:multiLevelType w:val="hybridMultilevel"/>
    <w:tmpl w:val="1C3ED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C4E14F4"/>
    <w:multiLevelType w:val="hybridMultilevel"/>
    <w:tmpl w:val="306CF94C"/>
    <w:lvl w:ilvl="0" w:tplc="E454F1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FD439E1"/>
    <w:multiLevelType w:val="hybridMultilevel"/>
    <w:tmpl w:val="478E8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C992511"/>
    <w:multiLevelType w:val="hybridMultilevel"/>
    <w:tmpl w:val="CCD823A4"/>
    <w:lvl w:ilvl="0" w:tplc="2FCE76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DFF4A1F"/>
    <w:multiLevelType w:val="hybridMultilevel"/>
    <w:tmpl w:val="FD343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A964A18"/>
    <w:multiLevelType w:val="hybridMultilevel"/>
    <w:tmpl w:val="469654AA"/>
    <w:lvl w:ilvl="0" w:tplc="E488B4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E2D0C35"/>
    <w:multiLevelType w:val="hybridMultilevel"/>
    <w:tmpl w:val="720A6F52"/>
    <w:lvl w:ilvl="0" w:tplc="074419C2">
      <w:start w:val="3"/>
      <w:numFmt w:val="bullet"/>
      <w:lvlText w:val=""/>
      <w:lvlJc w:val="left"/>
      <w:pPr>
        <w:ind w:left="1440" w:hanging="360"/>
      </w:pPr>
      <w:rPr>
        <w:rFonts w:ascii="Wingdings" w:eastAsia="Calibri"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3903BEC"/>
    <w:multiLevelType w:val="hybridMultilevel"/>
    <w:tmpl w:val="FF54F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67007B5"/>
    <w:multiLevelType w:val="hybridMultilevel"/>
    <w:tmpl w:val="7CC645B0"/>
    <w:lvl w:ilvl="0" w:tplc="204206F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78F7797D"/>
    <w:multiLevelType w:val="hybridMultilevel"/>
    <w:tmpl w:val="34BC78B0"/>
    <w:lvl w:ilvl="0" w:tplc="27D6AFBC">
      <w:start w:val="1"/>
      <w:numFmt w:val="bullet"/>
      <w:lvlText w:val=""/>
      <w:lvlJc w:val="left"/>
      <w:pPr>
        <w:ind w:left="1080" w:hanging="360"/>
      </w:pPr>
      <w:rPr>
        <w:rFonts w:ascii="Wingdings" w:eastAsia="Calibr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BD608DB"/>
    <w:multiLevelType w:val="hybridMultilevel"/>
    <w:tmpl w:val="FC980598"/>
    <w:lvl w:ilvl="0" w:tplc="0F6267B4">
      <w:start w:val="1"/>
      <w:numFmt w:val="bullet"/>
      <w:lvlText w:val=""/>
      <w:lvlJc w:val="left"/>
      <w:pPr>
        <w:ind w:left="1440" w:hanging="360"/>
      </w:pPr>
      <w:rPr>
        <w:rFonts w:ascii="Wingdings" w:eastAsia="Calibri"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5"/>
  </w:num>
  <w:num w:numId="2">
    <w:abstractNumId w:val="29"/>
  </w:num>
  <w:num w:numId="3">
    <w:abstractNumId w:val="30"/>
  </w:num>
  <w:num w:numId="4">
    <w:abstractNumId w:val="31"/>
  </w:num>
  <w:num w:numId="5">
    <w:abstractNumId w:val="14"/>
  </w:num>
  <w:num w:numId="6">
    <w:abstractNumId w:val="23"/>
  </w:num>
  <w:num w:numId="7">
    <w:abstractNumId w:val="1"/>
  </w:num>
  <w:num w:numId="8">
    <w:abstractNumId w:val="33"/>
  </w:num>
  <w:num w:numId="9">
    <w:abstractNumId w:val="7"/>
  </w:num>
  <w:num w:numId="10">
    <w:abstractNumId w:val="13"/>
  </w:num>
  <w:num w:numId="11">
    <w:abstractNumId w:val="27"/>
  </w:num>
  <w:num w:numId="12">
    <w:abstractNumId w:val="4"/>
  </w:num>
  <w:num w:numId="13">
    <w:abstractNumId w:val="5"/>
  </w:num>
  <w:num w:numId="14">
    <w:abstractNumId w:val="22"/>
  </w:num>
  <w:num w:numId="15">
    <w:abstractNumId w:val="2"/>
  </w:num>
  <w:num w:numId="16">
    <w:abstractNumId w:val="19"/>
  </w:num>
  <w:num w:numId="17">
    <w:abstractNumId w:val="20"/>
  </w:num>
  <w:num w:numId="18">
    <w:abstractNumId w:val="21"/>
  </w:num>
  <w:num w:numId="19">
    <w:abstractNumId w:val="8"/>
  </w:num>
  <w:num w:numId="20">
    <w:abstractNumId w:val="11"/>
  </w:num>
  <w:num w:numId="21">
    <w:abstractNumId w:val="24"/>
  </w:num>
  <w:num w:numId="22">
    <w:abstractNumId w:val="6"/>
  </w:num>
  <w:num w:numId="23">
    <w:abstractNumId w:val="32"/>
  </w:num>
  <w:num w:numId="24">
    <w:abstractNumId w:val="0"/>
  </w:num>
  <w:num w:numId="25">
    <w:abstractNumId w:val="10"/>
  </w:num>
  <w:num w:numId="26">
    <w:abstractNumId w:val="18"/>
  </w:num>
  <w:num w:numId="27">
    <w:abstractNumId w:val="26"/>
  </w:num>
  <w:num w:numId="28">
    <w:abstractNumId w:val="9"/>
  </w:num>
  <w:num w:numId="29">
    <w:abstractNumId w:val="28"/>
  </w:num>
  <w:num w:numId="30">
    <w:abstractNumId w:val="12"/>
  </w:num>
  <w:num w:numId="31">
    <w:abstractNumId w:val="17"/>
  </w:num>
  <w:num w:numId="32">
    <w:abstractNumId w:val="34"/>
  </w:num>
  <w:num w:numId="33">
    <w:abstractNumId w:val="3"/>
  </w:num>
  <w:num w:numId="34">
    <w:abstractNumId w:val="15"/>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B94"/>
    <w:rsid w:val="00002AAC"/>
    <w:rsid w:val="00007C77"/>
    <w:rsid w:val="00013DB6"/>
    <w:rsid w:val="0001554E"/>
    <w:rsid w:val="000158F9"/>
    <w:rsid w:val="00031F6D"/>
    <w:rsid w:val="00035CDD"/>
    <w:rsid w:val="00040083"/>
    <w:rsid w:val="00055992"/>
    <w:rsid w:val="000576A1"/>
    <w:rsid w:val="00062F97"/>
    <w:rsid w:val="0006657C"/>
    <w:rsid w:val="00072D8C"/>
    <w:rsid w:val="00074821"/>
    <w:rsid w:val="000820E8"/>
    <w:rsid w:val="00085950"/>
    <w:rsid w:val="00090303"/>
    <w:rsid w:val="000C34CD"/>
    <w:rsid w:val="000C40B8"/>
    <w:rsid w:val="000D3D2C"/>
    <w:rsid w:val="000F28D4"/>
    <w:rsid w:val="000F2BFB"/>
    <w:rsid w:val="0010394D"/>
    <w:rsid w:val="001175EE"/>
    <w:rsid w:val="00124096"/>
    <w:rsid w:val="00126535"/>
    <w:rsid w:val="001413BD"/>
    <w:rsid w:val="00141A7A"/>
    <w:rsid w:val="001556ED"/>
    <w:rsid w:val="00157CF6"/>
    <w:rsid w:val="00182416"/>
    <w:rsid w:val="001860B0"/>
    <w:rsid w:val="00187EB4"/>
    <w:rsid w:val="001911B1"/>
    <w:rsid w:val="00193AD0"/>
    <w:rsid w:val="001A1D7D"/>
    <w:rsid w:val="001C26EE"/>
    <w:rsid w:val="001C40DC"/>
    <w:rsid w:val="001F0481"/>
    <w:rsid w:val="00200C92"/>
    <w:rsid w:val="002015EE"/>
    <w:rsid w:val="0020451E"/>
    <w:rsid w:val="00206B9D"/>
    <w:rsid w:val="002215CC"/>
    <w:rsid w:val="00231853"/>
    <w:rsid w:val="0023259C"/>
    <w:rsid w:val="00241B00"/>
    <w:rsid w:val="00241E54"/>
    <w:rsid w:val="002478B7"/>
    <w:rsid w:val="00255C23"/>
    <w:rsid w:val="00260BCC"/>
    <w:rsid w:val="00281AFD"/>
    <w:rsid w:val="002B0BD7"/>
    <w:rsid w:val="002B3084"/>
    <w:rsid w:val="002B544A"/>
    <w:rsid w:val="002B573D"/>
    <w:rsid w:val="002C4102"/>
    <w:rsid w:val="002C5CB2"/>
    <w:rsid w:val="002D1B29"/>
    <w:rsid w:val="002D3F15"/>
    <w:rsid w:val="002D5C0A"/>
    <w:rsid w:val="002F2BC6"/>
    <w:rsid w:val="002F779F"/>
    <w:rsid w:val="003028C6"/>
    <w:rsid w:val="003128A3"/>
    <w:rsid w:val="003129CE"/>
    <w:rsid w:val="0032532F"/>
    <w:rsid w:val="00342FFD"/>
    <w:rsid w:val="00356025"/>
    <w:rsid w:val="00361BC8"/>
    <w:rsid w:val="00362615"/>
    <w:rsid w:val="00371885"/>
    <w:rsid w:val="00383E25"/>
    <w:rsid w:val="003A23C5"/>
    <w:rsid w:val="003B6808"/>
    <w:rsid w:val="003D3943"/>
    <w:rsid w:val="003D4374"/>
    <w:rsid w:val="003D6E15"/>
    <w:rsid w:val="003D7787"/>
    <w:rsid w:val="003E08BC"/>
    <w:rsid w:val="003E2B87"/>
    <w:rsid w:val="003F2335"/>
    <w:rsid w:val="003F5699"/>
    <w:rsid w:val="003F5F3E"/>
    <w:rsid w:val="00402786"/>
    <w:rsid w:val="004027CC"/>
    <w:rsid w:val="004035FA"/>
    <w:rsid w:val="00405895"/>
    <w:rsid w:val="004058DF"/>
    <w:rsid w:val="004134ED"/>
    <w:rsid w:val="004149D0"/>
    <w:rsid w:val="00421AFC"/>
    <w:rsid w:val="004256E5"/>
    <w:rsid w:val="004339ED"/>
    <w:rsid w:val="00443116"/>
    <w:rsid w:val="00443E6F"/>
    <w:rsid w:val="00462E66"/>
    <w:rsid w:val="00486F1A"/>
    <w:rsid w:val="00490CB9"/>
    <w:rsid w:val="00491354"/>
    <w:rsid w:val="004A2CE2"/>
    <w:rsid w:val="004A4CFA"/>
    <w:rsid w:val="004D2298"/>
    <w:rsid w:val="004D7854"/>
    <w:rsid w:val="004E3CDA"/>
    <w:rsid w:val="004F36BB"/>
    <w:rsid w:val="004F4B4D"/>
    <w:rsid w:val="0050216D"/>
    <w:rsid w:val="00503D7E"/>
    <w:rsid w:val="0050778F"/>
    <w:rsid w:val="00521426"/>
    <w:rsid w:val="005259D1"/>
    <w:rsid w:val="00527C11"/>
    <w:rsid w:val="00527C5F"/>
    <w:rsid w:val="00535F31"/>
    <w:rsid w:val="00541A16"/>
    <w:rsid w:val="00553C6F"/>
    <w:rsid w:val="005555EB"/>
    <w:rsid w:val="00556C99"/>
    <w:rsid w:val="00564393"/>
    <w:rsid w:val="00572DE0"/>
    <w:rsid w:val="00574D64"/>
    <w:rsid w:val="00587DFC"/>
    <w:rsid w:val="00591365"/>
    <w:rsid w:val="005913AC"/>
    <w:rsid w:val="00597AE1"/>
    <w:rsid w:val="005B0F65"/>
    <w:rsid w:val="005B1995"/>
    <w:rsid w:val="005B2A14"/>
    <w:rsid w:val="005B31E4"/>
    <w:rsid w:val="005C0A69"/>
    <w:rsid w:val="005C2747"/>
    <w:rsid w:val="005D5D45"/>
    <w:rsid w:val="005D7275"/>
    <w:rsid w:val="006034F6"/>
    <w:rsid w:val="00607874"/>
    <w:rsid w:val="00607E77"/>
    <w:rsid w:val="00613FAD"/>
    <w:rsid w:val="00617BB3"/>
    <w:rsid w:val="00627374"/>
    <w:rsid w:val="00636361"/>
    <w:rsid w:val="00645C39"/>
    <w:rsid w:val="00645CDD"/>
    <w:rsid w:val="00646644"/>
    <w:rsid w:val="00646D26"/>
    <w:rsid w:val="006546D2"/>
    <w:rsid w:val="00667844"/>
    <w:rsid w:val="00676F85"/>
    <w:rsid w:val="006823A7"/>
    <w:rsid w:val="00687EE8"/>
    <w:rsid w:val="00695284"/>
    <w:rsid w:val="006A0842"/>
    <w:rsid w:val="006B2A4E"/>
    <w:rsid w:val="006C6FCC"/>
    <w:rsid w:val="006C71FB"/>
    <w:rsid w:val="006D3A3F"/>
    <w:rsid w:val="006D7C01"/>
    <w:rsid w:val="006E1863"/>
    <w:rsid w:val="006F30F9"/>
    <w:rsid w:val="006F5BDA"/>
    <w:rsid w:val="00701893"/>
    <w:rsid w:val="0070347F"/>
    <w:rsid w:val="00706073"/>
    <w:rsid w:val="0070678E"/>
    <w:rsid w:val="00725014"/>
    <w:rsid w:val="0073376C"/>
    <w:rsid w:val="0075236C"/>
    <w:rsid w:val="0075551A"/>
    <w:rsid w:val="00755BB5"/>
    <w:rsid w:val="00767E16"/>
    <w:rsid w:val="007B0ACB"/>
    <w:rsid w:val="007C2528"/>
    <w:rsid w:val="007C37FE"/>
    <w:rsid w:val="007E38F9"/>
    <w:rsid w:val="0080244F"/>
    <w:rsid w:val="00806778"/>
    <w:rsid w:val="0080768F"/>
    <w:rsid w:val="008173BB"/>
    <w:rsid w:val="008268D1"/>
    <w:rsid w:val="00831C11"/>
    <w:rsid w:val="00837B04"/>
    <w:rsid w:val="00840570"/>
    <w:rsid w:val="00841420"/>
    <w:rsid w:val="00842A52"/>
    <w:rsid w:val="00853B30"/>
    <w:rsid w:val="008544A5"/>
    <w:rsid w:val="00854C81"/>
    <w:rsid w:val="008614B9"/>
    <w:rsid w:val="008701AD"/>
    <w:rsid w:val="008851A3"/>
    <w:rsid w:val="008A25CA"/>
    <w:rsid w:val="008A60B4"/>
    <w:rsid w:val="008A7D04"/>
    <w:rsid w:val="008B3C22"/>
    <w:rsid w:val="008B3C31"/>
    <w:rsid w:val="008B5262"/>
    <w:rsid w:val="008B64FE"/>
    <w:rsid w:val="008C2013"/>
    <w:rsid w:val="008C7E59"/>
    <w:rsid w:val="008E2EF7"/>
    <w:rsid w:val="008F2EA1"/>
    <w:rsid w:val="00914EB1"/>
    <w:rsid w:val="0091789C"/>
    <w:rsid w:val="00934C03"/>
    <w:rsid w:val="00935BF7"/>
    <w:rsid w:val="00945427"/>
    <w:rsid w:val="0095442C"/>
    <w:rsid w:val="00954E17"/>
    <w:rsid w:val="009638A9"/>
    <w:rsid w:val="0096731C"/>
    <w:rsid w:val="00983942"/>
    <w:rsid w:val="009C37E0"/>
    <w:rsid w:val="009D2D35"/>
    <w:rsid w:val="009D6638"/>
    <w:rsid w:val="009E41F4"/>
    <w:rsid w:val="00A0320B"/>
    <w:rsid w:val="00A14B66"/>
    <w:rsid w:val="00A162BD"/>
    <w:rsid w:val="00A27AE3"/>
    <w:rsid w:val="00A64788"/>
    <w:rsid w:val="00A65CF7"/>
    <w:rsid w:val="00A674DB"/>
    <w:rsid w:val="00A8153D"/>
    <w:rsid w:val="00A81AB4"/>
    <w:rsid w:val="00A81ACB"/>
    <w:rsid w:val="00A84A26"/>
    <w:rsid w:val="00A851DA"/>
    <w:rsid w:val="00A906CF"/>
    <w:rsid w:val="00AA5779"/>
    <w:rsid w:val="00AB0487"/>
    <w:rsid w:val="00AC7D5B"/>
    <w:rsid w:val="00AD5B39"/>
    <w:rsid w:val="00AD6216"/>
    <w:rsid w:val="00AD7CB6"/>
    <w:rsid w:val="00AE1481"/>
    <w:rsid w:val="00AE3D34"/>
    <w:rsid w:val="00AF4F79"/>
    <w:rsid w:val="00B00847"/>
    <w:rsid w:val="00B0415E"/>
    <w:rsid w:val="00B04678"/>
    <w:rsid w:val="00B2124E"/>
    <w:rsid w:val="00B30416"/>
    <w:rsid w:val="00B32F88"/>
    <w:rsid w:val="00B4360B"/>
    <w:rsid w:val="00B43AFF"/>
    <w:rsid w:val="00B46CBA"/>
    <w:rsid w:val="00B57C3D"/>
    <w:rsid w:val="00B71A75"/>
    <w:rsid w:val="00B71C20"/>
    <w:rsid w:val="00B72759"/>
    <w:rsid w:val="00B749B1"/>
    <w:rsid w:val="00B74FAB"/>
    <w:rsid w:val="00BC46DF"/>
    <w:rsid w:val="00BD7033"/>
    <w:rsid w:val="00BD7B42"/>
    <w:rsid w:val="00BE3502"/>
    <w:rsid w:val="00BE5A58"/>
    <w:rsid w:val="00BF18CD"/>
    <w:rsid w:val="00BF484B"/>
    <w:rsid w:val="00BF7539"/>
    <w:rsid w:val="00BF7B30"/>
    <w:rsid w:val="00C00A9D"/>
    <w:rsid w:val="00C03577"/>
    <w:rsid w:val="00C06F32"/>
    <w:rsid w:val="00C1477A"/>
    <w:rsid w:val="00C17E76"/>
    <w:rsid w:val="00C275FB"/>
    <w:rsid w:val="00C31973"/>
    <w:rsid w:val="00C403FF"/>
    <w:rsid w:val="00C40411"/>
    <w:rsid w:val="00C47106"/>
    <w:rsid w:val="00C53029"/>
    <w:rsid w:val="00C65FEA"/>
    <w:rsid w:val="00C7771E"/>
    <w:rsid w:val="00C86900"/>
    <w:rsid w:val="00C87D3C"/>
    <w:rsid w:val="00CA0AC2"/>
    <w:rsid w:val="00CB4D0A"/>
    <w:rsid w:val="00CC2FB3"/>
    <w:rsid w:val="00CC301B"/>
    <w:rsid w:val="00CC575A"/>
    <w:rsid w:val="00CD3A72"/>
    <w:rsid w:val="00CD74C7"/>
    <w:rsid w:val="00CE3923"/>
    <w:rsid w:val="00CF123B"/>
    <w:rsid w:val="00CF2354"/>
    <w:rsid w:val="00CF673F"/>
    <w:rsid w:val="00D039AC"/>
    <w:rsid w:val="00D1160E"/>
    <w:rsid w:val="00D26983"/>
    <w:rsid w:val="00D427DE"/>
    <w:rsid w:val="00D432C2"/>
    <w:rsid w:val="00D51341"/>
    <w:rsid w:val="00D513E3"/>
    <w:rsid w:val="00D5587D"/>
    <w:rsid w:val="00D673E3"/>
    <w:rsid w:val="00D707CC"/>
    <w:rsid w:val="00D73E1D"/>
    <w:rsid w:val="00D821FE"/>
    <w:rsid w:val="00D941FF"/>
    <w:rsid w:val="00DA222F"/>
    <w:rsid w:val="00DA52B4"/>
    <w:rsid w:val="00DA78C8"/>
    <w:rsid w:val="00DB01D1"/>
    <w:rsid w:val="00DB0793"/>
    <w:rsid w:val="00DD06CA"/>
    <w:rsid w:val="00DE4DE8"/>
    <w:rsid w:val="00E00821"/>
    <w:rsid w:val="00E04DB4"/>
    <w:rsid w:val="00E30679"/>
    <w:rsid w:val="00E32761"/>
    <w:rsid w:val="00E36002"/>
    <w:rsid w:val="00E4597D"/>
    <w:rsid w:val="00E47444"/>
    <w:rsid w:val="00E54832"/>
    <w:rsid w:val="00E56A90"/>
    <w:rsid w:val="00E641CC"/>
    <w:rsid w:val="00E84422"/>
    <w:rsid w:val="00E85910"/>
    <w:rsid w:val="00EA30AB"/>
    <w:rsid w:val="00EA4891"/>
    <w:rsid w:val="00EA7DD6"/>
    <w:rsid w:val="00EB31C6"/>
    <w:rsid w:val="00EB3925"/>
    <w:rsid w:val="00EB3B1C"/>
    <w:rsid w:val="00EC2A97"/>
    <w:rsid w:val="00ED4682"/>
    <w:rsid w:val="00ED6F95"/>
    <w:rsid w:val="00EF3327"/>
    <w:rsid w:val="00EF4E6A"/>
    <w:rsid w:val="00F02C3D"/>
    <w:rsid w:val="00F10A06"/>
    <w:rsid w:val="00F120AE"/>
    <w:rsid w:val="00F21163"/>
    <w:rsid w:val="00F311BE"/>
    <w:rsid w:val="00F502C1"/>
    <w:rsid w:val="00F50A7C"/>
    <w:rsid w:val="00F51EA3"/>
    <w:rsid w:val="00F555C3"/>
    <w:rsid w:val="00F6311A"/>
    <w:rsid w:val="00F63B36"/>
    <w:rsid w:val="00F8276C"/>
    <w:rsid w:val="00F96EB3"/>
    <w:rsid w:val="00FA0805"/>
    <w:rsid w:val="00FA18E7"/>
    <w:rsid w:val="00FA3912"/>
    <w:rsid w:val="00FD16D9"/>
    <w:rsid w:val="00FD2A83"/>
    <w:rsid w:val="00FD67BA"/>
    <w:rsid w:val="00FE051C"/>
    <w:rsid w:val="00FE45E2"/>
    <w:rsid w:val="00FE50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1FE13-D143-4B91-9EFE-79A382B8E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717</TotalTime>
  <Pages>10</Pages>
  <Words>2096</Words>
  <Characters>11951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Matthew Umoh</cp:lastModifiedBy>
  <cp:revision>51</cp:revision>
  <dcterms:created xsi:type="dcterms:W3CDTF">2016-06-28T19:33:00Z</dcterms:created>
  <dcterms:modified xsi:type="dcterms:W3CDTF">2016-11-06T07:13:00Z</dcterms:modified>
</cp:coreProperties>
</file>