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707990"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EC6077" w:rsidRDefault="00EC6077"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EC6077" w:rsidRDefault="00EC6077"/>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r>
              <w:rPr>
                <w:rFonts w:asciiTheme="minorHAnsi" w:hAnsiTheme="minorHAnsi"/>
              </w:rPr>
              <w:t>Diet&amp;Nutrition</w:t>
            </w:r>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E9B8CCD" w:rsidR="00A851DA" w:rsidRPr="00B0415E" w:rsidRDefault="0042412B">
            <w:r>
              <w:t>6&amp;7</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740DBD3A" w14:textId="77777777" w:rsidR="008465ED"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Q1.</w:t>
            </w:r>
          </w:p>
          <w:p w14:paraId="751B6937" w14:textId="6E691A01" w:rsidR="000D656C" w:rsidRDefault="008465ED"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w:t>
            </w:r>
            <w:r w:rsidR="00CC7461">
              <w:rPr>
                <w:rFonts w:ascii="Arial" w:hAnsi="Arial" w:cs="Arial"/>
                <w:b/>
                <w:sz w:val="24"/>
                <w:szCs w:val="24"/>
              </w:rPr>
              <w:t>i.a)</w:t>
            </w:r>
          </w:p>
          <w:p w14:paraId="241BFF6D" w14:textId="77777777" w:rsidR="00CC7461"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Ii.c)</w:t>
            </w:r>
          </w:p>
          <w:p w14:paraId="0CB129BD" w14:textId="77777777" w:rsidR="00CC7461"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iii.c)</w:t>
            </w:r>
          </w:p>
          <w:p w14:paraId="696C4D30" w14:textId="19D17EBC" w:rsidR="00CC7461"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iv.a)</w:t>
            </w:r>
          </w:p>
          <w:p w14:paraId="14F7A89F" w14:textId="0CD69B2F" w:rsidR="00CC7461"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v.c)</w:t>
            </w:r>
          </w:p>
          <w:p w14:paraId="200C1040" w14:textId="44662DA5" w:rsidR="00CC7461" w:rsidRDefault="00CC7461" w:rsidP="0042412B">
            <w:pPr>
              <w:numPr>
                <w:ilvl w:val="0"/>
                <w:numId w:val="12"/>
              </w:numPr>
              <w:spacing w:line="360" w:lineRule="atLeast"/>
              <w:ind w:left="0"/>
              <w:rPr>
                <w:rFonts w:ascii="Arial" w:hAnsi="Arial" w:cs="Arial"/>
                <w:b/>
                <w:sz w:val="24"/>
                <w:szCs w:val="24"/>
              </w:rPr>
            </w:pPr>
            <w:r>
              <w:rPr>
                <w:rFonts w:ascii="Arial" w:hAnsi="Arial" w:cs="Arial"/>
                <w:b/>
                <w:sz w:val="24"/>
                <w:szCs w:val="24"/>
              </w:rPr>
              <w:t xml:space="preserve">     vi.a)</w:t>
            </w:r>
          </w:p>
          <w:p w14:paraId="1EF1EEA8" w14:textId="4D2EF093" w:rsidR="00CC7461" w:rsidRDefault="00CC7461" w:rsidP="00CC7461">
            <w:pPr>
              <w:spacing w:line="360" w:lineRule="atLeast"/>
              <w:rPr>
                <w:rFonts w:ascii="Arial" w:hAnsi="Arial" w:cs="Arial"/>
                <w:b/>
                <w:sz w:val="24"/>
                <w:szCs w:val="24"/>
              </w:rPr>
            </w:pPr>
            <w:r>
              <w:rPr>
                <w:rFonts w:ascii="Arial" w:hAnsi="Arial" w:cs="Arial"/>
                <w:b/>
                <w:sz w:val="24"/>
                <w:szCs w:val="24"/>
              </w:rPr>
              <w:t xml:space="preserve">     vii.a)</w:t>
            </w:r>
          </w:p>
          <w:p w14:paraId="1CD01E35" w14:textId="2AC46BA4" w:rsidR="00CC7461" w:rsidRDefault="00CC7461" w:rsidP="00CC7461">
            <w:pPr>
              <w:spacing w:line="360" w:lineRule="atLeast"/>
              <w:rPr>
                <w:rFonts w:ascii="Arial" w:hAnsi="Arial" w:cs="Arial"/>
                <w:b/>
                <w:sz w:val="24"/>
                <w:szCs w:val="24"/>
              </w:rPr>
            </w:pPr>
            <w:r>
              <w:rPr>
                <w:rFonts w:ascii="Arial" w:hAnsi="Arial" w:cs="Arial"/>
                <w:b/>
                <w:sz w:val="24"/>
                <w:szCs w:val="24"/>
              </w:rPr>
              <w:t xml:space="preserve">     viii.c)</w:t>
            </w:r>
          </w:p>
          <w:p w14:paraId="4C62350A" w14:textId="6E999EE4" w:rsidR="00CC7461" w:rsidRDefault="00CC7461" w:rsidP="00CC7461">
            <w:pPr>
              <w:spacing w:line="360" w:lineRule="atLeast"/>
              <w:rPr>
                <w:rFonts w:ascii="Arial" w:hAnsi="Arial" w:cs="Arial"/>
                <w:b/>
                <w:sz w:val="24"/>
                <w:szCs w:val="24"/>
              </w:rPr>
            </w:pPr>
            <w:r>
              <w:rPr>
                <w:rFonts w:ascii="Arial" w:hAnsi="Arial" w:cs="Arial"/>
                <w:b/>
                <w:sz w:val="24"/>
                <w:szCs w:val="24"/>
              </w:rPr>
              <w:t xml:space="preserve">     ix.b)</w:t>
            </w:r>
          </w:p>
          <w:p w14:paraId="16717E00" w14:textId="403023CC" w:rsidR="00CC7461" w:rsidRDefault="00CC7461" w:rsidP="00CC7461">
            <w:pPr>
              <w:spacing w:line="360" w:lineRule="atLeast"/>
              <w:rPr>
                <w:rFonts w:ascii="Arial" w:hAnsi="Arial" w:cs="Arial"/>
                <w:b/>
                <w:sz w:val="24"/>
                <w:szCs w:val="24"/>
              </w:rPr>
            </w:pPr>
            <w:r>
              <w:rPr>
                <w:rFonts w:ascii="Arial" w:hAnsi="Arial" w:cs="Arial"/>
                <w:b/>
                <w:sz w:val="24"/>
                <w:szCs w:val="24"/>
              </w:rPr>
              <w:t xml:space="preserve">     x.c)</w:t>
            </w:r>
          </w:p>
          <w:p w14:paraId="11DA2726" w14:textId="77777777" w:rsidR="00CC7461" w:rsidRDefault="00CC7461" w:rsidP="00CC7461">
            <w:pPr>
              <w:spacing w:line="360" w:lineRule="atLeast"/>
              <w:rPr>
                <w:rFonts w:ascii="Arial" w:hAnsi="Arial" w:cs="Arial"/>
                <w:b/>
                <w:sz w:val="24"/>
                <w:szCs w:val="24"/>
              </w:rPr>
            </w:pPr>
          </w:p>
          <w:p w14:paraId="3486F64E" w14:textId="77777777" w:rsidR="00EC6077" w:rsidRDefault="009A782B" w:rsidP="00707990">
            <w:pPr>
              <w:rPr>
                <w:rFonts w:ascii="Arial" w:hAnsi="Arial" w:cs="Arial"/>
                <w:b/>
                <w:sz w:val="24"/>
                <w:szCs w:val="24"/>
              </w:rPr>
            </w:pPr>
            <w:r>
              <w:rPr>
                <w:rFonts w:ascii="Arial" w:hAnsi="Arial" w:cs="Arial"/>
                <w:b/>
                <w:sz w:val="24"/>
                <w:szCs w:val="24"/>
              </w:rPr>
              <w:t>Q2.</w:t>
            </w:r>
            <w:r w:rsidR="00EC6077">
              <w:rPr>
                <w:rFonts w:ascii="Arial" w:hAnsi="Arial" w:cs="Arial"/>
                <w:b/>
                <w:sz w:val="24"/>
                <w:szCs w:val="24"/>
              </w:rPr>
              <w:t xml:space="preserve"> </w:t>
            </w:r>
          </w:p>
          <w:p w14:paraId="78189A9D" w14:textId="044829ED" w:rsidR="00707990" w:rsidRPr="00707990" w:rsidRDefault="00EC6077" w:rsidP="00707990">
            <w:pPr>
              <w:rPr>
                <w:rFonts w:ascii="Times" w:eastAsia="Times New Roman" w:hAnsi="Times" w:cs="Times New Roman"/>
                <w:sz w:val="20"/>
                <w:szCs w:val="20"/>
              </w:rPr>
            </w:pPr>
            <w:r>
              <w:rPr>
                <w:rFonts w:ascii="Arial" w:hAnsi="Arial" w:cs="Arial"/>
                <w:b/>
                <w:sz w:val="24"/>
                <w:szCs w:val="24"/>
              </w:rPr>
              <w:t xml:space="preserve">        </w:t>
            </w:r>
            <w:r w:rsidR="009A782B">
              <w:rPr>
                <w:rFonts w:ascii="Arial" w:hAnsi="Arial" w:cs="Arial"/>
                <w:b/>
                <w:sz w:val="24"/>
                <w:szCs w:val="24"/>
              </w:rPr>
              <w:t>i.</w:t>
            </w:r>
            <w:r w:rsidR="00707990">
              <w:rPr>
                <w:rFonts w:ascii="Arial" w:hAnsi="Arial" w:cs="Arial"/>
                <w:b/>
                <w:sz w:val="24"/>
                <w:szCs w:val="24"/>
              </w:rPr>
              <w:t xml:space="preserve"> </w:t>
            </w:r>
            <w:r w:rsidR="00707990" w:rsidRPr="00707990">
              <w:rPr>
                <w:rFonts w:ascii="Arial" w:eastAsia="Times New Roman" w:hAnsi="Arial" w:cs="Times New Roman"/>
                <w:color w:val="3E4752"/>
                <w:sz w:val="24"/>
                <w:szCs w:val="24"/>
                <w:shd w:val="clear" w:color="auto" w:fill="FFFFFF"/>
              </w:rPr>
              <w:t>Five percent of your diet typically includes macro minerals and trace minerals. Macro minerals are minerals that you need in quantities greater than 100mg/day and make up about 1 percent of your total body weight. These include sodium, chloride, potassium, phosphorus, magnesium, and calcium. Trace minerals are elements that are needed is smaller amounts, 1-100mg/day by adults and are less than .01 percent of total body weight. These include Copper, </w:t>
            </w:r>
            <w:r w:rsidR="00707990" w:rsidRPr="00707990">
              <w:rPr>
                <w:rFonts w:ascii="Arial" w:eastAsia="Times New Roman" w:hAnsi="Arial" w:cs="Times New Roman"/>
                <w:sz w:val="24"/>
                <w:szCs w:val="24"/>
                <w:shd w:val="clear" w:color="auto" w:fill="FFFFFF"/>
              </w:rPr>
              <w:t>Chromium</w:t>
            </w:r>
            <w:r w:rsidR="00707990" w:rsidRPr="00707990">
              <w:rPr>
                <w:rFonts w:ascii="Arial" w:eastAsia="Times New Roman" w:hAnsi="Arial" w:cs="Times New Roman"/>
                <w:color w:val="3E4752"/>
                <w:sz w:val="24"/>
                <w:szCs w:val="24"/>
                <w:shd w:val="clear" w:color="auto" w:fill="FFFFFF"/>
              </w:rPr>
              <w:t>, Fluoride, Iodine, Iron, Molybdenum, Manganese, Selenium, and Zinc. Trace Minerals are inorganic matter that cannot be destroyed by cooking or heat and are essential to the body for a variety of processes.</w:t>
            </w:r>
          </w:p>
          <w:p w14:paraId="579B8E8B" w14:textId="0B0ADB5C" w:rsidR="00CC7461" w:rsidRDefault="00CC7461" w:rsidP="00CC7461">
            <w:pPr>
              <w:spacing w:line="360" w:lineRule="atLeast"/>
              <w:rPr>
                <w:rFonts w:ascii="Arial" w:hAnsi="Arial" w:cs="Arial"/>
                <w:b/>
                <w:sz w:val="24"/>
                <w:szCs w:val="24"/>
              </w:rPr>
            </w:pPr>
          </w:p>
          <w:p w14:paraId="57BE2464" w14:textId="77777777" w:rsidR="00EC6077" w:rsidRDefault="00EC6077" w:rsidP="00CC7461">
            <w:pPr>
              <w:spacing w:line="360" w:lineRule="atLeast"/>
              <w:rPr>
                <w:rFonts w:ascii="Arial" w:hAnsi="Arial" w:cs="Arial"/>
                <w:b/>
                <w:sz w:val="24"/>
                <w:szCs w:val="24"/>
              </w:rPr>
            </w:pPr>
          </w:p>
          <w:p w14:paraId="766AC2E1" w14:textId="77777777" w:rsidR="00355E0A" w:rsidRDefault="00355E0A" w:rsidP="00CC7461">
            <w:pPr>
              <w:spacing w:line="360" w:lineRule="atLeast"/>
              <w:rPr>
                <w:rFonts w:ascii="Arial" w:hAnsi="Arial" w:cs="Arial"/>
                <w:b/>
                <w:sz w:val="24"/>
                <w:szCs w:val="24"/>
              </w:rPr>
            </w:pPr>
            <w:r>
              <w:rPr>
                <w:rFonts w:ascii="Arial" w:hAnsi="Arial" w:cs="Arial"/>
                <w:b/>
                <w:sz w:val="24"/>
                <w:szCs w:val="24"/>
              </w:rPr>
              <w:t xml:space="preserve">   </w:t>
            </w:r>
          </w:p>
          <w:p w14:paraId="2403BA67" w14:textId="5BCAC690" w:rsidR="00355E0A" w:rsidRPr="00355E0A" w:rsidRDefault="00355E0A" w:rsidP="00355E0A">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 xml:space="preserve">     </w:t>
            </w:r>
            <w:r w:rsidRPr="00355E0A">
              <w:rPr>
                <w:rFonts w:ascii="Arial" w:hAnsi="Arial" w:cs="Arial"/>
                <w:b/>
                <w:sz w:val="24"/>
                <w:szCs w:val="24"/>
              </w:rPr>
              <w:t>ii.</w:t>
            </w:r>
            <w:r w:rsidRPr="00355E0A">
              <w:rPr>
                <w:rFonts w:ascii="Arial" w:hAnsi="Arial" w:cs="Arial"/>
                <w:sz w:val="24"/>
                <w:szCs w:val="24"/>
              </w:rPr>
              <w:t xml:space="preserve"> When selecting products from a food group, we should choose unrefined carbohydrates over those that have been refined, as they will contain the whole of the grain. Wholegrain foods are rich in fibre and other nutrients that have many health benefits, and people who consume wholegrain seem to have a reduced risk of certain cancers, diabetes, and coronary heart disease. </w:t>
            </w:r>
          </w:p>
          <w:p w14:paraId="2559ADC2" w14:textId="77777777" w:rsidR="00355E0A" w:rsidRPr="00355E0A" w:rsidRDefault="00355E0A" w:rsidP="00355E0A">
            <w:pPr>
              <w:widowControl w:val="0"/>
              <w:autoSpaceDE w:val="0"/>
              <w:autoSpaceDN w:val="0"/>
              <w:adjustRightInd w:val="0"/>
              <w:spacing w:after="240" w:line="380" w:lineRule="atLeast"/>
              <w:rPr>
                <w:rFonts w:ascii="Arial" w:hAnsi="Arial" w:cs="Arial"/>
                <w:sz w:val="24"/>
                <w:szCs w:val="24"/>
              </w:rPr>
            </w:pPr>
            <w:r w:rsidRPr="00355E0A">
              <w:rPr>
                <w:rFonts w:ascii="Arial" w:hAnsi="Arial" w:cs="Arial"/>
                <w:sz w:val="24"/>
                <w:szCs w:val="24"/>
              </w:rPr>
              <w:t xml:space="preserve">Unrefined or whole grain forms provide far more nutrients than their refined counterparts. Whole grains are rich in phytochemicals and antioxidants, which help to protect against coronary heart disease, certain cancers, and diabetes. Studies have shown people who eat more whole grains tend to have a healthier heart. </w:t>
            </w:r>
          </w:p>
          <w:p w14:paraId="57005F48" w14:textId="7D924D72" w:rsidR="00B046FD" w:rsidRPr="00B046FD" w:rsidRDefault="00355E0A" w:rsidP="00B046FD">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355E0A">
              <w:rPr>
                <w:rFonts w:ascii="Arial" w:hAnsi="Arial" w:cs="Arial"/>
                <w:sz w:val="24"/>
                <w:szCs w:val="24"/>
              </w:rPr>
              <w:t xml:space="preserve">    </w:t>
            </w:r>
            <w:r w:rsidR="00B046FD" w:rsidRPr="00B046FD">
              <w:rPr>
                <w:rFonts w:ascii="Arial" w:hAnsi="Arial" w:cs="Arial"/>
                <w:sz w:val="24"/>
                <w:szCs w:val="24"/>
              </w:rPr>
              <w:t>I</w:t>
            </w:r>
            <w:r w:rsidRPr="00B046FD">
              <w:rPr>
                <w:rFonts w:ascii="Arial" w:hAnsi="Arial" w:cs="Arial"/>
                <w:sz w:val="24"/>
                <w:szCs w:val="24"/>
              </w:rPr>
              <w:t>ii</w:t>
            </w:r>
            <w:r w:rsidR="00B046FD">
              <w:rPr>
                <w:rFonts w:ascii="Arial" w:hAnsi="Arial" w:cs="Arial"/>
                <w:sz w:val="24"/>
                <w:szCs w:val="24"/>
              </w:rPr>
              <w:t xml:space="preserve">. </w:t>
            </w:r>
            <w:r w:rsidR="00B046FD" w:rsidRPr="00B046FD">
              <w:rPr>
                <w:rFonts w:ascii="Arial" w:hAnsi="Arial" w:cs="Arial"/>
                <w:sz w:val="24"/>
                <w:szCs w:val="24"/>
              </w:rPr>
              <w:t xml:space="preserve">There are two types of sugar - those found naturally in fruit and milk (which are fine and don't need to be cut down) and those that are added to the diet. These added sugars can be </w:t>
            </w:r>
            <w:r w:rsidR="00B046FD" w:rsidRPr="00B046FD">
              <w:rPr>
                <w:rFonts w:ascii="Arial" w:hAnsi="Arial" w:cs="Arial"/>
                <w:noProof/>
                <w:sz w:val="24"/>
                <w:szCs w:val="24"/>
              </w:rPr>
              <w:drawing>
                <wp:inline distT="0" distB="0" distL="0" distR="0" wp14:anchorId="27CABE2D" wp14:editId="6D94139E">
                  <wp:extent cx="13970" cy="13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00B046FD" w:rsidRPr="00B046FD">
              <w:rPr>
                <w:rFonts w:ascii="Arial" w:hAnsi="Arial" w:cs="Arial"/>
                <w:sz w:val="24"/>
                <w:szCs w:val="24"/>
              </w:rPr>
              <w:t xml:space="preserve">found in a variety of foods including confectionery, soft drinks, desserts, and breakfast cereals. </w:t>
            </w:r>
          </w:p>
          <w:p w14:paraId="445420ED" w14:textId="76CB590A" w:rsidR="00B046FD" w:rsidRDefault="00B046FD" w:rsidP="00B046FD">
            <w:pPr>
              <w:widowControl w:val="0"/>
              <w:autoSpaceDE w:val="0"/>
              <w:autoSpaceDN w:val="0"/>
              <w:adjustRightInd w:val="0"/>
              <w:spacing w:after="240" w:line="380" w:lineRule="atLeast"/>
              <w:rPr>
                <w:rFonts w:ascii="Arial" w:hAnsi="Arial" w:cs="Arial"/>
                <w:sz w:val="24"/>
                <w:szCs w:val="24"/>
              </w:rPr>
            </w:pPr>
            <w:r w:rsidRPr="00B046FD">
              <w:rPr>
                <w:rFonts w:ascii="Arial" w:hAnsi="Arial" w:cs="Arial"/>
                <w:sz w:val="24"/>
                <w:szCs w:val="24"/>
              </w:rPr>
              <w:t xml:space="preserve">Added sugars are a great source of energy, but provide no other nutrients. Sugary foods and drinks pose a threat to dental health, especially if consumed between meals. Even the sugars in honey and fruit juices can cause tooth decay if good oral hygiene isn't followed and we consume a lot of these foods. One can have sugary foods at mealtimes only, when other dietary and oral factors can help to minimize the risk they pose to the teeth. Sugary drinks have been identified as a possible cause of obesity. These drinks do not trigger the same sense of fullness as food with similar calories, increasing the risk of overeating. </w:t>
            </w:r>
          </w:p>
          <w:p w14:paraId="5823FA5D" w14:textId="77777777" w:rsidR="00073130" w:rsidRPr="00073130" w:rsidRDefault="00B046FD" w:rsidP="00073130">
            <w:pPr>
              <w:pStyle w:val="Heading3"/>
              <w:shd w:val="clear" w:color="auto" w:fill="FFFFFF"/>
              <w:spacing w:before="0" w:beforeAutospacing="0" w:after="180" w:afterAutospacing="0"/>
              <w:outlineLvl w:val="2"/>
              <w:rPr>
                <w:rFonts w:ascii="Arial" w:eastAsia="Times New Roman" w:hAnsi="Arial" w:cs="Times New Roman"/>
                <w:color w:val="000000"/>
                <w:sz w:val="24"/>
                <w:szCs w:val="24"/>
              </w:rPr>
            </w:pPr>
            <w:r>
              <w:rPr>
                <w:rFonts w:ascii="Arial" w:hAnsi="Arial" w:cs="Arial"/>
                <w:sz w:val="24"/>
                <w:szCs w:val="24"/>
              </w:rPr>
              <w:t xml:space="preserve">     iv</w:t>
            </w:r>
            <w:r w:rsidRPr="00073130">
              <w:rPr>
                <w:rFonts w:ascii="Arial" w:hAnsi="Arial" w:cs="Arial"/>
                <w:sz w:val="24"/>
                <w:szCs w:val="24"/>
              </w:rPr>
              <w:t>.</w:t>
            </w:r>
            <w:r w:rsidR="00073130" w:rsidRPr="00073130">
              <w:rPr>
                <w:rFonts w:ascii="Arial" w:hAnsi="Arial" w:cs="Arial"/>
                <w:sz w:val="24"/>
                <w:szCs w:val="24"/>
              </w:rPr>
              <w:t xml:space="preserve"> </w:t>
            </w:r>
            <w:r w:rsidR="00073130" w:rsidRPr="00073130">
              <w:rPr>
                <w:rFonts w:ascii="Arial" w:eastAsia="Times New Roman" w:hAnsi="Arial" w:cs="Times New Roman"/>
                <w:color w:val="000000"/>
                <w:sz w:val="24"/>
                <w:szCs w:val="24"/>
              </w:rPr>
              <w:t>Sautéing Vegetables</w:t>
            </w:r>
          </w:p>
          <w:p w14:paraId="7748A74F" w14:textId="46EB9848" w:rsidR="00073130" w:rsidRPr="00073130" w:rsidRDefault="00073130" w:rsidP="00073130">
            <w:pPr>
              <w:shd w:val="clear" w:color="auto" w:fill="FFFFFF"/>
              <w:spacing w:after="180" w:line="312" w:lineRule="atLeast"/>
              <w:rPr>
                <w:rFonts w:ascii="Arial" w:hAnsi="Arial" w:cs="Times New Roman"/>
                <w:color w:val="000000"/>
                <w:sz w:val="24"/>
                <w:szCs w:val="24"/>
              </w:rPr>
            </w:pPr>
            <w:r w:rsidRPr="00073130">
              <w:rPr>
                <w:rFonts w:ascii="Arial" w:hAnsi="Arial" w:cs="Times New Roman"/>
                <w:color w:val="000000"/>
                <w:sz w:val="24"/>
                <w:szCs w:val="24"/>
              </w:rPr>
              <w:t>Sautéing is a quick and easy way to cook vegetables with relatively little oil. Sautéed vegetables retain their </w:t>
            </w:r>
            <w:hyperlink r:id="rId11" w:history="1">
              <w:r w:rsidRPr="00073130">
                <w:rPr>
                  <w:rFonts w:ascii="Arial" w:hAnsi="Arial" w:cs="Times New Roman"/>
                  <w:color w:val="404040" w:themeColor="text1" w:themeTint="BF"/>
                  <w:sz w:val="24"/>
                  <w:szCs w:val="24"/>
                </w:rPr>
                <w:t>vita</w:t>
              </w:r>
              <w:r w:rsidRPr="00073130">
                <w:rPr>
                  <w:rFonts w:ascii="Arial" w:hAnsi="Arial" w:cs="Times New Roman"/>
                  <w:color w:val="404040" w:themeColor="text1" w:themeTint="BF"/>
                  <w:sz w:val="24"/>
                  <w:szCs w:val="24"/>
                </w:rPr>
                <w:t>m</w:t>
              </w:r>
              <w:r w:rsidRPr="00073130">
                <w:rPr>
                  <w:rFonts w:ascii="Arial" w:hAnsi="Arial" w:cs="Times New Roman"/>
                  <w:color w:val="404040" w:themeColor="text1" w:themeTint="BF"/>
                  <w:sz w:val="24"/>
                  <w:szCs w:val="24"/>
                </w:rPr>
                <w:t>ins</w:t>
              </w:r>
            </w:hyperlink>
            <w:r w:rsidRPr="00073130">
              <w:rPr>
                <w:rFonts w:ascii="Arial" w:hAnsi="Arial" w:cs="Times New Roman"/>
                <w:color w:val="404040" w:themeColor="text1" w:themeTint="BF"/>
                <w:sz w:val="24"/>
                <w:szCs w:val="24"/>
              </w:rPr>
              <w:t> </w:t>
            </w:r>
            <w:r w:rsidRPr="00073130">
              <w:rPr>
                <w:rFonts w:ascii="Arial" w:hAnsi="Arial" w:cs="Times New Roman"/>
                <w:color w:val="000000"/>
                <w:sz w:val="24"/>
                <w:szCs w:val="24"/>
              </w:rPr>
              <w:t>and minerals, as well as taste and color. This method is best suited for tender vegetables, such as asparagus, baby artichokes, snow peas, sweet peppers, onions, and mushrooms.</w:t>
            </w:r>
          </w:p>
          <w:p w14:paraId="49453759" w14:textId="77777777" w:rsidR="00073130" w:rsidRPr="00073130" w:rsidRDefault="00073130" w:rsidP="00073130">
            <w:pPr>
              <w:shd w:val="clear" w:color="auto" w:fill="FFFFFF"/>
              <w:spacing w:after="180"/>
              <w:outlineLvl w:val="2"/>
              <w:rPr>
                <w:rFonts w:ascii="Arial" w:eastAsia="Times New Roman" w:hAnsi="Arial" w:cs="Times New Roman"/>
                <w:b/>
                <w:bCs/>
                <w:color w:val="000000"/>
                <w:sz w:val="24"/>
                <w:szCs w:val="24"/>
              </w:rPr>
            </w:pPr>
            <w:r w:rsidRPr="00073130">
              <w:rPr>
                <w:rFonts w:ascii="Arial" w:eastAsia="Times New Roman" w:hAnsi="Arial" w:cs="Times New Roman"/>
                <w:b/>
                <w:bCs/>
                <w:color w:val="000000"/>
                <w:sz w:val="24"/>
                <w:szCs w:val="24"/>
              </w:rPr>
              <w:t>Stir-Frying Vegetables</w:t>
            </w:r>
          </w:p>
          <w:p w14:paraId="7F692CD1" w14:textId="77777777" w:rsidR="00073130" w:rsidRPr="00073130" w:rsidRDefault="00073130" w:rsidP="00073130">
            <w:pPr>
              <w:shd w:val="clear" w:color="auto" w:fill="FFFFFF"/>
              <w:spacing w:after="180" w:line="312" w:lineRule="atLeast"/>
              <w:rPr>
                <w:rFonts w:ascii="Arial" w:hAnsi="Arial" w:cs="Times New Roman"/>
                <w:color w:val="000000"/>
                <w:sz w:val="24"/>
                <w:szCs w:val="24"/>
              </w:rPr>
            </w:pPr>
            <w:r w:rsidRPr="00073130">
              <w:rPr>
                <w:rFonts w:ascii="Arial" w:hAnsi="Arial" w:cs="Times New Roman"/>
                <w:color w:val="000000"/>
                <w:sz w:val="24"/>
                <w:szCs w:val="24"/>
              </w:rPr>
              <w:t>Stir-frying is very similar to sautéing, with two important differences. Stir-frying is done over very high heat, and the food is constantly stirred to prevent it from burning on the hot pan. Stir-frying is often done in a wok, the classic utensil of Chinese cooking. But you can also stir in a sauté pan, as long as the bottom is thick enough to distribute the high heat evenly.</w:t>
            </w:r>
          </w:p>
          <w:p w14:paraId="36E7DE49" w14:textId="77777777" w:rsidR="00073130" w:rsidRPr="00073130" w:rsidRDefault="00073130" w:rsidP="00073130">
            <w:pPr>
              <w:shd w:val="clear" w:color="auto" w:fill="FFFFFF"/>
              <w:spacing w:after="180"/>
              <w:outlineLvl w:val="2"/>
              <w:rPr>
                <w:rFonts w:ascii="Arial" w:eastAsia="Times New Roman" w:hAnsi="Arial" w:cs="Times New Roman"/>
                <w:b/>
                <w:bCs/>
                <w:color w:val="000000"/>
                <w:sz w:val="24"/>
                <w:szCs w:val="24"/>
              </w:rPr>
            </w:pPr>
            <w:r w:rsidRPr="00073130">
              <w:rPr>
                <w:rFonts w:ascii="Arial" w:eastAsia="Times New Roman" w:hAnsi="Arial" w:cs="Times New Roman"/>
                <w:b/>
                <w:bCs/>
                <w:color w:val="000000"/>
                <w:sz w:val="24"/>
                <w:szCs w:val="24"/>
              </w:rPr>
              <w:lastRenderedPageBreak/>
              <w:t>Boiling or Simmering Vegetables</w:t>
            </w:r>
          </w:p>
          <w:p w14:paraId="78476617" w14:textId="77777777" w:rsidR="00073130" w:rsidRPr="00073130" w:rsidRDefault="00073130" w:rsidP="00073130">
            <w:pPr>
              <w:shd w:val="clear" w:color="auto" w:fill="FFFFFF"/>
              <w:spacing w:after="180" w:line="312" w:lineRule="atLeast"/>
              <w:rPr>
                <w:rFonts w:ascii="Arial" w:hAnsi="Arial" w:cs="Times New Roman"/>
                <w:color w:val="000000"/>
                <w:sz w:val="24"/>
                <w:szCs w:val="24"/>
              </w:rPr>
            </w:pPr>
            <w:r w:rsidRPr="00073130">
              <w:rPr>
                <w:rFonts w:ascii="Arial" w:hAnsi="Arial" w:cs="Times New Roman"/>
                <w:color w:val="000000"/>
                <w:sz w:val="24"/>
                <w:szCs w:val="24"/>
              </w:rPr>
              <w:t>Like sautéing, boiling vegetables is a quick and easy technique. When you want to retain the flavor and crispness of vegetables such as green beans or broccoli, wait until the water is at a full boil. Toss in the vegetables and cook them quickly, a technique called blanching. Simmering also uses water to cook vegetables, but at a lower temperature, before the water begins to boil. This slow-cooking technique is great for dried bean, potatoes, beets and other root vegetables that require longer periods of cooking in order to become tender.</w:t>
            </w:r>
          </w:p>
          <w:p w14:paraId="7F1FD422" w14:textId="77777777" w:rsidR="00073130" w:rsidRPr="00073130" w:rsidRDefault="00073130" w:rsidP="00073130">
            <w:pPr>
              <w:shd w:val="clear" w:color="auto" w:fill="FFFFFF"/>
              <w:spacing w:after="180"/>
              <w:outlineLvl w:val="2"/>
              <w:rPr>
                <w:rFonts w:ascii="Arial" w:eastAsia="Times New Roman" w:hAnsi="Arial" w:cs="Times New Roman"/>
                <w:b/>
                <w:bCs/>
                <w:color w:val="000000"/>
                <w:sz w:val="24"/>
                <w:szCs w:val="24"/>
              </w:rPr>
            </w:pPr>
            <w:r w:rsidRPr="00073130">
              <w:rPr>
                <w:rFonts w:ascii="Arial" w:eastAsia="Times New Roman" w:hAnsi="Arial" w:cs="Times New Roman"/>
                <w:b/>
                <w:bCs/>
                <w:color w:val="000000"/>
                <w:sz w:val="24"/>
                <w:szCs w:val="24"/>
              </w:rPr>
              <w:t>Roasting Vegetables</w:t>
            </w:r>
          </w:p>
          <w:p w14:paraId="1A19F8AE" w14:textId="573DCFEE" w:rsidR="00073130" w:rsidRPr="00073130" w:rsidRDefault="00073130" w:rsidP="00073130">
            <w:pPr>
              <w:shd w:val="clear" w:color="auto" w:fill="FFFFFF"/>
              <w:spacing w:after="180" w:line="312" w:lineRule="atLeast"/>
              <w:rPr>
                <w:rFonts w:ascii="Arial" w:hAnsi="Arial" w:cs="Times New Roman"/>
                <w:color w:val="000000"/>
                <w:sz w:val="24"/>
                <w:szCs w:val="24"/>
              </w:rPr>
            </w:pPr>
            <w:r w:rsidRPr="00073130">
              <w:rPr>
                <w:rFonts w:ascii="Arial" w:hAnsi="Arial" w:cs="Times New Roman"/>
                <w:color w:val="000000"/>
                <w:sz w:val="24"/>
                <w:szCs w:val="24"/>
              </w:rPr>
              <w:t>Roasting vegetables such as asparagus, squash, or onions is as simple as putting them on a baking sheet, drizzling them with a little vegetable oil, and popping them in a 400 degree oven. Roasting helps to preserve not only vitamins and minerals, but also flavors that can be lost with boiling.</w:t>
            </w:r>
          </w:p>
          <w:p w14:paraId="48A1EC54" w14:textId="77777777" w:rsidR="00073130" w:rsidRPr="00073130" w:rsidRDefault="00073130" w:rsidP="00073130">
            <w:pPr>
              <w:shd w:val="clear" w:color="auto" w:fill="FFFFFF"/>
              <w:spacing w:after="180"/>
              <w:outlineLvl w:val="2"/>
              <w:rPr>
                <w:rFonts w:ascii="Arial" w:eastAsia="Times New Roman" w:hAnsi="Arial" w:cs="Times New Roman"/>
                <w:b/>
                <w:bCs/>
                <w:color w:val="000000"/>
                <w:sz w:val="24"/>
                <w:szCs w:val="24"/>
              </w:rPr>
            </w:pPr>
            <w:r w:rsidRPr="00073130">
              <w:rPr>
                <w:rFonts w:ascii="Arial" w:eastAsia="Times New Roman" w:hAnsi="Arial" w:cs="Times New Roman"/>
                <w:b/>
                <w:bCs/>
                <w:color w:val="000000"/>
                <w:sz w:val="24"/>
                <w:szCs w:val="24"/>
              </w:rPr>
              <w:t>Steaming Vegetables</w:t>
            </w:r>
          </w:p>
          <w:p w14:paraId="06F423BE" w14:textId="77777777" w:rsidR="00073130" w:rsidRPr="00073130" w:rsidRDefault="00073130" w:rsidP="00073130">
            <w:pPr>
              <w:shd w:val="clear" w:color="auto" w:fill="FFFFFF"/>
              <w:spacing w:after="180" w:line="312" w:lineRule="atLeast"/>
              <w:rPr>
                <w:rFonts w:ascii="Arial" w:hAnsi="Arial" w:cs="Times New Roman"/>
                <w:color w:val="000000"/>
                <w:sz w:val="24"/>
                <w:szCs w:val="24"/>
              </w:rPr>
            </w:pPr>
            <w:r w:rsidRPr="00073130">
              <w:rPr>
                <w:rFonts w:ascii="Arial" w:hAnsi="Arial" w:cs="Times New Roman"/>
                <w:color w:val="000000"/>
                <w:sz w:val="24"/>
                <w:szCs w:val="24"/>
              </w:rPr>
              <w:t>Steamed vegetables are synonymous with </w:t>
            </w:r>
            <w:hyperlink r:id="rId12" w:history="1">
              <w:r w:rsidRPr="00073130">
                <w:rPr>
                  <w:rFonts w:ascii="Arial" w:hAnsi="Arial" w:cs="Times New Roman"/>
                  <w:color w:val="404040" w:themeColor="text1" w:themeTint="BF"/>
                  <w:sz w:val="24"/>
                  <w:szCs w:val="24"/>
                </w:rPr>
                <w:t>healthy eating</w:t>
              </w:r>
            </w:hyperlink>
            <w:r w:rsidRPr="00073130">
              <w:rPr>
                <w:rFonts w:ascii="Arial" w:hAnsi="Arial" w:cs="Times New Roman"/>
                <w:color w:val="404040" w:themeColor="text1" w:themeTint="BF"/>
                <w:sz w:val="24"/>
                <w:szCs w:val="24"/>
              </w:rPr>
              <w:t> for</w:t>
            </w:r>
            <w:r w:rsidRPr="00073130">
              <w:rPr>
                <w:rFonts w:ascii="Arial" w:hAnsi="Arial" w:cs="Times New Roman"/>
                <w:color w:val="000000"/>
                <w:sz w:val="24"/>
                <w:szCs w:val="24"/>
              </w:rPr>
              <w:t xml:space="preserve"> good reason. Steaming cooks vegetables without submersing them in water, so they are more likely to retain vitamins and minerals. Unlike sautéing, steaming doesn’t require oil, so it’s a great way to prepare vegetables if you’re watching calories. The best vegetables for steaming include broccoli, carrots, cauliflower, green beans, leafy greens like spinach, and other relatively tender vegetables.</w:t>
            </w:r>
          </w:p>
          <w:p w14:paraId="51EF36E8" w14:textId="77777777" w:rsidR="00073130" w:rsidRPr="00073130" w:rsidRDefault="00073130" w:rsidP="00073130">
            <w:pPr>
              <w:shd w:val="clear" w:color="auto" w:fill="FFFFFF"/>
              <w:spacing w:after="180"/>
              <w:outlineLvl w:val="2"/>
              <w:rPr>
                <w:rFonts w:ascii="Arial" w:eastAsia="Times New Roman" w:hAnsi="Arial" w:cs="Times New Roman"/>
                <w:b/>
                <w:bCs/>
                <w:color w:val="000000"/>
                <w:sz w:val="24"/>
                <w:szCs w:val="24"/>
              </w:rPr>
            </w:pPr>
            <w:r w:rsidRPr="00073130">
              <w:rPr>
                <w:rFonts w:ascii="Arial" w:eastAsia="Times New Roman" w:hAnsi="Arial" w:cs="Times New Roman"/>
                <w:b/>
                <w:bCs/>
                <w:color w:val="000000"/>
                <w:sz w:val="24"/>
                <w:szCs w:val="24"/>
              </w:rPr>
              <w:t>Grilling Vegetables</w:t>
            </w:r>
          </w:p>
          <w:p w14:paraId="611A4170" w14:textId="77777777" w:rsidR="00073130" w:rsidRPr="00073130" w:rsidRDefault="00073130" w:rsidP="00073130">
            <w:pPr>
              <w:shd w:val="clear" w:color="auto" w:fill="FFFFFF"/>
              <w:spacing w:after="180" w:line="312" w:lineRule="atLeast"/>
              <w:rPr>
                <w:rFonts w:ascii="Arial" w:hAnsi="Arial" w:cs="Times New Roman"/>
                <w:color w:val="000000"/>
                <w:sz w:val="18"/>
                <w:szCs w:val="18"/>
              </w:rPr>
            </w:pPr>
            <w:r w:rsidRPr="00073130">
              <w:rPr>
                <w:rFonts w:ascii="Arial" w:hAnsi="Arial" w:cs="Times New Roman"/>
                <w:color w:val="000000"/>
                <w:sz w:val="24"/>
                <w:szCs w:val="24"/>
              </w:rPr>
              <w:t>When the weather is warm, grill vegetables outside on the barbecue. Like roasting, grilling locks in flavor and caramelizes the surface of vegetables, giving them a crispy sweetness. Grilling is a terrific way to prepare corn, sweet peppers, zucchini and other squash, onions, potatoes, and a variety of other vegetables.</w:t>
            </w:r>
          </w:p>
          <w:p w14:paraId="474D59C0" w14:textId="77777777" w:rsidR="00073130" w:rsidRPr="00073130" w:rsidRDefault="00073130" w:rsidP="00073130">
            <w:pPr>
              <w:rPr>
                <w:rFonts w:ascii="Times" w:eastAsia="Times New Roman" w:hAnsi="Times" w:cs="Times New Roman"/>
                <w:sz w:val="20"/>
                <w:szCs w:val="20"/>
              </w:rPr>
            </w:pPr>
          </w:p>
          <w:p w14:paraId="07A910D5" w14:textId="76312DFC" w:rsidR="00EC6077" w:rsidRPr="00EC6077" w:rsidRDefault="00707990" w:rsidP="00EC6077">
            <w:pPr>
              <w:widowControl w:val="0"/>
              <w:autoSpaceDE w:val="0"/>
              <w:autoSpaceDN w:val="0"/>
              <w:adjustRightInd w:val="0"/>
              <w:spacing w:after="240" w:line="380" w:lineRule="atLeast"/>
              <w:rPr>
                <w:rFonts w:ascii="Arial" w:hAnsi="Arial" w:cs="Arial"/>
                <w:sz w:val="24"/>
                <w:szCs w:val="24"/>
              </w:rPr>
            </w:pPr>
            <w:r>
              <w:rPr>
                <w:rFonts w:ascii="Arial" w:hAnsi="Arial" w:cs="Arial"/>
                <w:sz w:val="24"/>
                <w:szCs w:val="24"/>
              </w:rPr>
              <w:t xml:space="preserve"> </w:t>
            </w:r>
            <w:r w:rsidR="00EC6077">
              <w:rPr>
                <w:rFonts w:ascii="Arial" w:hAnsi="Arial" w:cs="Arial"/>
                <w:sz w:val="24"/>
                <w:szCs w:val="24"/>
              </w:rPr>
              <w:t xml:space="preserve">     </w:t>
            </w:r>
            <w:r w:rsidRPr="00EC6077">
              <w:rPr>
                <w:rFonts w:ascii="Arial" w:hAnsi="Arial" w:cs="Arial"/>
                <w:sz w:val="24"/>
                <w:szCs w:val="24"/>
              </w:rPr>
              <w:t xml:space="preserve">v. </w:t>
            </w:r>
            <w:r w:rsidR="00EC6077" w:rsidRPr="00EC6077">
              <w:rPr>
                <w:rFonts w:ascii="Arial" w:hAnsi="Arial" w:cs="Arial"/>
                <w:sz w:val="24"/>
                <w:szCs w:val="24"/>
              </w:rPr>
              <w:t xml:space="preserve">Water makes up 50 to 70 per cent of an adult's total body weight and, without regular water intake,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 </w:t>
            </w:r>
          </w:p>
          <w:p w14:paraId="7BF7705A" w14:textId="77777777" w:rsidR="00EC6077" w:rsidRPr="00EC6077" w:rsidRDefault="00EC6077" w:rsidP="00EC6077">
            <w:pPr>
              <w:widowControl w:val="0"/>
              <w:autoSpaceDE w:val="0"/>
              <w:autoSpaceDN w:val="0"/>
              <w:adjustRightInd w:val="0"/>
              <w:spacing w:after="240" w:line="380" w:lineRule="atLeast"/>
              <w:rPr>
                <w:rFonts w:ascii="Arial" w:hAnsi="Arial" w:cs="Arial"/>
                <w:sz w:val="24"/>
                <w:szCs w:val="24"/>
              </w:rPr>
            </w:pPr>
            <w:r w:rsidRPr="00EC6077">
              <w:rPr>
                <w:rFonts w:ascii="Arial" w:hAnsi="Arial" w:cs="Arial"/>
                <w:sz w:val="24"/>
                <w:szCs w:val="24"/>
              </w:rPr>
              <w:t xml:space="preserve">Water is lost from the body through urine and sweat, and must be replaced through the diet. If we don't consume enough we can become dehydrated, causing symptoms such as headaches, tiredness and loss of concentration. Chronic dehydration can contribute to a number of health problems such as constipation and kidney stones. </w:t>
            </w:r>
          </w:p>
          <w:p w14:paraId="2E3EEA5C" w14:textId="77777777" w:rsidR="00EC6077" w:rsidRPr="00EC6077" w:rsidRDefault="00EC6077" w:rsidP="00EC6077">
            <w:pPr>
              <w:widowControl w:val="0"/>
              <w:autoSpaceDE w:val="0"/>
              <w:autoSpaceDN w:val="0"/>
              <w:adjustRightInd w:val="0"/>
              <w:spacing w:after="240" w:line="380" w:lineRule="atLeast"/>
              <w:rPr>
                <w:rFonts w:ascii="Arial" w:hAnsi="Arial" w:cs="Arial"/>
                <w:sz w:val="24"/>
                <w:szCs w:val="24"/>
              </w:rPr>
            </w:pPr>
            <w:r w:rsidRPr="00EC6077">
              <w:rPr>
                <w:rFonts w:ascii="Arial" w:hAnsi="Arial" w:cs="Arial"/>
                <w:sz w:val="24"/>
                <w:szCs w:val="24"/>
              </w:rPr>
              <w:lastRenderedPageBreak/>
              <w:t xml:space="preserve">The body gets its fluid from three sources: </w:t>
            </w:r>
          </w:p>
          <w:p w14:paraId="3EB19A79" w14:textId="738F5C80" w:rsidR="00EC6077" w:rsidRPr="00EC6077" w:rsidRDefault="00EC6077" w:rsidP="00EC6077">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EC6077">
              <w:rPr>
                <w:rFonts w:ascii="Arial" w:hAnsi="Arial" w:cs="Arial"/>
                <w:kern w:val="1"/>
                <w:sz w:val="24"/>
                <w:szCs w:val="24"/>
              </w:rPr>
              <w:tab/>
            </w:r>
            <w:r w:rsidRPr="00EC6077">
              <w:rPr>
                <w:rFonts w:ascii="Arial" w:hAnsi="Arial" w:cs="Arial"/>
                <w:sz w:val="24"/>
                <w:szCs w:val="24"/>
              </w:rPr>
              <w:t> Drinks, either plain water or as part of other beverages including tea, coffee, and/or  squash;  </w:t>
            </w:r>
          </w:p>
          <w:p w14:paraId="3E7FDFA3" w14:textId="2C87DF54" w:rsidR="00EC6077" w:rsidRPr="00EC6077" w:rsidRDefault="00EC6077" w:rsidP="00EC6077">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EC6077">
              <w:rPr>
                <w:rFonts w:ascii="Arial" w:hAnsi="Arial" w:cs="Arial"/>
                <w:kern w:val="1"/>
                <w:sz w:val="24"/>
                <w:szCs w:val="24"/>
              </w:rPr>
              <w:tab/>
            </w:r>
            <w:r w:rsidRPr="00EC6077">
              <w:rPr>
                <w:rFonts w:ascii="Arial" w:hAnsi="Arial" w:cs="Arial"/>
                <w:sz w:val="24"/>
                <w:szCs w:val="24"/>
              </w:rPr>
              <w:t> Solid foods, especially fruits and vegetables (even foods such as bread and cheese  provide small amounts of fluid); and  </w:t>
            </w:r>
          </w:p>
          <w:p w14:paraId="4AB33539" w14:textId="5C39B2A9" w:rsidR="00EC6077" w:rsidRPr="00EC6077" w:rsidRDefault="00EC6077" w:rsidP="00EC6077">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EC6077">
              <w:rPr>
                <w:rFonts w:ascii="Arial" w:hAnsi="Arial" w:cs="Arial"/>
                <w:kern w:val="1"/>
                <w:sz w:val="24"/>
                <w:szCs w:val="24"/>
              </w:rPr>
              <w:tab/>
            </w:r>
            <w:r w:rsidRPr="00EC6077">
              <w:rPr>
                <w:rFonts w:ascii="Arial" w:hAnsi="Arial" w:cs="Arial"/>
                <w:sz w:val="24"/>
                <w:szCs w:val="24"/>
              </w:rPr>
              <w:t> As a by-product of chemical reactions within the body  </w:t>
            </w:r>
          </w:p>
          <w:p w14:paraId="7EC033D2" w14:textId="77777777" w:rsidR="00EC6077" w:rsidRDefault="00EC6077" w:rsidP="00EC6077">
            <w:pPr>
              <w:widowControl w:val="0"/>
              <w:autoSpaceDE w:val="0"/>
              <w:autoSpaceDN w:val="0"/>
              <w:adjustRightInd w:val="0"/>
              <w:spacing w:after="240" w:line="380" w:lineRule="atLeast"/>
              <w:rPr>
                <w:rFonts w:ascii="Arial" w:hAnsi="Arial" w:cs="Arial"/>
                <w:sz w:val="24"/>
                <w:szCs w:val="24"/>
              </w:rPr>
            </w:pPr>
            <w:r w:rsidRPr="00EC6077">
              <w:rPr>
                <w:rFonts w:ascii="Arial" w:hAnsi="Arial" w:cs="Arial"/>
                <w:sz w:val="24"/>
                <w:szCs w:val="24"/>
              </w:rPr>
              <w:t xml:space="preserve">Most healthy adults need between one and a half to three litres a day, so aim to drink six to eight medium glasses of fluid daily. Beverages such as tea, coffee and fruit juices count towards fluid intake, and may bring with them other nutrients or benefits. One may require more fluid if the person is very physically active or during periods of hot weather. </w:t>
            </w:r>
          </w:p>
          <w:p w14:paraId="5DDC832C" w14:textId="77777777" w:rsidR="00EC6077" w:rsidRDefault="00EC6077" w:rsidP="00EC6077">
            <w:pPr>
              <w:widowControl w:val="0"/>
              <w:autoSpaceDE w:val="0"/>
              <w:autoSpaceDN w:val="0"/>
              <w:adjustRightInd w:val="0"/>
              <w:spacing w:after="240" w:line="380" w:lineRule="atLeast"/>
              <w:rPr>
                <w:rFonts w:ascii="Arial" w:hAnsi="Arial" w:cs="Arial"/>
                <w:sz w:val="24"/>
                <w:szCs w:val="24"/>
              </w:rPr>
            </w:pPr>
          </w:p>
          <w:p w14:paraId="5F591294" w14:textId="55379C96" w:rsidR="00EC6077" w:rsidRPr="00EC6077" w:rsidRDefault="00EC6077" w:rsidP="00EC6077">
            <w:pPr>
              <w:widowControl w:val="0"/>
              <w:autoSpaceDE w:val="0"/>
              <w:autoSpaceDN w:val="0"/>
              <w:adjustRightInd w:val="0"/>
              <w:spacing w:after="240" w:line="380" w:lineRule="atLeast"/>
              <w:rPr>
                <w:rFonts w:ascii="Arial" w:hAnsi="Arial" w:cs="Arial"/>
                <w:sz w:val="24"/>
                <w:szCs w:val="24"/>
              </w:rPr>
            </w:pPr>
            <w:r w:rsidRPr="00EC6077">
              <w:rPr>
                <w:rFonts w:ascii="Arial" w:hAnsi="Arial" w:cs="Arial"/>
                <w:sz w:val="24"/>
                <w:szCs w:val="24"/>
              </w:rPr>
              <w:t xml:space="preserve">      vi. Energy density is the amount of stored energy in food. Just 1g of fat provides nine calories, which is more than double the calories in 1g of protein or carbohydrate. This means one can feel fuller on fewer calories on choosing the right foods, and in the long term is less likely to gain weight </w:t>
            </w:r>
          </w:p>
          <w:p w14:paraId="6FA125BE" w14:textId="5960EB56" w:rsidR="00EC6077" w:rsidRPr="007E1092" w:rsidRDefault="00EC6077" w:rsidP="00EC6077">
            <w:pPr>
              <w:widowControl w:val="0"/>
              <w:autoSpaceDE w:val="0"/>
              <w:autoSpaceDN w:val="0"/>
              <w:adjustRightInd w:val="0"/>
              <w:spacing w:after="240" w:line="380" w:lineRule="atLeast"/>
              <w:rPr>
                <w:rFonts w:ascii="Arial" w:hAnsi="Arial" w:cs="Arial"/>
                <w:sz w:val="24"/>
                <w:szCs w:val="24"/>
              </w:rPr>
            </w:pPr>
          </w:p>
          <w:p w14:paraId="4DCBB312" w14:textId="6F0DDA64" w:rsidR="007E1092" w:rsidRPr="007E1092" w:rsidRDefault="007E1092" w:rsidP="007E1092">
            <w:pPr>
              <w:widowControl w:val="0"/>
              <w:tabs>
                <w:tab w:val="left" w:pos="220"/>
                <w:tab w:val="left" w:pos="720"/>
              </w:tabs>
              <w:autoSpaceDE w:val="0"/>
              <w:autoSpaceDN w:val="0"/>
              <w:adjustRightInd w:val="0"/>
              <w:spacing w:after="240" w:line="380" w:lineRule="atLeast"/>
              <w:rPr>
                <w:rFonts w:ascii="Arial" w:hAnsi="Arial" w:cs="Arial"/>
                <w:sz w:val="24"/>
                <w:szCs w:val="24"/>
              </w:rPr>
            </w:pPr>
            <w:r>
              <w:rPr>
                <w:rFonts w:ascii="Arial" w:hAnsi="Arial" w:cs="Arial"/>
                <w:sz w:val="24"/>
                <w:szCs w:val="24"/>
              </w:rPr>
              <w:t xml:space="preserve">   </w:t>
            </w:r>
            <w:r w:rsidRPr="007E1092">
              <w:rPr>
                <w:rFonts w:ascii="Arial" w:hAnsi="Arial" w:cs="Arial"/>
                <w:sz w:val="24"/>
                <w:szCs w:val="24"/>
              </w:rPr>
              <w:t xml:space="preserve">  vii.  </w:t>
            </w:r>
            <w:r w:rsidRPr="007E1092">
              <w:rPr>
                <w:rFonts w:ascii="Arial" w:hAnsi="Arial" w:cs="Arial"/>
                <w:sz w:val="24"/>
                <w:szCs w:val="24"/>
              </w:rPr>
              <w:t>Dietary fibre is found in plant foods (fruit, vegetables and whole grains) and is essential for maintaining a healthy digestive system. Fibre cannot be fully digested and is often called bulk or roughage. The two types of fibre found in food are soluble and insoluble.  Soluble fibre, which can dissolve in water, is found in beans, fruit, and oat products, and can help lower blood fats and maintain blood sugar. Insoluble fibre cannot dissolve in water, so it passes directly through the digestive system. It is found in whole grain products and vegetables and it increases the rate at which food passes through the gut.  </w:t>
            </w:r>
          </w:p>
          <w:p w14:paraId="6C6A0446" w14:textId="2E29C1B5" w:rsidR="007E1092" w:rsidRPr="007E1092" w:rsidRDefault="007E1092" w:rsidP="007E1092">
            <w:pPr>
              <w:widowControl w:val="0"/>
              <w:autoSpaceDE w:val="0"/>
              <w:autoSpaceDN w:val="0"/>
              <w:adjustRightInd w:val="0"/>
              <w:spacing w:after="240" w:line="380" w:lineRule="atLeast"/>
              <w:rPr>
                <w:rFonts w:ascii="Arial" w:hAnsi="Arial" w:cs="Arial"/>
                <w:sz w:val="24"/>
                <w:szCs w:val="24"/>
              </w:rPr>
            </w:pPr>
            <w:r w:rsidRPr="007E1092">
              <w:rPr>
                <w:rFonts w:ascii="Arial" w:hAnsi="Arial" w:cs="Arial"/>
                <w:sz w:val="24"/>
                <w:szCs w:val="24"/>
              </w:rPr>
              <w:t>Evidence for health ben</w:t>
            </w:r>
            <w:r>
              <w:rPr>
                <w:rFonts w:ascii="Arial" w:hAnsi="Arial" w:cs="Arial"/>
                <w:sz w:val="24"/>
                <w:szCs w:val="24"/>
              </w:rPr>
              <w:t>efits of fibre are as follows:</w:t>
            </w:r>
          </w:p>
          <w:p w14:paraId="3A32D65C" w14:textId="5C7CBDB6" w:rsidR="007E1092" w:rsidRPr="007E1092" w:rsidRDefault="007E1092" w:rsidP="007E1092">
            <w:pPr>
              <w:widowControl w:val="0"/>
              <w:tabs>
                <w:tab w:val="left" w:pos="220"/>
                <w:tab w:val="left" w:pos="720"/>
              </w:tabs>
              <w:autoSpaceDE w:val="0"/>
              <w:autoSpaceDN w:val="0"/>
              <w:adjustRightInd w:val="0"/>
              <w:spacing w:after="240" w:line="320" w:lineRule="atLeast"/>
              <w:rPr>
                <w:rFonts w:ascii="Arial" w:hAnsi="Arial" w:cs="Arial"/>
                <w:sz w:val="24"/>
                <w:szCs w:val="24"/>
              </w:rPr>
            </w:pPr>
            <w:r w:rsidRPr="007E1092">
              <w:rPr>
                <w:rFonts w:ascii="Arial" w:hAnsi="Arial" w:cs="Arial"/>
                <w:kern w:val="1"/>
                <w:sz w:val="24"/>
                <w:szCs w:val="24"/>
              </w:rPr>
              <w:tab/>
            </w:r>
            <w:r w:rsidRPr="007E1092">
              <w:rPr>
                <w:rFonts w:ascii="Arial" w:hAnsi="Arial" w:cs="Arial"/>
                <w:kern w:val="1"/>
                <w:sz w:val="24"/>
                <w:szCs w:val="24"/>
              </w:rPr>
              <w:tab/>
            </w:r>
            <w:r w:rsidRPr="007E1092">
              <w:rPr>
                <w:rFonts w:ascii="Arial" w:hAnsi="Arial" w:cs="Arial"/>
                <w:sz w:val="24"/>
                <w:szCs w:val="24"/>
              </w:rPr>
              <w:t> High-fibre foods take longer to digest, so keep us feeling fuller for longer. The slow and steady digestion of food through the gut helps control blood sugar and assists with weight maintenance;  </w:t>
            </w:r>
          </w:p>
          <w:p w14:paraId="4B5654AC" w14:textId="2D47A072" w:rsidR="007E1092" w:rsidRPr="007E1092" w:rsidRDefault="007E1092" w:rsidP="007E1092">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7E1092">
              <w:rPr>
                <w:rFonts w:ascii="Arial" w:hAnsi="Arial" w:cs="Arial"/>
                <w:sz w:val="24"/>
                <w:szCs w:val="24"/>
              </w:rPr>
              <w:t> Fibre helps in the digestive process and can help lower blood cholesterol;  </w:t>
            </w:r>
          </w:p>
          <w:p w14:paraId="49FB2EBD" w14:textId="425E0DE3" w:rsidR="007E1092" w:rsidRPr="007E1092" w:rsidRDefault="007E1092" w:rsidP="007E1092">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7E1092">
              <w:rPr>
                <w:rFonts w:ascii="Arial" w:hAnsi="Arial" w:cs="Arial"/>
                <w:sz w:val="24"/>
                <w:szCs w:val="24"/>
              </w:rPr>
              <w:lastRenderedPageBreak/>
              <w:t> Fibre promotes bowel regularity and keeping the gastrointestinal tract clean to help  reduce the risk of developing diverticular disease and constipation; and  </w:t>
            </w:r>
          </w:p>
          <w:p w14:paraId="443CE3D9" w14:textId="74DFA230" w:rsidR="007E1092" w:rsidRPr="007E1092" w:rsidRDefault="007E1092" w:rsidP="007E1092">
            <w:pPr>
              <w:widowControl w:val="0"/>
              <w:tabs>
                <w:tab w:val="left" w:pos="220"/>
                <w:tab w:val="left" w:pos="720"/>
              </w:tabs>
              <w:autoSpaceDE w:val="0"/>
              <w:autoSpaceDN w:val="0"/>
              <w:adjustRightInd w:val="0"/>
              <w:spacing w:after="240" w:line="320" w:lineRule="atLeast"/>
              <w:ind w:left="720"/>
              <w:rPr>
                <w:rFonts w:ascii="Arial" w:hAnsi="Arial" w:cs="Arial"/>
                <w:sz w:val="24"/>
                <w:szCs w:val="24"/>
              </w:rPr>
            </w:pPr>
            <w:r w:rsidRPr="007E1092">
              <w:rPr>
                <w:rFonts w:ascii="Arial" w:hAnsi="Arial" w:cs="Arial"/>
                <w:sz w:val="24"/>
                <w:szCs w:val="24"/>
              </w:rPr>
              <w:t> A high-fibre diet may reduce the risk of developing diabetes and colorectal cancer.  </w:t>
            </w:r>
          </w:p>
          <w:p w14:paraId="6A75F954" w14:textId="5EEF86E3" w:rsidR="007E1092" w:rsidRDefault="003B499F" w:rsidP="00EC6077">
            <w:pPr>
              <w:widowControl w:val="0"/>
              <w:autoSpaceDE w:val="0"/>
              <w:autoSpaceDN w:val="0"/>
              <w:adjustRightInd w:val="0"/>
              <w:spacing w:after="240" w:line="380" w:lineRule="atLeast"/>
              <w:rPr>
                <w:rFonts w:ascii="Arial" w:hAnsi="Arial" w:cs="Arial"/>
                <w:sz w:val="24"/>
                <w:szCs w:val="24"/>
              </w:rPr>
            </w:pPr>
            <w:r>
              <w:rPr>
                <w:rFonts w:ascii="Arial" w:hAnsi="Arial" w:cs="Arial"/>
                <w:sz w:val="24"/>
                <w:szCs w:val="24"/>
              </w:rPr>
              <w:t xml:space="preserve">      </w:t>
            </w:r>
          </w:p>
          <w:p w14:paraId="378392FD" w14:textId="77777777" w:rsidR="00FC6261" w:rsidRPr="00FC6261" w:rsidRDefault="003B499F" w:rsidP="00FC6261">
            <w:pPr>
              <w:widowControl w:val="0"/>
              <w:autoSpaceDE w:val="0"/>
              <w:autoSpaceDN w:val="0"/>
              <w:adjustRightInd w:val="0"/>
              <w:spacing w:after="240" w:line="380" w:lineRule="atLeast"/>
              <w:rPr>
                <w:rFonts w:ascii="Arial" w:hAnsi="Arial" w:cs="Arial"/>
                <w:sz w:val="24"/>
                <w:szCs w:val="24"/>
              </w:rPr>
            </w:pPr>
            <w:r>
              <w:rPr>
                <w:rFonts w:ascii="Arial" w:hAnsi="Arial" w:cs="Arial"/>
                <w:sz w:val="24"/>
                <w:szCs w:val="24"/>
              </w:rPr>
              <w:t xml:space="preserve">      viii</w:t>
            </w:r>
            <w:r w:rsidRPr="00FC6261">
              <w:rPr>
                <w:rFonts w:ascii="Arial" w:hAnsi="Arial" w:cs="Arial"/>
                <w:sz w:val="24"/>
                <w:szCs w:val="24"/>
              </w:rPr>
              <w:t>.</w:t>
            </w:r>
            <w:r w:rsidR="00FC6261" w:rsidRPr="00FC6261">
              <w:rPr>
                <w:rFonts w:ascii="Arial" w:hAnsi="Arial" w:cs="Arial"/>
                <w:sz w:val="24"/>
                <w:szCs w:val="24"/>
              </w:rPr>
              <w:t xml:space="preserve"> </w:t>
            </w:r>
            <w:r w:rsidR="00FC6261" w:rsidRPr="00FC6261">
              <w:rPr>
                <w:rFonts w:ascii="Arial" w:hAnsi="Arial" w:cs="Arial"/>
                <w:sz w:val="24"/>
                <w:szCs w:val="24"/>
              </w:rPr>
              <w:t xml:space="preserve">The Glycaemic Index (GI) is a way of ranking carbohydrate foods based on how quickly they increase blood sugar levels. Low GI foods are especially helpful for people with diabetes, who need to have more control over their blood sugar levels than the general population. Ideally foods with a low GI, such as those rich in soluble fibre like oats and legumes, should be eaten more frequently than those with a high GI. But the texture, type of cooking or processing used, and the amount and type of sugars present can all affect the GI. </w:t>
            </w:r>
          </w:p>
          <w:p w14:paraId="4DAAC535" w14:textId="77777777" w:rsidR="00FC6261" w:rsidRDefault="00FC6261" w:rsidP="00FC6261">
            <w:pPr>
              <w:widowControl w:val="0"/>
              <w:autoSpaceDE w:val="0"/>
              <w:autoSpaceDN w:val="0"/>
              <w:adjustRightInd w:val="0"/>
              <w:spacing w:after="240" w:line="380" w:lineRule="atLeast"/>
              <w:rPr>
                <w:rFonts w:ascii="Arial" w:hAnsi="Arial" w:cs="Arial"/>
                <w:sz w:val="24"/>
                <w:szCs w:val="24"/>
              </w:rPr>
            </w:pPr>
            <w:r w:rsidRPr="00FC6261">
              <w:rPr>
                <w:rFonts w:ascii="Arial" w:hAnsi="Arial" w:cs="Arial"/>
                <w:sz w:val="24"/>
                <w:szCs w:val="24"/>
              </w:rPr>
              <w:t xml:space="preserve">Since foods are often consumed as part of a meal or snack, it can be difficult to calculate the GI. Focusing on unrefined, high-fibre, whole grain cereals, and minimising rapidly absorbed, refined cereals and sugary foods will all help to lower the GI of the diet. </w:t>
            </w:r>
          </w:p>
          <w:p w14:paraId="0E8BA46C" w14:textId="77777777" w:rsidR="008465ED" w:rsidRDefault="008465ED" w:rsidP="00FC6261">
            <w:pPr>
              <w:widowControl w:val="0"/>
              <w:autoSpaceDE w:val="0"/>
              <w:autoSpaceDN w:val="0"/>
              <w:adjustRightInd w:val="0"/>
              <w:spacing w:after="240" w:line="380" w:lineRule="atLeast"/>
              <w:rPr>
                <w:rFonts w:ascii="Arial" w:hAnsi="Arial" w:cs="Arial"/>
                <w:sz w:val="24"/>
                <w:szCs w:val="24"/>
              </w:rPr>
            </w:pPr>
          </w:p>
          <w:p w14:paraId="1E2F8E64" w14:textId="5271D539" w:rsidR="008465ED" w:rsidRDefault="008465ED" w:rsidP="00FC6261">
            <w:pPr>
              <w:widowControl w:val="0"/>
              <w:autoSpaceDE w:val="0"/>
              <w:autoSpaceDN w:val="0"/>
              <w:adjustRightInd w:val="0"/>
              <w:spacing w:after="240" w:line="380" w:lineRule="atLeast"/>
              <w:rPr>
                <w:rFonts w:ascii="Arial" w:hAnsi="Arial" w:cs="Arial"/>
                <w:b/>
                <w:sz w:val="24"/>
                <w:szCs w:val="24"/>
              </w:rPr>
            </w:pPr>
            <w:r>
              <w:rPr>
                <w:rFonts w:ascii="Arial" w:hAnsi="Arial" w:cs="Arial"/>
                <w:b/>
                <w:sz w:val="24"/>
                <w:szCs w:val="24"/>
              </w:rPr>
              <w:t xml:space="preserve">   </w:t>
            </w:r>
            <w:r w:rsidRPr="008465ED">
              <w:rPr>
                <w:rFonts w:ascii="Arial" w:hAnsi="Arial" w:cs="Arial"/>
                <w:b/>
                <w:sz w:val="24"/>
                <w:szCs w:val="24"/>
              </w:rPr>
              <w:t xml:space="preserve">Q3. </w:t>
            </w:r>
          </w:p>
          <w:p w14:paraId="1105AB03" w14:textId="77777777" w:rsidR="00C775E1" w:rsidRPr="00C775E1" w:rsidRDefault="008465ED" w:rsidP="00C775E1">
            <w:pPr>
              <w:rPr>
                <w:rFonts w:ascii="Arial" w:eastAsia="Times New Roman" w:hAnsi="Arial" w:cs="Arial"/>
                <w:color w:val="404040" w:themeColor="text1" w:themeTint="BF"/>
                <w:sz w:val="24"/>
                <w:szCs w:val="24"/>
              </w:rPr>
            </w:pPr>
            <w:r w:rsidRPr="00C775E1">
              <w:rPr>
                <w:rFonts w:ascii="Arial" w:hAnsi="Arial" w:cs="Arial"/>
                <w:color w:val="404040" w:themeColor="text1" w:themeTint="BF"/>
                <w:sz w:val="24"/>
                <w:szCs w:val="24"/>
              </w:rPr>
              <w:t xml:space="preserve">       </w:t>
            </w:r>
            <w:r w:rsidR="00C775E1" w:rsidRPr="00C775E1">
              <w:rPr>
                <w:rFonts w:ascii="Arial" w:eastAsia="Times New Roman" w:hAnsi="Arial" w:cs="Arial"/>
                <w:color w:val="404040" w:themeColor="text1" w:themeTint="BF"/>
                <w:sz w:val="24"/>
                <w:szCs w:val="24"/>
                <w:shd w:val="clear" w:color="auto" w:fill="FFFFFF"/>
              </w:rPr>
              <w:t>Milk and other calcium-rich foods are a must-have in kids' diets. After all, calcium is a key building block for strong, healthy </w:t>
            </w:r>
            <w:hyperlink r:id="rId13" w:history="1">
              <w:r w:rsidR="00C775E1" w:rsidRPr="00C775E1">
                <w:rPr>
                  <w:rFonts w:ascii="Arial" w:eastAsia="Times New Roman" w:hAnsi="Arial" w:cs="Arial"/>
                  <w:color w:val="404040" w:themeColor="text1" w:themeTint="BF"/>
                  <w:sz w:val="24"/>
                  <w:szCs w:val="24"/>
                  <w:bdr w:val="none" w:sz="0" w:space="0" w:color="auto" w:frame="1"/>
                  <w:shd w:val="clear" w:color="auto" w:fill="FFFFFF"/>
                </w:rPr>
                <w:t>bones</w:t>
              </w:r>
            </w:hyperlink>
            <w:r w:rsidR="00C775E1" w:rsidRPr="00C775E1">
              <w:rPr>
                <w:rFonts w:ascii="Arial" w:eastAsia="Times New Roman" w:hAnsi="Arial" w:cs="Arial"/>
                <w:color w:val="404040" w:themeColor="text1" w:themeTint="BF"/>
                <w:sz w:val="24"/>
                <w:szCs w:val="24"/>
                <w:shd w:val="clear" w:color="auto" w:fill="FFFFFF"/>
              </w:rPr>
              <w:t>. But most kids ages 9 to 18 don't get the recommended 1,300 milligrams of calcium per day.</w:t>
            </w:r>
          </w:p>
          <w:p w14:paraId="498EBB04" w14:textId="77777777" w:rsidR="00C775E1" w:rsidRPr="00C775E1" w:rsidRDefault="00C775E1" w:rsidP="00C775E1">
            <w:pPr>
              <w:pStyle w:val="NormalWeb"/>
              <w:shd w:val="clear" w:color="auto" w:fill="FFFFFF"/>
              <w:spacing w:before="240" w:beforeAutospacing="0" w:after="360" w:afterAutospacing="0" w:line="336" w:lineRule="atLeast"/>
              <w:textAlignment w:val="baseline"/>
              <w:rPr>
                <w:rFonts w:ascii="Arial" w:hAnsi="Arial" w:cs="Arial"/>
                <w:color w:val="404040" w:themeColor="text1" w:themeTint="BF"/>
                <w:sz w:val="24"/>
                <w:szCs w:val="24"/>
              </w:rPr>
            </w:pPr>
            <w:r w:rsidRPr="00C775E1">
              <w:rPr>
                <w:rFonts w:ascii="Arial" w:hAnsi="Arial" w:cs="Arial"/>
                <w:color w:val="404040" w:themeColor="text1" w:themeTint="BF"/>
                <w:sz w:val="24"/>
                <w:szCs w:val="24"/>
              </w:rPr>
              <w:t>During childhood and adolescence, the body uses the mineral calcium to build strong bones — a process that's all but complete by the end of the teen years. Bone calcium begins to decrease in young adulthood and progressive loss of bone occurs as we age, particularly in women.</w:t>
            </w:r>
          </w:p>
          <w:p w14:paraId="03A964EB" w14:textId="77777777" w:rsidR="00C775E1" w:rsidRPr="00C775E1" w:rsidRDefault="00C775E1" w:rsidP="00C775E1">
            <w:pPr>
              <w:pStyle w:val="NormalWeb"/>
              <w:shd w:val="clear" w:color="auto" w:fill="FFFFFF"/>
              <w:spacing w:before="0" w:beforeAutospacing="0" w:after="0" w:afterAutospacing="0" w:line="336" w:lineRule="atLeast"/>
              <w:textAlignment w:val="baseline"/>
              <w:rPr>
                <w:rFonts w:ascii="Arial" w:hAnsi="Arial" w:cs="Arial"/>
                <w:color w:val="404040" w:themeColor="text1" w:themeTint="BF"/>
                <w:sz w:val="24"/>
                <w:szCs w:val="24"/>
              </w:rPr>
            </w:pPr>
            <w:r w:rsidRPr="00C775E1">
              <w:rPr>
                <w:rFonts w:ascii="Arial" w:hAnsi="Arial" w:cs="Arial"/>
                <w:color w:val="404040" w:themeColor="text1" w:themeTint="BF"/>
                <w:sz w:val="24"/>
                <w:szCs w:val="24"/>
              </w:rPr>
              <w:t>Teens, especially girls, whose diets don't provide the nutrients to build bones to their maximum potential are at greater risk of developing the bone disease osteoporosis, which increases the risk of</w:t>
            </w:r>
            <w:r w:rsidRPr="00C775E1">
              <w:rPr>
                <w:rStyle w:val="apple-converted-space"/>
                <w:rFonts w:ascii="Arial" w:hAnsi="Arial" w:cs="Arial"/>
                <w:color w:val="404040" w:themeColor="text1" w:themeTint="BF"/>
                <w:sz w:val="24"/>
                <w:szCs w:val="24"/>
              </w:rPr>
              <w:t> </w:t>
            </w:r>
            <w:hyperlink r:id="rId14" w:history="1">
              <w:r w:rsidRPr="00C775E1">
                <w:rPr>
                  <w:rStyle w:val="Hyperlink"/>
                  <w:rFonts w:ascii="Arial" w:hAnsi="Arial" w:cs="Arial"/>
                  <w:color w:val="404040" w:themeColor="text1" w:themeTint="BF"/>
                  <w:sz w:val="24"/>
                  <w:szCs w:val="24"/>
                  <w:u w:val="none"/>
                  <w:bdr w:val="none" w:sz="0" w:space="0" w:color="auto" w:frame="1"/>
                  <w:shd w:val="clear" w:color="auto" w:fill="FFFFFF"/>
                </w:rPr>
                <w:t>fractures</w:t>
              </w:r>
            </w:hyperlink>
            <w:r w:rsidRPr="00C775E1">
              <w:rPr>
                <w:rStyle w:val="apple-converted-space"/>
                <w:rFonts w:ascii="Arial" w:hAnsi="Arial" w:cs="Arial"/>
                <w:color w:val="404040" w:themeColor="text1" w:themeTint="BF"/>
                <w:sz w:val="24"/>
                <w:szCs w:val="24"/>
              </w:rPr>
              <w:t> </w:t>
            </w:r>
            <w:r w:rsidRPr="00C775E1">
              <w:rPr>
                <w:rFonts w:ascii="Arial" w:hAnsi="Arial" w:cs="Arial"/>
                <w:color w:val="404040" w:themeColor="text1" w:themeTint="BF"/>
                <w:sz w:val="24"/>
                <w:szCs w:val="24"/>
              </w:rPr>
              <w:t>from weakened bones.</w:t>
            </w:r>
          </w:p>
          <w:p w14:paraId="14914465" w14:textId="77777777" w:rsidR="00C775E1" w:rsidRPr="00C775E1" w:rsidRDefault="00C775E1" w:rsidP="00C775E1">
            <w:pPr>
              <w:pStyle w:val="NormalWeb"/>
              <w:shd w:val="clear" w:color="auto" w:fill="FFFFFF"/>
              <w:spacing w:before="240" w:beforeAutospacing="0" w:after="360" w:afterAutospacing="0" w:line="336" w:lineRule="atLeast"/>
              <w:textAlignment w:val="baseline"/>
              <w:rPr>
                <w:rFonts w:ascii="Arial" w:hAnsi="Arial" w:cs="Arial"/>
                <w:color w:val="404040" w:themeColor="text1" w:themeTint="BF"/>
                <w:sz w:val="24"/>
                <w:szCs w:val="24"/>
              </w:rPr>
            </w:pPr>
            <w:r w:rsidRPr="00C775E1">
              <w:rPr>
                <w:rFonts w:ascii="Arial" w:hAnsi="Arial" w:cs="Arial"/>
                <w:color w:val="404040" w:themeColor="text1" w:themeTint="BF"/>
                <w:sz w:val="24"/>
                <w:szCs w:val="24"/>
              </w:rPr>
              <w:t xml:space="preserve">Younger kids and babies who don't get enough calcium and vitamin D (which aids in calcium absorption) are at increased risk for rickets. Rickets is a bone-softening disease that causes severe bowing of the legs, poor growth, and sometimes muscle </w:t>
            </w:r>
            <w:r w:rsidRPr="00C775E1">
              <w:rPr>
                <w:rFonts w:ascii="Arial" w:hAnsi="Arial" w:cs="Arial"/>
                <w:color w:val="404040" w:themeColor="text1" w:themeTint="BF"/>
                <w:sz w:val="24"/>
                <w:szCs w:val="24"/>
              </w:rPr>
              <w:lastRenderedPageBreak/>
              <w:t>pain and weakness.</w:t>
            </w:r>
          </w:p>
          <w:p w14:paraId="23F992F0" w14:textId="77777777" w:rsidR="00C775E1" w:rsidRPr="00C775E1" w:rsidRDefault="00C775E1" w:rsidP="00C775E1">
            <w:pPr>
              <w:pStyle w:val="NormalWeb"/>
              <w:shd w:val="clear" w:color="auto" w:fill="FFFFFF"/>
              <w:spacing w:before="240" w:beforeAutospacing="0" w:after="360" w:afterAutospacing="0" w:line="336" w:lineRule="atLeast"/>
              <w:textAlignment w:val="baseline"/>
              <w:rPr>
                <w:rFonts w:ascii="Arial" w:hAnsi="Arial" w:cs="Arial"/>
                <w:color w:val="404040" w:themeColor="text1" w:themeTint="BF"/>
                <w:sz w:val="24"/>
                <w:szCs w:val="24"/>
              </w:rPr>
            </w:pPr>
            <w:r w:rsidRPr="00C775E1">
              <w:rPr>
                <w:rFonts w:ascii="Arial" w:hAnsi="Arial" w:cs="Arial"/>
                <w:color w:val="404040" w:themeColor="text1" w:themeTint="BF"/>
                <w:sz w:val="24"/>
                <w:szCs w:val="24"/>
              </w:rPr>
              <w:t>Calcium also plays an important part in making sure that muscles and nerves work properly, and in the release of hormones and enzymes. So if blood calcium levels are low, the body takes calcium from the bones to help these functions.</w:t>
            </w:r>
          </w:p>
          <w:p w14:paraId="15B5CFF0" w14:textId="7737F3D3" w:rsidR="00C775E1" w:rsidRPr="00C775E1" w:rsidRDefault="00C775E1" w:rsidP="00C775E1">
            <w:pPr>
              <w:widowControl w:val="0"/>
              <w:autoSpaceDE w:val="0"/>
              <w:autoSpaceDN w:val="0"/>
              <w:adjustRightInd w:val="0"/>
              <w:spacing w:after="240" w:line="380" w:lineRule="atLeast"/>
              <w:rPr>
                <w:rFonts w:ascii="Arial" w:hAnsi="Arial" w:cs="Arial"/>
                <w:color w:val="404040" w:themeColor="text1" w:themeTint="BF"/>
                <w:sz w:val="24"/>
                <w:szCs w:val="24"/>
              </w:rPr>
            </w:pPr>
            <w:r w:rsidRPr="00C775E1">
              <w:rPr>
                <w:rFonts w:ascii="Arial" w:hAnsi="Arial" w:cs="Arial"/>
                <w:color w:val="404040" w:themeColor="text1" w:themeTint="BF"/>
                <w:sz w:val="24"/>
                <w:szCs w:val="24"/>
              </w:rPr>
              <w:t>F</w:t>
            </w:r>
            <w:r w:rsidRPr="00C775E1">
              <w:rPr>
                <w:rFonts w:ascii="Arial" w:hAnsi="Arial" w:cs="Arial"/>
                <w:color w:val="404040" w:themeColor="text1" w:themeTint="BF"/>
                <w:sz w:val="24"/>
                <w:szCs w:val="24"/>
              </w:rPr>
              <w:t xml:space="preserve">or the people who exclude milk and dairy products from their diet, or those who can't tolerate milk sugar lactose, must look for calcium alternatives. Other dietary sources of the mineral include: </w:t>
            </w:r>
          </w:p>
          <w:p w14:paraId="7AF6F7CF" w14:textId="730BB331" w:rsidR="00C775E1" w:rsidRPr="00C775E1" w:rsidRDefault="00C775E1" w:rsidP="00C775E1">
            <w:pPr>
              <w:widowControl w:val="0"/>
              <w:tabs>
                <w:tab w:val="left" w:pos="220"/>
                <w:tab w:val="left" w:pos="720"/>
              </w:tabs>
              <w:autoSpaceDE w:val="0"/>
              <w:autoSpaceDN w:val="0"/>
              <w:adjustRightInd w:val="0"/>
              <w:spacing w:after="240" w:line="320" w:lineRule="atLeast"/>
              <w:ind w:left="720"/>
              <w:rPr>
                <w:rFonts w:ascii="Arial" w:hAnsi="Arial" w:cs="Arial"/>
                <w:color w:val="404040" w:themeColor="text1" w:themeTint="BF"/>
                <w:sz w:val="24"/>
                <w:szCs w:val="24"/>
              </w:rPr>
            </w:pPr>
            <w:r w:rsidRPr="00C775E1">
              <w:rPr>
                <w:rFonts w:ascii="Arial" w:hAnsi="Arial" w:cs="Arial"/>
                <w:color w:val="404040" w:themeColor="text1" w:themeTint="BF"/>
                <w:sz w:val="24"/>
                <w:szCs w:val="24"/>
              </w:rPr>
              <w:t> calcium-enriched soya milks, yoghurts, and cheeses;  </w:t>
            </w:r>
          </w:p>
          <w:p w14:paraId="6F8DC74B" w14:textId="71B9ED08" w:rsidR="00C775E1" w:rsidRPr="00C775E1" w:rsidRDefault="00C775E1" w:rsidP="00C775E1">
            <w:pPr>
              <w:widowControl w:val="0"/>
              <w:tabs>
                <w:tab w:val="left" w:pos="220"/>
                <w:tab w:val="left" w:pos="720"/>
              </w:tabs>
              <w:autoSpaceDE w:val="0"/>
              <w:autoSpaceDN w:val="0"/>
              <w:adjustRightInd w:val="0"/>
              <w:spacing w:after="240" w:line="320" w:lineRule="atLeast"/>
              <w:ind w:left="720"/>
              <w:rPr>
                <w:rFonts w:ascii="Arial" w:hAnsi="Arial" w:cs="Arial"/>
                <w:color w:val="404040" w:themeColor="text1" w:themeTint="BF"/>
                <w:sz w:val="24"/>
                <w:szCs w:val="24"/>
              </w:rPr>
            </w:pPr>
            <w:r w:rsidRPr="00C775E1">
              <w:rPr>
                <w:rFonts w:ascii="Arial" w:hAnsi="Arial" w:cs="Arial"/>
                <w:color w:val="404040" w:themeColor="text1" w:themeTint="BF"/>
                <w:sz w:val="24"/>
                <w:szCs w:val="24"/>
              </w:rPr>
              <w:t> dark green leafy vegetables, such as spinach, broccoli, and watercress;  </w:t>
            </w:r>
          </w:p>
          <w:p w14:paraId="2D237545" w14:textId="7C5DA265" w:rsidR="00C775E1" w:rsidRPr="00C775E1" w:rsidRDefault="00C775E1" w:rsidP="00C775E1">
            <w:pPr>
              <w:widowControl w:val="0"/>
              <w:tabs>
                <w:tab w:val="left" w:pos="220"/>
                <w:tab w:val="left" w:pos="720"/>
              </w:tabs>
              <w:autoSpaceDE w:val="0"/>
              <w:autoSpaceDN w:val="0"/>
              <w:adjustRightInd w:val="0"/>
              <w:spacing w:after="240" w:line="320" w:lineRule="atLeast"/>
              <w:ind w:left="720"/>
              <w:rPr>
                <w:rFonts w:ascii="Arial" w:hAnsi="Arial" w:cs="Arial"/>
                <w:color w:val="404040" w:themeColor="text1" w:themeTint="BF"/>
                <w:sz w:val="24"/>
                <w:szCs w:val="24"/>
              </w:rPr>
            </w:pPr>
            <w:r w:rsidRPr="00C775E1">
              <w:rPr>
                <w:rFonts w:ascii="Arial" w:hAnsi="Arial" w:cs="Arial"/>
                <w:color w:val="404040" w:themeColor="text1" w:themeTint="BF"/>
                <w:sz w:val="24"/>
                <w:szCs w:val="24"/>
              </w:rPr>
              <w:t> almonds or sesame seeds;  </w:t>
            </w:r>
          </w:p>
          <w:p w14:paraId="445696A2" w14:textId="5C3DA8EB" w:rsidR="00C775E1" w:rsidRPr="00C775E1" w:rsidRDefault="00C775E1" w:rsidP="00C775E1">
            <w:pPr>
              <w:widowControl w:val="0"/>
              <w:tabs>
                <w:tab w:val="left" w:pos="220"/>
                <w:tab w:val="left" w:pos="720"/>
              </w:tabs>
              <w:autoSpaceDE w:val="0"/>
              <w:autoSpaceDN w:val="0"/>
              <w:adjustRightInd w:val="0"/>
              <w:spacing w:after="240" w:line="320" w:lineRule="atLeast"/>
              <w:ind w:left="720"/>
              <w:rPr>
                <w:rFonts w:ascii="Arial" w:hAnsi="Arial" w:cs="Arial"/>
                <w:color w:val="404040" w:themeColor="text1" w:themeTint="BF"/>
                <w:sz w:val="24"/>
                <w:szCs w:val="24"/>
              </w:rPr>
            </w:pPr>
            <w:r w:rsidRPr="00C775E1">
              <w:rPr>
                <w:rFonts w:ascii="Arial" w:hAnsi="Arial" w:cs="Arial"/>
                <w:color w:val="404040" w:themeColor="text1" w:themeTint="BF"/>
                <w:sz w:val="24"/>
                <w:szCs w:val="24"/>
              </w:rPr>
              <w:t> dried fruits - apricots, dates, and figs all contain small amounts of calcium; and  </w:t>
            </w:r>
          </w:p>
          <w:p w14:paraId="48DD9207" w14:textId="2E8DE6D8" w:rsidR="00C775E1" w:rsidRPr="00C775E1" w:rsidRDefault="00C775E1" w:rsidP="00C775E1">
            <w:pPr>
              <w:widowControl w:val="0"/>
              <w:tabs>
                <w:tab w:val="left" w:pos="220"/>
                <w:tab w:val="left" w:pos="720"/>
              </w:tabs>
              <w:autoSpaceDE w:val="0"/>
              <w:autoSpaceDN w:val="0"/>
              <w:adjustRightInd w:val="0"/>
              <w:spacing w:after="240" w:line="320" w:lineRule="atLeast"/>
              <w:ind w:left="720"/>
              <w:rPr>
                <w:rFonts w:ascii="Arial" w:hAnsi="Arial" w:cs="Arial"/>
                <w:color w:val="404040" w:themeColor="text1" w:themeTint="BF"/>
                <w:sz w:val="24"/>
                <w:szCs w:val="24"/>
              </w:rPr>
            </w:pPr>
            <w:r w:rsidRPr="00C775E1">
              <w:rPr>
                <w:rFonts w:ascii="Arial" w:hAnsi="Arial" w:cs="Arial"/>
                <w:color w:val="404040" w:themeColor="text1" w:themeTint="BF"/>
                <w:sz w:val="24"/>
                <w:szCs w:val="24"/>
              </w:rPr>
              <w:t> (for non-vegans) fish, such as, sardines and anchovies, especially the bones  </w:t>
            </w:r>
          </w:p>
          <w:p w14:paraId="511790B3" w14:textId="1016F214" w:rsidR="008465ED" w:rsidRPr="008465ED" w:rsidRDefault="008465ED" w:rsidP="00FC6261">
            <w:pPr>
              <w:widowControl w:val="0"/>
              <w:autoSpaceDE w:val="0"/>
              <w:autoSpaceDN w:val="0"/>
              <w:adjustRightInd w:val="0"/>
              <w:spacing w:after="240" w:line="380" w:lineRule="atLeast"/>
              <w:rPr>
                <w:rFonts w:ascii="Arial" w:hAnsi="Arial" w:cs="Arial"/>
                <w:sz w:val="24"/>
                <w:szCs w:val="24"/>
              </w:rPr>
            </w:pPr>
          </w:p>
          <w:p w14:paraId="78C33BC1" w14:textId="28D29F97" w:rsidR="00355E0A" w:rsidRDefault="00355E0A" w:rsidP="00CC7461">
            <w:pPr>
              <w:spacing w:line="360" w:lineRule="atLeast"/>
              <w:rPr>
                <w:rFonts w:ascii="Arial" w:hAnsi="Arial" w:cs="Arial"/>
                <w:b/>
                <w:sz w:val="24"/>
                <w:szCs w:val="24"/>
              </w:rPr>
            </w:pPr>
          </w:p>
          <w:p w14:paraId="12930C31" w14:textId="304A0E86" w:rsidR="00CC7461" w:rsidRPr="00890989" w:rsidRDefault="00CC7461" w:rsidP="0042412B">
            <w:pPr>
              <w:numPr>
                <w:ilvl w:val="0"/>
                <w:numId w:val="12"/>
              </w:numPr>
              <w:spacing w:line="360" w:lineRule="atLeast"/>
              <w:ind w:left="0"/>
              <w:rPr>
                <w:rFonts w:ascii="Arial" w:hAnsi="Arial" w:cs="Arial"/>
                <w:b/>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531B5251" w:rsidR="00405895" w:rsidRPr="00B0415E" w:rsidRDefault="00C775E1" w:rsidP="00A851DA">
            <w:pPr>
              <w:rPr>
                <w:rFonts w:cs="Bliss-Regular"/>
                <w:color w:val="000000"/>
              </w:rPr>
            </w:pPr>
            <w:r>
              <w:rPr>
                <w:rFonts w:cs="Bliss-Regular"/>
                <w:color w:val="000000"/>
              </w:rPr>
              <w:t>05/06</w:t>
            </w:r>
            <w:bookmarkStart w:id="0" w:name="_GoBack"/>
            <w:bookmarkEnd w:id="0"/>
            <w:r w:rsidR="00BD2B53">
              <w:rPr>
                <w:rFonts w:cs="Bliss-Regular"/>
                <w:color w:val="000000"/>
              </w:rPr>
              <w:t>/201</w:t>
            </w:r>
            <w:r w:rsidR="00BF7363">
              <w:rPr>
                <w:rFonts w:cs="Bliss-Regular"/>
                <w:color w:val="000000"/>
              </w:rPr>
              <w:t>6</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EC6077" w:rsidRDefault="00EC6077" w:rsidP="00CB4D0A">
      <w:pPr>
        <w:spacing w:after="0" w:line="240" w:lineRule="auto"/>
      </w:pPr>
      <w:r>
        <w:separator/>
      </w:r>
    </w:p>
  </w:endnote>
  <w:endnote w:type="continuationSeparator" w:id="0">
    <w:p w14:paraId="45294748" w14:textId="77777777" w:rsidR="00EC6077" w:rsidRDefault="00EC60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EC6077" w:rsidRDefault="00EC6077" w:rsidP="00CB4D0A">
      <w:pPr>
        <w:spacing w:after="0" w:line="240" w:lineRule="auto"/>
      </w:pPr>
      <w:r>
        <w:separator/>
      </w:r>
    </w:p>
  </w:footnote>
  <w:footnote w:type="continuationSeparator" w:id="0">
    <w:p w14:paraId="6AB006B2" w14:textId="77777777" w:rsidR="00EC6077" w:rsidRDefault="00EC607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522A9"/>
    <w:multiLevelType w:val="hybridMultilevel"/>
    <w:tmpl w:val="82B61712"/>
    <w:lvl w:ilvl="0" w:tplc="28A49660">
      <w:start w:val="2"/>
      <w:numFmt w:val="lowerRoman"/>
      <w:lvlText w:val="%1."/>
      <w:lvlJc w:val="left"/>
      <w:pPr>
        <w:ind w:left="780" w:hanging="720"/>
      </w:pPr>
      <w:rPr>
        <w:rFonts w:ascii="Arial" w:hAnsi="Arial" w:cs="Aria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684BF0"/>
    <w:multiLevelType w:val="multilevel"/>
    <w:tmpl w:val="FC44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D67B7E"/>
    <w:multiLevelType w:val="multilevel"/>
    <w:tmpl w:val="AD5E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FF7D9C"/>
    <w:multiLevelType w:val="multilevel"/>
    <w:tmpl w:val="1D20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457D19"/>
    <w:multiLevelType w:val="hybridMultilevel"/>
    <w:tmpl w:val="EFFC1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F13C5"/>
    <w:multiLevelType w:val="multilevel"/>
    <w:tmpl w:val="26D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8"/>
  </w:num>
  <w:num w:numId="4">
    <w:abstractNumId w:val="1"/>
  </w:num>
  <w:num w:numId="5">
    <w:abstractNumId w:val="10"/>
  </w:num>
  <w:num w:numId="6">
    <w:abstractNumId w:val="2"/>
  </w:num>
  <w:num w:numId="7">
    <w:abstractNumId w:val="3"/>
  </w:num>
  <w:num w:numId="8">
    <w:abstractNumId w:val="9"/>
  </w:num>
  <w:num w:numId="9">
    <w:abstractNumId w:val="6"/>
  </w:num>
  <w:num w:numId="10">
    <w:abstractNumId w:val="11"/>
  </w:num>
  <w:num w:numId="11">
    <w:abstractNumId w:val="5"/>
  </w:num>
  <w:num w:numId="12">
    <w:abstractNumId w:val="4"/>
  </w:num>
  <w:num w:numId="13">
    <w:abstractNumId w:val="4"/>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860"/>
    <w:rsid w:val="000334AC"/>
    <w:rsid w:val="00035CDD"/>
    <w:rsid w:val="00040083"/>
    <w:rsid w:val="0005582F"/>
    <w:rsid w:val="00055992"/>
    <w:rsid w:val="00065022"/>
    <w:rsid w:val="00073130"/>
    <w:rsid w:val="000820E8"/>
    <w:rsid w:val="000952C2"/>
    <w:rsid w:val="000B282A"/>
    <w:rsid w:val="000D2016"/>
    <w:rsid w:val="000D656C"/>
    <w:rsid w:val="000D7263"/>
    <w:rsid w:val="000F5FE1"/>
    <w:rsid w:val="00105A44"/>
    <w:rsid w:val="001068F8"/>
    <w:rsid w:val="001175EE"/>
    <w:rsid w:val="00157CF6"/>
    <w:rsid w:val="00182416"/>
    <w:rsid w:val="00187EB4"/>
    <w:rsid w:val="001B649F"/>
    <w:rsid w:val="001D0BBF"/>
    <w:rsid w:val="001D1CCB"/>
    <w:rsid w:val="001F0481"/>
    <w:rsid w:val="00200C92"/>
    <w:rsid w:val="0020451E"/>
    <w:rsid w:val="00206B9D"/>
    <w:rsid w:val="0023259C"/>
    <w:rsid w:val="00244953"/>
    <w:rsid w:val="00281C88"/>
    <w:rsid w:val="002A5115"/>
    <w:rsid w:val="002B0BD7"/>
    <w:rsid w:val="002B573D"/>
    <w:rsid w:val="002C5CB2"/>
    <w:rsid w:val="002D0AEC"/>
    <w:rsid w:val="002F779F"/>
    <w:rsid w:val="00355E0A"/>
    <w:rsid w:val="00371885"/>
    <w:rsid w:val="003A6AEA"/>
    <w:rsid w:val="003B499F"/>
    <w:rsid w:val="003E2B87"/>
    <w:rsid w:val="003F09DE"/>
    <w:rsid w:val="003F1823"/>
    <w:rsid w:val="00402786"/>
    <w:rsid w:val="00405895"/>
    <w:rsid w:val="004058DF"/>
    <w:rsid w:val="00406E32"/>
    <w:rsid w:val="0042412B"/>
    <w:rsid w:val="00425E98"/>
    <w:rsid w:val="00441117"/>
    <w:rsid w:val="00443E6F"/>
    <w:rsid w:val="0047201C"/>
    <w:rsid w:val="0047428D"/>
    <w:rsid w:val="00486F1A"/>
    <w:rsid w:val="00490CB9"/>
    <w:rsid w:val="004A2CE2"/>
    <w:rsid w:val="004E3CDA"/>
    <w:rsid w:val="004F2411"/>
    <w:rsid w:val="004F3D57"/>
    <w:rsid w:val="004F4B4D"/>
    <w:rsid w:val="0050216D"/>
    <w:rsid w:val="00503D7E"/>
    <w:rsid w:val="0050778F"/>
    <w:rsid w:val="00527C11"/>
    <w:rsid w:val="00530896"/>
    <w:rsid w:val="00535F31"/>
    <w:rsid w:val="00572A1B"/>
    <w:rsid w:val="00574D64"/>
    <w:rsid w:val="005806C6"/>
    <w:rsid w:val="00591365"/>
    <w:rsid w:val="005B31E4"/>
    <w:rsid w:val="006034F6"/>
    <w:rsid w:val="00607874"/>
    <w:rsid w:val="00607E77"/>
    <w:rsid w:val="00617BB3"/>
    <w:rsid w:val="006352A5"/>
    <w:rsid w:val="00645CDD"/>
    <w:rsid w:val="006823A7"/>
    <w:rsid w:val="00687EE8"/>
    <w:rsid w:val="006967A7"/>
    <w:rsid w:val="006E26BD"/>
    <w:rsid w:val="0070347F"/>
    <w:rsid w:val="0070678E"/>
    <w:rsid w:val="00707990"/>
    <w:rsid w:val="00772822"/>
    <w:rsid w:val="007C2756"/>
    <w:rsid w:val="007E1092"/>
    <w:rsid w:val="00831C11"/>
    <w:rsid w:val="008465ED"/>
    <w:rsid w:val="00890989"/>
    <w:rsid w:val="008974D0"/>
    <w:rsid w:val="008A60B4"/>
    <w:rsid w:val="008B3C31"/>
    <w:rsid w:val="008B64FE"/>
    <w:rsid w:val="00900BD6"/>
    <w:rsid w:val="009074E0"/>
    <w:rsid w:val="00907FD9"/>
    <w:rsid w:val="00935BF7"/>
    <w:rsid w:val="00946D00"/>
    <w:rsid w:val="009539A5"/>
    <w:rsid w:val="0095442C"/>
    <w:rsid w:val="00983942"/>
    <w:rsid w:val="009A782B"/>
    <w:rsid w:val="009B114E"/>
    <w:rsid w:val="009C37E0"/>
    <w:rsid w:val="009E137C"/>
    <w:rsid w:val="009E41F4"/>
    <w:rsid w:val="00A14B66"/>
    <w:rsid w:val="00A349E5"/>
    <w:rsid w:val="00A421D4"/>
    <w:rsid w:val="00A47664"/>
    <w:rsid w:val="00A624B4"/>
    <w:rsid w:val="00A65CF7"/>
    <w:rsid w:val="00A81AB4"/>
    <w:rsid w:val="00A81B7D"/>
    <w:rsid w:val="00A851DA"/>
    <w:rsid w:val="00AA5991"/>
    <w:rsid w:val="00AC6AD9"/>
    <w:rsid w:val="00AC7D5B"/>
    <w:rsid w:val="00AD79D9"/>
    <w:rsid w:val="00AE1481"/>
    <w:rsid w:val="00AF1DE4"/>
    <w:rsid w:val="00AF5041"/>
    <w:rsid w:val="00B014F2"/>
    <w:rsid w:val="00B0415E"/>
    <w:rsid w:val="00B04678"/>
    <w:rsid w:val="00B046FD"/>
    <w:rsid w:val="00B36FD8"/>
    <w:rsid w:val="00B946A3"/>
    <w:rsid w:val="00B95F69"/>
    <w:rsid w:val="00BC319E"/>
    <w:rsid w:val="00BC46DF"/>
    <w:rsid w:val="00BD2B53"/>
    <w:rsid w:val="00BF7363"/>
    <w:rsid w:val="00C03577"/>
    <w:rsid w:val="00C53029"/>
    <w:rsid w:val="00C65FEA"/>
    <w:rsid w:val="00C775E1"/>
    <w:rsid w:val="00C85437"/>
    <w:rsid w:val="00C87018"/>
    <w:rsid w:val="00C92475"/>
    <w:rsid w:val="00CA0AC2"/>
    <w:rsid w:val="00CB3C00"/>
    <w:rsid w:val="00CB4D0A"/>
    <w:rsid w:val="00CC2FB3"/>
    <w:rsid w:val="00CC575A"/>
    <w:rsid w:val="00CC6246"/>
    <w:rsid w:val="00CC7461"/>
    <w:rsid w:val="00CE3385"/>
    <w:rsid w:val="00CF123B"/>
    <w:rsid w:val="00D039AC"/>
    <w:rsid w:val="00D36877"/>
    <w:rsid w:val="00D37416"/>
    <w:rsid w:val="00D427DE"/>
    <w:rsid w:val="00D5587D"/>
    <w:rsid w:val="00D57F74"/>
    <w:rsid w:val="00D6687D"/>
    <w:rsid w:val="00D707CC"/>
    <w:rsid w:val="00D821FE"/>
    <w:rsid w:val="00D87AAC"/>
    <w:rsid w:val="00DB0793"/>
    <w:rsid w:val="00DC2FC4"/>
    <w:rsid w:val="00DE30AD"/>
    <w:rsid w:val="00E00821"/>
    <w:rsid w:val="00E04DB4"/>
    <w:rsid w:val="00E0546F"/>
    <w:rsid w:val="00E11982"/>
    <w:rsid w:val="00E15607"/>
    <w:rsid w:val="00E30679"/>
    <w:rsid w:val="00E33FF1"/>
    <w:rsid w:val="00E456D0"/>
    <w:rsid w:val="00E4597D"/>
    <w:rsid w:val="00E54832"/>
    <w:rsid w:val="00E56A90"/>
    <w:rsid w:val="00E641CC"/>
    <w:rsid w:val="00EA30AB"/>
    <w:rsid w:val="00EB3925"/>
    <w:rsid w:val="00EB482B"/>
    <w:rsid w:val="00EC10DF"/>
    <w:rsid w:val="00EC6077"/>
    <w:rsid w:val="00EE0E9D"/>
    <w:rsid w:val="00F0377A"/>
    <w:rsid w:val="00F047E5"/>
    <w:rsid w:val="00F054AF"/>
    <w:rsid w:val="00F30E63"/>
    <w:rsid w:val="00F378F4"/>
    <w:rsid w:val="00F93952"/>
    <w:rsid w:val="00F96EB3"/>
    <w:rsid w:val="00FB09D0"/>
    <w:rsid w:val="00FC0F58"/>
    <w:rsid w:val="00FC6261"/>
    <w:rsid w:val="00FE096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73130"/>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73130"/>
    <w:rPr>
      <w:rFonts w:ascii="Times" w:hAnsi="Times"/>
      <w:b/>
      <w:bCs/>
      <w:sz w:val="27"/>
      <w:szCs w:val="27"/>
      <w:lang w:val="en-US"/>
    </w:rPr>
  </w:style>
  <w:style w:type="character" w:customStyle="1" w:styleId="apple-converted-space">
    <w:name w:val="apple-converted-space"/>
    <w:basedOn w:val="DefaultParagraphFont"/>
    <w:rsid w:val="00C775E1"/>
  </w:style>
  <w:style w:type="character" w:styleId="Hyperlink">
    <w:name w:val="Hyperlink"/>
    <w:basedOn w:val="DefaultParagraphFont"/>
    <w:uiPriority w:val="99"/>
    <w:semiHidden/>
    <w:unhideWhenUsed/>
    <w:rsid w:val="00C775E1"/>
    <w:rPr>
      <w:color w:val="0000FF"/>
      <w:u w:val="single"/>
    </w:rPr>
  </w:style>
  <w:style w:type="paragraph" w:styleId="NormalWeb">
    <w:name w:val="Normal (Web)"/>
    <w:basedOn w:val="Normal"/>
    <w:uiPriority w:val="99"/>
    <w:semiHidden/>
    <w:unhideWhenUsed/>
    <w:rsid w:val="00C775E1"/>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2195">
      <w:bodyDiv w:val="1"/>
      <w:marLeft w:val="0"/>
      <w:marRight w:val="0"/>
      <w:marTop w:val="0"/>
      <w:marBottom w:val="0"/>
      <w:divBdr>
        <w:top w:val="none" w:sz="0" w:space="0" w:color="auto"/>
        <w:left w:val="none" w:sz="0" w:space="0" w:color="auto"/>
        <w:bottom w:val="none" w:sz="0" w:space="0" w:color="auto"/>
        <w:right w:val="none" w:sz="0" w:space="0" w:color="auto"/>
      </w:divBdr>
    </w:div>
    <w:div w:id="324162084">
      <w:bodyDiv w:val="1"/>
      <w:marLeft w:val="0"/>
      <w:marRight w:val="0"/>
      <w:marTop w:val="0"/>
      <w:marBottom w:val="0"/>
      <w:divBdr>
        <w:top w:val="none" w:sz="0" w:space="0" w:color="auto"/>
        <w:left w:val="none" w:sz="0" w:space="0" w:color="auto"/>
        <w:bottom w:val="none" w:sz="0" w:space="0" w:color="auto"/>
        <w:right w:val="none" w:sz="0" w:space="0" w:color="auto"/>
      </w:divBdr>
    </w:div>
    <w:div w:id="398596544">
      <w:bodyDiv w:val="1"/>
      <w:marLeft w:val="0"/>
      <w:marRight w:val="0"/>
      <w:marTop w:val="0"/>
      <w:marBottom w:val="0"/>
      <w:divBdr>
        <w:top w:val="none" w:sz="0" w:space="0" w:color="auto"/>
        <w:left w:val="none" w:sz="0" w:space="0" w:color="auto"/>
        <w:bottom w:val="none" w:sz="0" w:space="0" w:color="auto"/>
        <w:right w:val="none" w:sz="0" w:space="0" w:color="auto"/>
      </w:divBdr>
    </w:div>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617373328">
      <w:bodyDiv w:val="1"/>
      <w:marLeft w:val="0"/>
      <w:marRight w:val="0"/>
      <w:marTop w:val="0"/>
      <w:marBottom w:val="0"/>
      <w:divBdr>
        <w:top w:val="none" w:sz="0" w:space="0" w:color="auto"/>
        <w:left w:val="none" w:sz="0" w:space="0" w:color="auto"/>
        <w:bottom w:val="none" w:sz="0" w:space="0" w:color="auto"/>
        <w:right w:val="none" w:sz="0" w:space="0" w:color="auto"/>
      </w:divBdr>
    </w:div>
    <w:div w:id="660163727">
      <w:bodyDiv w:val="1"/>
      <w:marLeft w:val="0"/>
      <w:marRight w:val="0"/>
      <w:marTop w:val="0"/>
      <w:marBottom w:val="0"/>
      <w:divBdr>
        <w:top w:val="none" w:sz="0" w:space="0" w:color="auto"/>
        <w:left w:val="none" w:sz="0" w:space="0" w:color="auto"/>
        <w:bottom w:val="none" w:sz="0" w:space="0" w:color="auto"/>
        <w:right w:val="none" w:sz="0" w:space="0" w:color="auto"/>
      </w:divBdr>
    </w:div>
    <w:div w:id="666203952">
      <w:bodyDiv w:val="1"/>
      <w:marLeft w:val="0"/>
      <w:marRight w:val="0"/>
      <w:marTop w:val="0"/>
      <w:marBottom w:val="0"/>
      <w:divBdr>
        <w:top w:val="none" w:sz="0" w:space="0" w:color="auto"/>
        <w:left w:val="none" w:sz="0" w:space="0" w:color="auto"/>
        <w:bottom w:val="none" w:sz="0" w:space="0" w:color="auto"/>
        <w:right w:val="none" w:sz="0" w:space="0" w:color="auto"/>
      </w:divBdr>
    </w:div>
    <w:div w:id="731079625">
      <w:bodyDiv w:val="1"/>
      <w:marLeft w:val="0"/>
      <w:marRight w:val="0"/>
      <w:marTop w:val="0"/>
      <w:marBottom w:val="0"/>
      <w:divBdr>
        <w:top w:val="none" w:sz="0" w:space="0" w:color="auto"/>
        <w:left w:val="none" w:sz="0" w:space="0" w:color="auto"/>
        <w:bottom w:val="none" w:sz="0" w:space="0" w:color="auto"/>
        <w:right w:val="none" w:sz="0" w:space="0" w:color="auto"/>
      </w:divBdr>
    </w:div>
    <w:div w:id="830560403">
      <w:bodyDiv w:val="1"/>
      <w:marLeft w:val="0"/>
      <w:marRight w:val="0"/>
      <w:marTop w:val="0"/>
      <w:marBottom w:val="0"/>
      <w:divBdr>
        <w:top w:val="none" w:sz="0" w:space="0" w:color="auto"/>
        <w:left w:val="none" w:sz="0" w:space="0" w:color="auto"/>
        <w:bottom w:val="none" w:sz="0" w:space="0" w:color="auto"/>
        <w:right w:val="none" w:sz="0" w:space="0" w:color="auto"/>
      </w:divBdr>
    </w:div>
    <w:div w:id="842474644">
      <w:bodyDiv w:val="1"/>
      <w:marLeft w:val="0"/>
      <w:marRight w:val="0"/>
      <w:marTop w:val="0"/>
      <w:marBottom w:val="0"/>
      <w:divBdr>
        <w:top w:val="none" w:sz="0" w:space="0" w:color="auto"/>
        <w:left w:val="none" w:sz="0" w:space="0" w:color="auto"/>
        <w:bottom w:val="none" w:sz="0" w:space="0" w:color="auto"/>
        <w:right w:val="none" w:sz="0" w:space="0" w:color="auto"/>
      </w:divBdr>
    </w:div>
    <w:div w:id="1088621258">
      <w:bodyDiv w:val="1"/>
      <w:marLeft w:val="0"/>
      <w:marRight w:val="0"/>
      <w:marTop w:val="0"/>
      <w:marBottom w:val="0"/>
      <w:divBdr>
        <w:top w:val="none" w:sz="0" w:space="0" w:color="auto"/>
        <w:left w:val="none" w:sz="0" w:space="0" w:color="auto"/>
        <w:bottom w:val="none" w:sz="0" w:space="0" w:color="auto"/>
        <w:right w:val="none" w:sz="0" w:space="0" w:color="auto"/>
      </w:divBdr>
    </w:div>
    <w:div w:id="1409379753">
      <w:bodyDiv w:val="1"/>
      <w:marLeft w:val="0"/>
      <w:marRight w:val="0"/>
      <w:marTop w:val="0"/>
      <w:marBottom w:val="0"/>
      <w:divBdr>
        <w:top w:val="none" w:sz="0" w:space="0" w:color="auto"/>
        <w:left w:val="none" w:sz="0" w:space="0" w:color="auto"/>
        <w:bottom w:val="none" w:sz="0" w:space="0" w:color="auto"/>
        <w:right w:val="none" w:sz="0" w:space="0" w:color="auto"/>
      </w:divBdr>
    </w:div>
    <w:div w:id="1736587650">
      <w:bodyDiv w:val="1"/>
      <w:marLeft w:val="0"/>
      <w:marRight w:val="0"/>
      <w:marTop w:val="0"/>
      <w:marBottom w:val="0"/>
      <w:divBdr>
        <w:top w:val="none" w:sz="0" w:space="0" w:color="auto"/>
        <w:left w:val="none" w:sz="0" w:space="0" w:color="auto"/>
        <w:bottom w:val="none" w:sz="0" w:space="0" w:color="auto"/>
        <w:right w:val="none" w:sz="0" w:space="0" w:color="auto"/>
      </w:divBdr>
    </w:div>
    <w:div w:id="1791435490">
      <w:bodyDiv w:val="1"/>
      <w:marLeft w:val="0"/>
      <w:marRight w:val="0"/>
      <w:marTop w:val="0"/>
      <w:marBottom w:val="0"/>
      <w:divBdr>
        <w:top w:val="none" w:sz="0" w:space="0" w:color="auto"/>
        <w:left w:val="none" w:sz="0" w:space="0" w:color="auto"/>
        <w:bottom w:val="none" w:sz="0" w:space="0" w:color="auto"/>
        <w:right w:val="none" w:sz="0" w:space="0" w:color="auto"/>
      </w:divBdr>
    </w:div>
    <w:div w:id="20065874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webmd.com/vitamins-and-supplements/lifestyle-guide-11/vitamin-expert" TargetMode="External"/><Relationship Id="rId12" Type="http://schemas.openxmlformats.org/officeDocument/2006/relationships/hyperlink" Target="http://www.webmd.com/vitamins-and-supplements/nutrition-vitamins-11/quick-tip-my-plate" TargetMode="External"/><Relationship Id="rId13" Type="http://schemas.openxmlformats.org/officeDocument/2006/relationships/hyperlink" Target="http://kidshealth.org/en/parents/bones-muscles-joints.html" TargetMode="External"/><Relationship Id="rId14" Type="http://schemas.openxmlformats.org/officeDocument/2006/relationships/hyperlink" Target="http://kidshealth.org/en/parents/b-bone.html"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C94CA-A581-1F46-BBD7-669984672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7</Pages>
  <Words>1712</Words>
  <Characters>9762</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92</cp:revision>
  <cp:lastPrinted>2016-06-05T08:51:00Z</cp:lastPrinted>
  <dcterms:created xsi:type="dcterms:W3CDTF">2015-01-26T12:24:00Z</dcterms:created>
  <dcterms:modified xsi:type="dcterms:W3CDTF">2016-06-05T08:57:00Z</dcterms:modified>
</cp:coreProperties>
</file>