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7B4F2D" w:rsidRDefault="007B4F2D" w:rsidP="00A851DA">
      <w:pPr>
        <w:pStyle w:val="Default"/>
        <w:rPr>
          <w:rFonts w:asciiTheme="minorHAnsi" w:hAnsiTheme="minorHAnsi"/>
        </w:rPr>
      </w:pPr>
      <w:bookmarkStart w:id="0" w:name="_GoBack"/>
      <w:bookmarkEnd w:id="0"/>
    </w:p>
    <w:p w:rsidR="007B4F2D" w:rsidRDefault="007B4F2D" w:rsidP="00A851DA">
      <w:pPr>
        <w:pStyle w:val="Default"/>
        <w:rPr>
          <w:rFonts w:asciiTheme="minorHAnsi" w:hAnsiTheme="minorHAnsi"/>
        </w:rPr>
      </w:pPr>
    </w:p>
    <w:p w:rsidR="007B4F2D" w:rsidRDefault="00607874" w:rsidP="00A851DA">
      <w:pPr>
        <w:pStyle w:val="Default"/>
        <w:rPr>
          <w:rFonts w:asciiTheme="minorHAnsi" w:hAnsiTheme="minorHAnsi"/>
        </w:rPr>
      </w:pPr>
      <w:r>
        <w:rPr>
          <w:rFonts w:asciiTheme="minorHAnsi" w:hAnsiTheme="minorHAnsi"/>
          <w:noProof/>
          <w:lang w:val="en-GB"/>
        </w:rPr>
        <w:drawing>
          <wp:anchor distT="0" distB="0" distL="114300" distR="114300" simplePos="0" relativeHeight="251658240" behindDoc="0" locked="0" layoutInCell="1" allowOverlap="1">
            <wp:simplePos x="0" y="0"/>
            <wp:positionH relativeFrom="column">
              <wp:posOffset>-342900</wp:posOffset>
            </wp:positionH>
            <wp:positionV relativeFrom="paragraph">
              <wp:posOffset>-295275</wp:posOffset>
            </wp:positionV>
            <wp:extent cx="2809875" cy="1419225"/>
            <wp:effectExtent l="0" t="0" r="0" b="0"/>
            <wp:wrapNone/>
            <wp:docPr id="5" name="Picture 1" descr="BOLC_Logo"/>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BOLC_Logo"/>
                    <pic:cNvPicPr>
                      <a:picLocks noChangeAspect="1" noChangeArrowheads="1"/>
                    </pic:cNvPicPr>
                  </pic:nvPicPr>
                  <pic:blipFill>
                    <a:blip r:embed="rId9" cstate="print"/>
                    <a:srcRect l="20320" t="20000" r="23669" b="32001"/>
                    <a:stretch>
                      <a:fillRect/>
                    </a:stretch>
                  </pic:blipFill>
                  <pic:spPr bwMode="auto">
                    <a:xfrm>
                      <a:off x="0" y="0"/>
                      <a:ext cx="2809875" cy="1419225"/>
                    </a:xfrm>
                    <a:prstGeom prst="rect">
                      <a:avLst/>
                    </a:prstGeom>
                    <a:noFill/>
                    <a:ln w="9525" algn="in">
                      <a:miter lim="800000"/>
                      <a:headEnd/>
                      <a:tailEnd/>
                    </a:ln>
                  </pic:spPr>
                </pic:pic>
              </a:graphicData>
            </a:graphic>
          </wp:anchor>
        </w:drawing>
      </w:r>
      <w:r w:rsidR="00A851DA" w:rsidRPr="00B0415E">
        <w:rPr>
          <w:rFonts w:asciiTheme="minorHAnsi" w:hAnsiTheme="minorHAnsi"/>
        </w:rPr>
        <w:t xml:space="preserve">                 </w:t>
      </w:r>
    </w:p>
    <w:p w:rsidR="007B4F2D" w:rsidRDefault="007B4F2D" w:rsidP="00A851DA">
      <w:pPr>
        <w:pStyle w:val="Default"/>
        <w:rPr>
          <w:rFonts w:asciiTheme="minorHAnsi" w:hAnsiTheme="minorHAnsi"/>
        </w:rPr>
      </w:pPr>
    </w:p>
    <w:p w:rsidR="00A851DA" w:rsidRPr="00B0415E" w:rsidRDefault="00A851DA" w:rsidP="00A851DA">
      <w:pPr>
        <w:pStyle w:val="Default"/>
        <w:rPr>
          <w:rFonts w:asciiTheme="minorHAnsi" w:hAnsiTheme="minorHAnsi"/>
        </w:rPr>
      </w:pPr>
      <w:r w:rsidRPr="00B0415E">
        <w:rPr>
          <w:rFonts w:asciiTheme="minorHAnsi" w:hAnsiTheme="minorHAnsi"/>
        </w:rPr>
        <w:t xml:space="preserve">                                            </w:t>
      </w:r>
      <w:r w:rsidR="00405895" w:rsidRPr="00B0415E">
        <w:rPr>
          <w:rFonts w:asciiTheme="minorHAnsi" w:hAnsiTheme="minorHAnsi"/>
        </w:rPr>
        <w:t xml:space="preserve">     </w:t>
      </w:r>
    </w:p>
    <w:p w:rsidR="00607874" w:rsidRDefault="001A6E98" w:rsidP="00A851DA">
      <w:pPr>
        <w:rPr>
          <w:lang w:val="en-US"/>
        </w:rPr>
      </w:pPr>
      <w:r>
        <w:rPr>
          <w:noProof/>
        </w:rPr>
        <mc:AlternateContent>
          <mc:Choice Requires="wps">
            <w:drawing>
              <wp:anchor distT="0" distB="0" distL="114300" distR="114300" simplePos="0" relativeHeight="251660288" behindDoc="0" locked="0" layoutInCell="1" allowOverlap="1">
                <wp:simplePos x="0" y="0"/>
                <wp:positionH relativeFrom="column">
                  <wp:posOffset>2889885</wp:posOffset>
                </wp:positionH>
                <wp:positionV relativeFrom="paragraph">
                  <wp:posOffset>99695</wp:posOffset>
                </wp:positionV>
                <wp:extent cx="3114040" cy="466725"/>
                <wp:effectExtent l="3810" t="0" r="0" b="0"/>
                <wp:wrapNone/>
                <wp:docPr id="1"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3114040" cy="466725"/>
                        </a:xfrm>
                        <a:prstGeom prst="rect">
                          <a:avLst/>
                        </a:prstGeom>
                        <a:solidFill>
                          <a:srgbClr val="FFFFFF"/>
                        </a:solidFill>
                        <a:ln>
                          <a:noFill/>
                        </a:ln>
                        <a:extLst>
                          <a:ext uri="{91240B29-F687-4F45-9708-019B960494DF}">
                            <a14:hiddenLine xmlns:a14="http://schemas.microsoft.com/office/drawing/2010/main" w="9525">
                              <a:solidFill>
                                <a:srgbClr val="000000"/>
                              </a:solidFill>
                              <a:miter lim="800000"/>
                              <a:headEnd/>
                              <a:tailEnd/>
                            </a14:hiddenLine>
                          </a:ext>
                        </a:extLst>
                      </wps:spPr>
                      <wps:txbx>
                        <w:txbxContent>
                          <w:p w:rsidR="00405895" w:rsidRDefault="00405895" w:rsidP="00405895">
                            <w:pPr>
                              <w:jc w:val="center"/>
                              <w:rPr>
                                <w:b/>
                                <w:bCs/>
                                <w:color w:val="002060"/>
                                <w:sz w:val="44"/>
                                <w:szCs w:val="40"/>
                              </w:rPr>
                            </w:pPr>
                            <w:r>
                              <w:rPr>
                                <w:sz w:val="24"/>
                              </w:rPr>
                              <w:t xml:space="preserve">   </w:t>
                            </w:r>
                            <w:r>
                              <w:rPr>
                                <w:b/>
                                <w:bCs/>
                                <w:color w:val="002060"/>
                                <w:sz w:val="44"/>
                                <w:szCs w:val="40"/>
                              </w:rPr>
                              <w:t>Assignment Cover Sheet</w:t>
                            </w:r>
                          </w:p>
                          <w:p w:rsidR="00405895" w:rsidRDefault="00405895"/>
                        </w:txbxContent>
                      </wps:txbx>
                      <wps:bodyPr rot="0" vert="horz" wrap="square" lIns="91440" tIns="45720" rIns="91440" bIns="45720" anchor="t" anchorCtr="0" upright="1">
                        <a:noAutofit/>
                      </wps:bodyPr>
                    </wps:wsp>
                  </a:graphicData>
                </a:graphic>
                <wp14:sizeRelH relativeFrom="margin">
                  <wp14:pctWidth>0</wp14:pctWidth>
                </wp14:sizeRelH>
                <wp14:sizeRelV relativeFrom="margin">
                  <wp14:pctHeight>0</wp14:pctHeight>
                </wp14:sizeRelV>
              </wp:anchor>
            </w:drawing>
          </mc:Choice>
          <mc:Fallback>
            <w:pict>
              <v:shapetype id="_x0000_t202" coordsize="21600,21600" o:spt="202" path="m,l,21600r21600,l21600,xe">
                <v:stroke joinstyle="miter"/>
                <v:path gradientshapeok="t" o:connecttype="rect"/>
              </v:shapetype>
              <v:shape id="Text Box 2" o:spid="_x0000_s1026" type="#_x0000_t202" style="position:absolute;margin-left:227.55pt;margin-top:7.85pt;width:245.2pt;height:36.75pt;z-index:25166028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" stroked="f">
                <v:textbox>
                  <w:txbxContent>
                    <w:p w:rsidR="00405895" w:rsidRDefault="00405895" w:rsidP="00405895">
                      <w:pPr>
                        <w:jc w:val="center"/>
                        <w:rPr>
                          <w:b/>
                          <w:bCs/>
                          <w:color w:val="002060"/>
                          <w:sz w:val="44"/>
                          <w:szCs w:val="40"/>
                        </w:rPr>
                      </w:pPr>
                      <w:r>
                        <w:rPr>
                          <w:sz w:val="24"/>
                        </w:rPr>
                        <w:t xml:space="preserve">   </w:t>
                      </w:r>
                      <w:r>
                        <w:rPr>
                          <w:b/>
                          <w:bCs/>
                          <w:color w:val="002060"/>
                          <w:sz w:val="44"/>
                          <w:szCs w:val="40"/>
                        </w:rPr>
                        <w:t>Assignment Cover Sheet</w:t>
                      </w:r>
                    </w:p>
                    <w:p w:rsidR="00405895" w:rsidRDefault="00405895"/>
                  </w:txbxContent>
                </v:textbox>
              </v:shape>
            </w:pict>
          </mc:Fallback>
        </mc:AlternateContent>
      </w:r>
    </w:p>
    <w:p w:rsidR="00607874" w:rsidRDefault="00607874" w:rsidP="00A851DA">
      <w:pPr>
        <w:rPr>
          <w:lang w:val="en-US"/>
        </w:rPr>
      </w:pPr>
    </w:p>
    <w:tbl>
      <w:tblPr>
        <w:tblStyle w:val="TableGrid"/>
        <w:tblW w:w="0" w:type="auto"/>
        <w:tblLook w:val="04A0" w:firstRow="1" w:lastRow="0" w:firstColumn="1" w:lastColumn="0" w:noHBand="0" w:noVBand="1"/>
      </w:tblPr>
      <w:tblGrid>
        <w:gridCol w:w="2566"/>
        <w:gridCol w:w="6676"/>
      </w:tblGrid>
      <w:tr w:rsidR="00A851DA" w:rsidRPr="00B0415E" w:rsidTr="00591365">
        <w:tc>
          <w:tcPr>
            <w:tcW w:w="2566" w:type="dxa"/>
            <w:tcBorders>
              <w:top w:val="single" w:sz="4" w:space="0" w:color="auto"/>
              <w:left w:val="single" w:sz="4" w:space="0" w:color="auto"/>
              <w:bottom w:val="single" w:sz="4" w:space="0" w:color="auto"/>
              <w:right w:val="single" w:sz="4" w:space="0" w:color="auto"/>
            </w:tcBorders>
            <w:shd w:val="clear" w:color="auto" w:fill="D9D9D9" w:themeFill="background1" w:themeFillShade="D9"/>
            <w:hideMark/>
          </w:tcPr>
          <w:p w:rsidR="00A851DA" w:rsidRPr="00B0415E" w:rsidRDefault="00A851DA">
            <w:pPr>
              <w:rPr>
                <w:b/>
                <w:color w:val="002060"/>
              </w:rPr>
            </w:pPr>
            <w:r w:rsidRPr="00B0415E">
              <w:rPr>
                <w:b/>
                <w:color w:val="002060"/>
              </w:rPr>
              <w:t>Student Name:</w:t>
            </w:r>
          </w:p>
        </w:tc>
        <w:tc>
          <w:tcPr>
            <w:tcW w:w="6676" w:type="dxa"/>
            <w:tcBorders>
              <w:top w:val="single" w:sz="4" w:space="0" w:color="auto"/>
              <w:left w:val="single" w:sz="4" w:space="0" w:color="auto"/>
              <w:bottom w:val="single" w:sz="4" w:space="0" w:color="auto"/>
              <w:right w:val="single" w:sz="4" w:space="0" w:color="auto"/>
            </w:tcBorders>
            <w:hideMark/>
          </w:tcPr>
          <w:p w:rsidR="00A851DA" w:rsidRPr="00B0415E" w:rsidRDefault="001A6E98">
            <w:pPr>
              <w:pStyle w:val="Default"/>
              <w:rPr>
                <w:rFonts w:asciiTheme="minorHAnsi" w:hAnsiTheme="minorHAnsi"/>
              </w:rPr>
            </w:pPr>
            <w:r>
              <w:rPr>
                <w:rFonts w:asciiTheme="minorHAnsi" w:hAnsiTheme="minorHAnsi"/>
              </w:rPr>
              <w:t>LAMIN JATTA</w:t>
            </w:r>
          </w:p>
        </w:tc>
      </w:tr>
      <w:tr w:rsidR="00A851DA" w:rsidRPr="00B0415E" w:rsidTr="00591365">
        <w:tc>
          <w:tcPr>
            <w:tcW w:w="2566" w:type="dxa"/>
            <w:tcBorders>
              <w:top w:val="single" w:sz="4" w:space="0" w:color="auto"/>
              <w:left w:val="single" w:sz="4" w:space="0" w:color="auto"/>
              <w:bottom w:val="single" w:sz="4" w:space="0" w:color="auto"/>
              <w:right w:val="single" w:sz="4" w:space="0" w:color="auto"/>
            </w:tcBorders>
            <w:shd w:val="clear" w:color="auto" w:fill="D9D9D9" w:themeFill="background1" w:themeFillShade="D9"/>
            <w:hideMark/>
          </w:tcPr>
          <w:p w:rsidR="00A851DA" w:rsidRPr="00B0415E" w:rsidRDefault="00A851DA">
            <w:pPr>
              <w:rPr>
                <w:b/>
                <w:color w:val="002060"/>
              </w:rPr>
            </w:pPr>
            <w:r w:rsidRPr="00B0415E">
              <w:rPr>
                <w:b/>
                <w:color w:val="002060"/>
              </w:rPr>
              <w:t>Student Number:</w:t>
            </w:r>
          </w:p>
        </w:tc>
        <w:tc>
          <w:tcPr>
            <w:tcW w:w="6676" w:type="dxa"/>
            <w:tcBorders>
              <w:top w:val="single" w:sz="4" w:space="0" w:color="auto"/>
              <w:left w:val="single" w:sz="4" w:space="0" w:color="auto"/>
              <w:bottom w:val="single" w:sz="4" w:space="0" w:color="auto"/>
              <w:right w:val="single" w:sz="4" w:space="0" w:color="auto"/>
            </w:tcBorders>
          </w:tcPr>
          <w:p w:rsidR="00A851DA" w:rsidRPr="00B0415E" w:rsidRDefault="001A6E98">
            <w:pPr>
              <w:pStyle w:val="Default"/>
              <w:rPr>
                <w:rFonts w:asciiTheme="minorHAnsi" w:hAnsiTheme="minorHAnsi"/>
              </w:rPr>
            </w:pPr>
            <w:r>
              <w:rPr>
                <w:rFonts w:asciiTheme="minorHAnsi" w:hAnsiTheme="minorHAnsi"/>
              </w:rPr>
              <w:t>2622</w:t>
            </w:r>
          </w:p>
        </w:tc>
      </w:tr>
      <w:tr w:rsidR="00A851DA" w:rsidRPr="00B0415E" w:rsidTr="00591365">
        <w:tc>
          <w:tcPr>
            <w:tcW w:w="2566" w:type="dxa"/>
            <w:tcBorders>
              <w:top w:val="single" w:sz="4" w:space="0" w:color="auto"/>
              <w:left w:val="single" w:sz="4" w:space="0" w:color="auto"/>
              <w:bottom w:val="single" w:sz="4" w:space="0" w:color="auto"/>
              <w:right w:val="single" w:sz="4" w:space="0" w:color="auto"/>
            </w:tcBorders>
            <w:shd w:val="clear" w:color="auto" w:fill="D9D9D9" w:themeFill="background1" w:themeFillShade="D9"/>
            <w:hideMark/>
          </w:tcPr>
          <w:p w:rsidR="00A851DA" w:rsidRPr="00B0415E" w:rsidRDefault="00A851DA">
            <w:pPr>
              <w:rPr>
                <w:b/>
                <w:color w:val="002060"/>
              </w:rPr>
            </w:pPr>
            <w:r w:rsidRPr="00B0415E">
              <w:rPr>
                <w:b/>
                <w:color w:val="002060"/>
              </w:rPr>
              <w:t>Course:</w:t>
            </w:r>
          </w:p>
        </w:tc>
        <w:tc>
          <w:tcPr>
            <w:tcW w:w="6676" w:type="dxa"/>
            <w:tcBorders>
              <w:top w:val="single" w:sz="4" w:space="0" w:color="auto"/>
              <w:left w:val="single" w:sz="4" w:space="0" w:color="auto"/>
              <w:bottom w:val="single" w:sz="4" w:space="0" w:color="auto"/>
              <w:right w:val="single" w:sz="4" w:space="0" w:color="auto"/>
            </w:tcBorders>
            <w:hideMark/>
          </w:tcPr>
          <w:p w:rsidR="00A851DA" w:rsidRPr="00B0415E" w:rsidRDefault="001A6E98">
            <w:pPr>
              <w:pStyle w:val="Default"/>
              <w:rPr>
                <w:rFonts w:asciiTheme="minorHAnsi" w:hAnsiTheme="minorHAnsi"/>
              </w:rPr>
            </w:pPr>
            <w:r>
              <w:rPr>
                <w:rFonts w:asciiTheme="minorHAnsi" w:hAnsiTheme="minorHAnsi"/>
              </w:rPr>
              <w:t>DIPLOMA IN DIET AND NUTRITION LEVEL 4</w:t>
            </w:r>
          </w:p>
        </w:tc>
      </w:tr>
      <w:tr w:rsidR="00A851DA" w:rsidRPr="00B0415E" w:rsidTr="00591365">
        <w:tc>
          <w:tcPr>
            <w:tcW w:w="2566" w:type="dxa"/>
            <w:tcBorders>
              <w:top w:val="single" w:sz="4" w:space="0" w:color="auto"/>
              <w:left w:val="single" w:sz="4" w:space="0" w:color="auto"/>
              <w:bottom w:val="single" w:sz="4" w:space="0" w:color="auto"/>
              <w:right w:val="single" w:sz="4" w:space="0" w:color="auto"/>
            </w:tcBorders>
            <w:shd w:val="clear" w:color="auto" w:fill="D9D9D9" w:themeFill="background1" w:themeFillShade="D9"/>
            <w:hideMark/>
          </w:tcPr>
          <w:p w:rsidR="00A851DA" w:rsidRPr="00B0415E" w:rsidRDefault="00A851DA">
            <w:pPr>
              <w:rPr>
                <w:b/>
                <w:color w:val="002060"/>
              </w:rPr>
            </w:pPr>
            <w:r w:rsidRPr="00B0415E">
              <w:rPr>
                <w:b/>
                <w:color w:val="002060"/>
              </w:rPr>
              <w:t>Assignment NO:</w:t>
            </w:r>
          </w:p>
        </w:tc>
        <w:tc>
          <w:tcPr>
            <w:tcW w:w="6676" w:type="dxa"/>
            <w:tcBorders>
              <w:top w:val="single" w:sz="4" w:space="0" w:color="auto"/>
              <w:left w:val="single" w:sz="4" w:space="0" w:color="auto"/>
              <w:bottom w:val="single" w:sz="4" w:space="0" w:color="auto"/>
              <w:right w:val="single" w:sz="4" w:space="0" w:color="auto"/>
            </w:tcBorders>
            <w:hideMark/>
          </w:tcPr>
          <w:p w:rsidR="00A851DA" w:rsidRPr="00B0415E" w:rsidRDefault="001A6E98">
            <w:r>
              <w:t>08</w:t>
            </w:r>
          </w:p>
        </w:tc>
      </w:tr>
    </w:tbl>
    <w:p w:rsidR="00CC2FB3" w:rsidRDefault="00CC2FB3" w:rsidP="00A851DA">
      <w:pPr>
        <w:rPr>
          <w:b/>
          <w:lang w:val="en-US"/>
        </w:rPr>
      </w:pPr>
    </w:p>
    <w:p w:rsidR="00443E6F" w:rsidRDefault="00527C11" w:rsidP="00A851DA">
      <w:pPr>
        <w:rPr>
          <w:b/>
          <w:sz w:val="28"/>
          <w:lang w:val="en-US"/>
        </w:rPr>
      </w:pPr>
      <w:r w:rsidRPr="00443E6F">
        <w:rPr>
          <w:b/>
          <w:sz w:val="28"/>
          <w:lang w:val="en-US"/>
        </w:rPr>
        <w:t>Marking Criteria:</w:t>
      </w:r>
    </w:p>
    <w:p w:rsidR="00443E6F" w:rsidRDefault="00527C11" w:rsidP="00A851DA">
      <w:pPr>
        <w:rPr>
          <w:lang w:val="en-US"/>
        </w:rPr>
      </w:pPr>
      <w:r>
        <w:rPr>
          <w:b/>
          <w:lang w:val="en-US"/>
        </w:rPr>
        <w:t xml:space="preserve"> </w:t>
      </w:r>
      <w:r w:rsidRPr="00443E6F">
        <w:rPr>
          <w:lang w:val="en-US"/>
        </w:rPr>
        <w:t>We expect the learner</w:t>
      </w:r>
      <w:r w:rsidR="00443E6F" w:rsidRPr="00443E6F">
        <w:rPr>
          <w:lang w:val="en-US"/>
        </w:rPr>
        <w:t>s</w:t>
      </w:r>
      <w:r w:rsidRPr="00443E6F">
        <w:rPr>
          <w:lang w:val="en-US"/>
        </w:rPr>
        <w:t xml:space="preserve"> to write minimum one well expressed point in</w:t>
      </w:r>
      <w:r w:rsidR="00443E6F" w:rsidRPr="00443E6F">
        <w:rPr>
          <w:lang w:val="en-US"/>
        </w:rPr>
        <w:t xml:space="preserve"> </w:t>
      </w:r>
      <w:r w:rsidRPr="00443E6F">
        <w:rPr>
          <w:lang w:val="en-US"/>
        </w:rPr>
        <w:t>three lines</w:t>
      </w:r>
      <w:r w:rsidR="00443E6F">
        <w:rPr>
          <w:lang w:val="en-US"/>
        </w:rPr>
        <w:t xml:space="preserve"> against each allocated mark. This means one need</w:t>
      </w:r>
      <w:r w:rsidR="009E41F4">
        <w:rPr>
          <w:lang w:val="en-US"/>
        </w:rPr>
        <w:t>s</w:t>
      </w:r>
      <w:r w:rsidR="00443E6F">
        <w:rPr>
          <w:lang w:val="en-US"/>
        </w:rPr>
        <w:t xml:space="preserve"> to write 15 lines with </w:t>
      </w:r>
      <w:r w:rsidR="00402786">
        <w:rPr>
          <w:lang w:val="en-US"/>
        </w:rPr>
        <w:t>5 well expressed</w:t>
      </w:r>
      <w:r w:rsidR="00443E6F">
        <w:rPr>
          <w:lang w:val="en-US"/>
        </w:rPr>
        <w:t xml:space="preserve"> points to get high </w:t>
      </w:r>
      <w:proofErr w:type="gramStart"/>
      <w:r w:rsidR="00443E6F">
        <w:rPr>
          <w:lang w:val="en-US"/>
        </w:rPr>
        <w:t>grades</w:t>
      </w:r>
      <w:proofErr w:type="gramEnd"/>
      <w:r w:rsidR="00443E6F">
        <w:rPr>
          <w:lang w:val="en-US"/>
        </w:rPr>
        <w:t xml:space="preserve"> for a 5 marks question.</w:t>
      </w:r>
    </w:p>
    <w:p w:rsidR="00527C11" w:rsidRPr="00443E6F" w:rsidRDefault="00687EE8" w:rsidP="00A851DA">
      <w:pPr>
        <w:rPr>
          <w:lang w:val="en-US"/>
        </w:rPr>
      </w:pPr>
      <w:r>
        <w:rPr>
          <w:lang w:val="en-US"/>
        </w:rPr>
        <w:t xml:space="preserve">For high grades use </w:t>
      </w:r>
      <w:r w:rsidR="00527C11" w:rsidRPr="00443E6F">
        <w:rPr>
          <w:lang w:val="en-US"/>
        </w:rPr>
        <w:t xml:space="preserve">examples and illustrations </w:t>
      </w:r>
      <w:r w:rsidR="00443E6F" w:rsidRPr="00443E6F">
        <w:rPr>
          <w:lang w:val="en-US"/>
        </w:rPr>
        <w:t>where appropriate</w:t>
      </w:r>
      <w:r>
        <w:rPr>
          <w:lang w:val="en-US"/>
        </w:rPr>
        <w:t>.</w:t>
      </w:r>
      <w:r w:rsidR="00443E6F">
        <w:rPr>
          <w:lang w:val="en-US"/>
        </w:rPr>
        <w:t xml:space="preserve"> </w:t>
      </w:r>
    </w:p>
    <w:tbl>
      <w:tblPr>
        <w:tblStyle w:val="TableGrid"/>
        <w:tblW w:w="0" w:type="auto"/>
        <w:tblLook w:val="04A0" w:firstRow="1" w:lastRow="0" w:firstColumn="1" w:lastColumn="0" w:noHBand="0" w:noVBand="1"/>
      </w:tblPr>
      <w:tblGrid>
        <w:gridCol w:w="9242"/>
      </w:tblGrid>
      <w:tr w:rsidR="00CC2FB3" w:rsidRPr="00A70CC2" w:rsidTr="00CC2FB3">
        <w:tc>
          <w:tcPr>
            <w:tcW w:w="9242" w:type="dxa"/>
          </w:tcPr>
          <w:p w:rsidR="00CC2FB3" w:rsidRPr="00A70CC2" w:rsidRDefault="00CC2FB3" w:rsidP="00A70CC2">
            <w:pPr>
              <w:spacing w:line="360" w:lineRule="auto"/>
              <w:rPr>
                <w:rFonts w:ascii="Arial" w:hAnsi="Arial" w:cs="Arial"/>
                <w:sz w:val="24"/>
                <w:szCs w:val="24"/>
              </w:rPr>
            </w:pPr>
          </w:p>
          <w:p w:rsidR="00CC2FB3" w:rsidRPr="00A70CC2" w:rsidRDefault="00CC2FB3" w:rsidP="00A70CC2">
            <w:pPr>
              <w:spacing w:line="360" w:lineRule="auto"/>
              <w:rPr>
                <w:rFonts w:ascii="Arial" w:hAnsi="Arial" w:cs="Arial"/>
                <w:b/>
                <w:sz w:val="24"/>
                <w:szCs w:val="24"/>
              </w:rPr>
            </w:pPr>
          </w:p>
          <w:p w:rsidR="001A6E98" w:rsidRPr="00A70CC2" w:rsidRDefault="001A6E98" w:rsidP="00A70CC2">
            <w:pPr>
              <w:spacing w:line="360" w:lineRule="auto"/>
              <w:rPr>
                <w:rFonts w:ascii="Arial" w:hAnsi="Arial" w:cs="Arial"/>
                <w:sz w:val="24"/>
                <w:szCs w:val="24"/>
              </w:rPr>
            </w:pPr>
            <w:r w:rsidRPr="00A70CC2">
              <w:rPr>
                <w:rFonts w:ascii="Arial" w:hAnsi="Arial" w:cs="Arial"/>
                <w:sz w:val="24"/>
                <w:szCs w:val="24"/>
              </w:rPr>
              <w:t>ASSIGNMENT 8</w:t>
            </w:r>
          </w:p>
          <w:p w:rsidR="001A6E98" w:rsidRPr="00A70CC2" w:rsidRDefault="001A6E98" w:rsidP="00A70CC2">
            <w:pPr>
              <w:spacing w:line="360" w:lineRule="auto"/>
              <w:rPr>
                <w:rFonts w:ascii="Arial" w:hAnsi="Arial" w:cs="Arial"/>
                <w:sz w:val="24"/>
                <w:szCs w:val="24"/>
              </w:rPr>
            </w:pPr>
            <w:r w:rsidRPr="00A70CC2">
              <w:rPr>
                <w:rFonts w:ascii="Arial" w:hAnsi="Arial" w:cs="Arial"/>
                <w:sz w:val="24"/>
                <w:szCs w:val="24"/>
              </w:rPr>
              <w:t xml:space="preserve">     Question 1</w:t>
            </w:r>
          </w:p>
          <w:p w:rsidR="001A6E98" w:rsidRPr="00A70CC2" w:rsidRDefault="001A6E98" w:rsidP="00A70CC2">
            <w:pPr>
              <w:pStyle w:val="ListParagraph"/>
              <w:numPr>
                <w:ilvl w:val="0"/>
                <w:numId w:val="2"/>
              </w:numPr>
              <w:spacing w:line="360" w:lineRule="auto"/>
              <w:rPr>
                <w:rFonts w:ascii="Arial" w:hAnsi="Arial" w:cs="Arial"/>
                <w:sz w:val="24"/>
                <w:szCs w:val="24"/>
              </w:rPr>
            </w:pPr>
            <w:r w:rsidRPr="00A70CC2">
              <w:rPr>
                <w:rFonts w:ascii="Arial" w:hAnsi="Arial" w:cs="Arial"/>
                <w:sz w:val="24"/>
                <w:szCs w:val="24"/>
              </w:rPr>
              <w:t xml:space="preserve">Food allergy is an immune system response. It occurs when our body’s immune system start to react to a particular food containing the protein it deems harmful to the body. It creates a </w:t>
            </w:r>
            <w:proofErr w:type="spellStart"/>
            <w:r w:rsidRPr="00A70CC2">
              <w:rPr>
                <w:rFonts w:ascii="Arial" w:hAnsi="Arial" w:cs="Arial"/>
                <w:sz w:val="24"/>
                <w:szCs w:val="24"/>
              </w:rPr>
              <w:t>defence</w:t>
            </w:r>
            <w:proofErr w:type="spellEnd"/>
            <w:r w:rsidRPr="00A70CC2">
              <w:rPr>
                <w:rFonts w:ascii="Arial" w:hAnsi="Arial" w:cs="Arial"/>
                <w:sz w:val="24"/>
                <w:szCs w:val="24"/>
              </w:rPr>
              <w:t xml:space="preserve"> system or antibodies to fight it. In the process symptoms appears such as skin rash, itching, swelling of the lips, tongue, stomach pain, vomiting, </w:t>
            </w:r>
            <w:proofErr w:type="spellStart"/>
            <w:r w:rsidRPr="00A70CC2">
              <w:rPr>
                <w:rFonts w:ascii="Arial" w:hAnsi="Arial" w:cs="Arial"/>
                <w:sz w:val="24"/>
                <w:szCs w:val="24"/>
              </w:rPr>
              <w:t>diarrhoea</w:t>
            </w:r>
            <w:proofErr w:type="spellEnd"/>
            <w:r w:rsidRPr="00A70CC2">
              <w:rPr>
                <w:rFonts w:ascii="Arial" w:hAnsi="Arial" w:cs="Arial"/>
                <w:sz w:val="24"/>
                <w:szCs w:val="24"/>
              </w:rPr>
              <w:t>, shortness of breath etc. Food allergy is in two categories , one is immunoglobulin E (</w:t>
            </w:r>
            <w:proofErr w:type="spellStart"/>
            <w:r w:rsidRPr="00A70CC2">
              <w:rPr>
                <w:rFonts w:ascii="Arial" w:hAnsi="Arial" w:cs="Arial"/>
                <w:sz w:val="24"/>
                <w:szCs w:val="24"/>
              </w:rPr>
              <w:t>igE</w:t>
            </w:r>
            <w:proofErr w:type="spellEnd"/>
            <w:r w:rsidRPr="00A70CC2">
              <w:rPr>
                <w:rFonts w:ascii="Arial" w:hAnsi="Arial" w:cs="Arial"/>
                <w:sz w:val="24"/>
                <w:szCs w:val="24"/>
              </w:rPr>
              <w:t>) mediated food allergy were the body’s immune system make antibodies immunoglobulin E (</w:t>
            </w:r>
            <w:proofErr w:type="spellStart"/>
            <w:r w:rsidRPr="00A70CC2">
              <w:rPr>
                <w:rFonts w:ascii="Arial" w:hAnsi="Arial" w:cs="Arial"/>
                <w:sz w:val="24"/>
                <w:szCs w:val="24"/>
              </w:rPr>
              <w:t>igE</w:t>
            </w:r>
            <w:proofErr w:type="spellEnd"/>
            <w:r w:rsidRPr="00A70CC2">
              <w:rPr>
                <w:rFonts w:ascii="Arial" w:hAnsi="Arial" w:cs="Arial"/>
                <w:sz w:val="24"/>
                <w:szCs w:val="24"/>
              </w:rPr>
              <w:t xml:space="preserve">) that react with a certain food seen by the body harmful. The other is Non- immunoglobulin ( </w:t>
            </w:r>
            <w:proofErr w:type="spellStart"/>
            <w:r w:rsidRPr="00A70CC2">
              <w:rPr>
                <w:rFonts w:ascii="Arial" w:hAnsi="Arial" w:cs="Arial"/>
                <w:sz w:val="24"/>
                <w:szCs w:val="24"/>
              </w:rPr>
              <w:t>igE</w:t>
            </w:r>
            <w:proofErr w:type="spellEnd"/>
            <w:r w:rsidRPr="00A70CC2">
              <w:rPr>
                <w:rFonts w:ascii="Arial" w:hAnsi="Arial" w:cs="Arial"/>
                <w:sz w:val="24"/>
                <w:szCs w:val="24"/>
              </w:rPr>
              <w:t>) mediated were certain part of the body’s immune system especially the digestive tract react to certain food but does not make antibodies and take longer period before symptoms develop.</w:t>
            </w:r>
            <w:r w:rsidRPr="00A70CC2">
              <w:rPr>
                <w:rFonts w:ascii="Arial" w:hAnsi="Arial" w:cs="Arial"/>
                <w:sz w:val="24"/>
                <w:szCs w:val="24"/>
                <w:vertAlign w:val="superscript"/>
              </w:rPr>
              <w:t>1</w:t>
            </w:r>
          </w:p>
          <w:p w:rsidR="001A6E98" w:rsidRPr="00A70CC2" w:rsidRDefault="001A6E98" w:rsidP="00A70CC2">
            <w:pPr>
              <w:pStyle w:val="ListParagraph"/>
              <w:numPr>
                <w:ilvl w:val="0"/>
                <w:numId w:val="2"/>
              </w:numPr>
              <w:spacing w:line="360" w:lineRule="auto"/>
              <w:rPr>
                <w:rFonts w:ascii="Arial" w:hAnsi="Arial" w:cs="Arial"/>
                <w:sz w:val="24"/>
                <w:szCs w:val="24"/>
              </w:rPr>
            </w:pPr>
            <w:r w:rsidRPr="00A70CC2">
              <w:rPr>
                <w:rFonts w:ascii="Arial" w:hAnsi="Arial" w:cs="Arial"/>
                <w:sz w:val="24"/>
                <w:szCs w:val="24"/>
              </w:rPr>
              <w:t xml:space="preserve">The difference is that food allergy can be triggered by even a small amount of food and occur every time the food is consumed. With food </w:t>
            </w:r>
            <w:r w:rsidRPr="00A70CC2">
              <w:rPr>
                <w:rFonts w:ascii="Arial" w:hAnsi="Arial" w:cs="Arial"/>
                <w:sz w:val="24"/>
                <w:szCs w:val="24"/>
              </w:rPr>
              <w:lastRenderedPageBreak/>
              <w:t>intolerance are often dose related and may not have symptoms unless they eat a large portion of the food. Also in food allergy the body’s immune system mistakenly overact to a food that is typically harmless. It creates antibodies to fight it. While in food intolerance the body is face with problem of digesting a certain food properly. Again in food intolerance immune system is not involve in the response and is not usually life threatening.</w:t>
            </w:r>
            <w:r w:rsidRPr="00A70CC2">
              <w:rPr>
                <w:rFonts w:ascii="Arial" w:hAnsi="Arial" w:cs="Arial"/>
                <w:sz w:val="24"/>
                <w:szCs w:val="24"/>
                <w:vertAlign w:val="superscript"/>
              </w:rPr>
              <w:t>2</w:t>
            </w:r>
          </w:p>
          <w:p w:rsidR="001A6E98" w:rsidRPr="00A70CC2" w:rsidRDefault="001A6E98" w:rsidP="00A70CC2">
            <w:pPr>
              <w:pStyle w:val="ListParagraph"/>
              <w:numPr>
                <w:ilvl w:val="0"/>
                <w:numId w:val="2"/>
              </w:numPr>
              <w:spacing w:line="360" w:lineRule="auto"/>
              <w:rPr>
                <w:rFonts w:ascii="Arial" w:hAnsi="Arial" w:cs="Arial"/>
                <w:sz w:val="24"/>
                <w:szCs w:val="24"/>
              </w:rPr>
            </w:pPr>
            <w:r w:rsidRPr="00A70CC2">
              <w:rPr>
                <w:rFonts w:ascii="Arial" w:hAnsi="Arial" w:cs="Arial"/>
                <w:sz w:val="24"/>
                <w:szCs w:val="24"/>
              </w:rPr>
              <w:t>Symptoms of food allergy can range from mild to severe, but whatever it may include; Rash or hives, shortness of breath, and abdominal pain.</w:t>
            </w:r>
          </w:p>
          <w:p w:rsidR="001A6E98" w:rsidRPr="00A70CC2" w:rsidRDefault="001A6E98" w:rsidP="00A70CC2">
            <w:pPr>
              <w:pStyle w:val="ListParagraph"/>
              <w:numPr>
                <w:ilvl w:val="0"/>
                <w:numId w:val="2"/>
              </w:numPr>
              <w:spacing w:line="360" w:lineRule="auto"/>
              <w:rPr>
                <w:rFonts w:ascii="Arial" w:hAnsi="Arial" w:cs="Arial"/>
                <w:sz w:val="24"/>
                <w:szCs w:val="24"/>
              </w:rPr>
            </w:pPr>
            <w:r w:rsidRPr="00A70CC2">
              <w:rPr>
                <w:rFonts w:ascii="Arial" w:hAnsi="Arial" w:cs="Arial"/>
                <w:sz w:val="24"/>
                <w:szCs w:val="24"/>
              </w:rPr>
              <w:t xml:space="preserve">Symptoms of food intolerance include the following; bloating, </w:t>
            </w:r>
            <w:proofErr w:type="spellStart"/>
            <w:r w:rsidRPr="00A70CC2">
              <w:rPr>
                <w:rFonts w:ascii="Arial" w:hAnsi="Arial" w:cs="Arial"/>
                <w:sz w:val="24"/>
                <w:szCs w:val="24"/>
              </w:rPr>
              <w:t>diarrhoea</w:t>
            </w:r>
            <w:proofErr w:type="spellEnd"/>
            <w:r w:rsidRPr="00A70CC2">
              <w:rPr>
                <w:rFonts w:ascii="Arial" w:hAnsi="Arial" w:cs="Arial"/>
                <w:sz w:val="24"/>
                <w:szCs w:val="24"/>
              </w:rPr>
              <w:t xml:space="preserve"> and heartburn.</w:t>
            </w:r>
          </w:p>
          <w:p w:rsidR="001A6E98" w:rsidRPr="00A70CC2" w:rsidRDefault="001A6E98" w:rsidP="00A70CC2">
            <w:pPr>
              <w:pStyle w:val="ListParagraph"/>
              <w:numPr>
                <w:ilvl w:val="0"/>
                <w:numId w:val="2"/>
              </w:numPr>
              <w:spacing w:line="360" w:lineRule="auto"/>
              <w:rPr>
                <w:rFonts w:ascii="Arial" w:hAnsi="Arial" w:cs="Arial"/>
                <w:sz w:val="24"/>
                <w:szCs w:val="24"/>
              </w:rPr>
            </w:pPr>
            <w:r w:rsidRPr="00A70CC2">
              <w:rPr>
                <w:rFonts w:ascii="Arial" w:hAnsi="Arial" w:cs="Arial"/>
                <w:sz w:val="24"/>
                <w:szCs w:val="24"/>
              </w:rPr>
              <w:t>Allergic march is a term used to describe the progression from one manifestation of allergy to the next over a period of timer. The development of allergic march could be either due to conditions or environment in which the child grows up. The following are the allergic conditions eczema, food allergic, environmental allergic and asthma.  For instance, children prone to these conditions, as they age they develop them. These conditions and symptoms normally appear in sequence with age.</w:t>
            </w:r>
            <w:r w:rsidRPr="00A70CC2">
              <w:rPr>
                <w:rFonts w:ascii="Arial" w:hAnsi="Arial" w:cs="Arial"/>
                <w:sz w:val="24"/>
                <w:szCs w:val="24"/>
                <w:vertAlign w:val="superscript"/>
              </w:rPr>
              <w:t>3</w:t>
            </w:r>
            <w:r w:rsidRPr="00A70CC2">
              <w:rPr>
                <w:rFonts w:ascii="Arial" w:hAnsi="Arial" w:cs="Arial"/>
                <w:sz w:val="24"/>
                <w:szCs w:val="24"/>
              </w:rPr>
              <w:t xml:space="preserve"> most children under three years do have eczema and food allergy and as it improves, they start developing asthma. The moment their asthma begins to subside allergic rhinitis and hay fever manifest in their teenage years the reason for the term march.</w:t>
            </w:r>
          </w:p>
          <w:p w:rsidR="001A6E98" w:rsidRPr="00A70CC2" w:rsidRDefault="001A6E98" w:rsidP="00A70CC2">
            <w:pPr>
              <w:pStyle w:val="ListParagraph"/>
              <w:numPr>
                <w:ilvl w:val="0"/>
                <w:numId w:val="2"/>
              </w:numPr>
              <w:spacing w:line="360" w:lineRule="auto"/>
              <w:rPr>
                <w:rFonts w:ascii="Arial" w:hAnsi="Arial" w:cs="Arial"/>
                <w:sz w:val="24"/>
                <w:szCs w:val="24"/>
              </w:rPr>
            </w:pPr>
            <w:r w:rsidRPr="00A70CC2">
              <w:rPr>
                <w:rFonts w:ascii="Arial" w:hAnsi="Arial" w:cs="Arial"/>
                <w:sz w:val="24"/>
                <w:szCs w:val="24"/>
              </w:rPr>
              <w:t>Food in toxicity caused illnesses as a result of eating or drinking contaminated food or drink. These are due to either poor hygiene in cooking or poor handling of food. Sometimes Food toxic may come from the time of purchase or by cross contamination.</w:t>
            </w:r>
            <w:r w:rsidRPr="00A70CC2">
              <w:rPr>
                <w:rFonts w:ascii="Arial" w:hAnsi="Arial" w:cs="Arial"/>
                <w:sz w:val="24"/>
                <w:szCs w:val="24"/>
                <w:vertAlign w:val="superscript"/>
              </w:rPr>
              <w:t>4</w:t>
            </w:r>
            <w:r w:rsidRPr="00A70CC2">
              <w:rPr>
                <w:rFonts w:ascii="Arial" w:hAnsi="Arial" w:cs="Arial"/>
                <w:sz w:val="24"/>
                <w:szCs w:val="24"/>
              </w:rPr>
              <w:t xml:space="preserve"> </w:t>
            </w:r>
            <w:proofErr w:type="gramStart"/>
            <w:r w:rsidRPr="00A70CC2">
              <w:rPr>
                <w:rFonts w:ascii="Arial" w:hAnsi="Arial" w:cs="Arial"/>
                <w:sz w:val="24"/>
                <w:szCs w:val="24"/>
              </w:rPr>
              <w:t>There</w:t>
            </w:r>
            <w:proofErr w:type="gramEnd"/>
            <w:r w:rsidRPr="00A70CC2">
              <w:rPr>
                <w:rFonts w:ascii="Arial" w:hAnsi="Arial" w:cs="Arial"/>
                <w:sz w:val="24"/>
                <w:szCs w:val="24"/>
              </w:rPr>
              <w:t xml:space="preserve"> are foods also such as mushrooms and potatoes with natural poisons occurring in them and some bacteria in putrefying meat and fish that can cause food poisoning. Consuming these foods can cause illness but don’t involve any digestive intolerance or an immune reaction.</w:t>
            </w:r>
          </w:p>
          <w:p w:rsidR="001A6E98" w:rsidRPr="00A70CC2" w:rsidRDefault="001A6E98" w:rsidP="00A70CC2">
            <w:pPr>
              <w:pStyle w:val="ListParagraph"/>
              <w:numPr>
                <w:ilvl w:val="0"/>
                <w:numId w:val="2"/>
              </w:numPr>
              <w:spacing w:line="360" w:lineRule="auto"/>
              <w:rPr>
                <w:rFonts w:ascii="Arial" w:hAnsi="Arial" w:cs="Arial"/>
                <w:sz w:val="24"/>
                <w:szCs w:val="24"/>
              </w:rPr>
            </w:pPr>
            <w:r w:rsidRPr="00A70CC2">
              <w:rPr>
                <w:rFonts w:ascii="Arial" w:hAnsi="Arial" w:cs="Arial"/>
                <w:sz w:val="24"/>
                <w:szCs w:val="24"/>
              </w:rPr>
              <w:t>There are some foods that cause problem more often than others. They are term or seen as toxic to the person who has allergy or sensitivity to it. They include; Diary, gluten, eggs, peanut, soya and corn.</w:t>
            </w:r>
          </w:p>
          <w:p w:rsidR="001A6E98" w:rsidRPr="00A70CC2" w:rsidRDefault="001A6E98" w:rsidP="00A70CC2">
            <w:pPr>
              <w:pStyle w:val="ListParagraph"/>
              <w:numPr>
                <w:ilvl w:val="0"/>
                <w:numId w:val="2"/>
              </w:numPr>
              <w:spacing w:line="360" w:lineRule="auto"/>
              <w:rPr>
                <w:rFonts w:ascii="Arial" w:hAnsi="Arial" w:cs="Arial"/>
                <w:sz w:val="24"/>
                <w:szCs w:val="24"/>
              </w:rPr>
            </w:pPr>
            <w:r w:rsidRPr="00A70CC2">
              <w:rPr>
                <w:rFonts w:ascii="Arial" w:hAnsi="Arial" w:cs="Arial"/>
                <w:sz w:val="24"/>
                <w:szCs w:val="24"/>
              </w:rPr>
              <w:lastRenderedPageBreak/>
              <w:t xml:space="preserve">Our immune system protects us by creating a strong </w:t>
            </w:r>
            <w:proofErr w:type="spellStart"/>
            <w:r w:rsidRPr="00A70CC2">
              <w:rPr>
                <w:rFonts w:ascii="Arial" w:hAnsi="Arial" w:cs="Arial"/>
                <w:sz w:val="24"/>
                <w:szCs w:val="24"/>
              </w:rPr>
              <w:t>defence</w:t>
            </w:r>
            <w:proofErr w:type="spellEnd"/>
            <w:r w:rsidRPr="00A70CC2">
              <w:rPr>
                <w:rFonts w:ascii="Arial" w:hAnsi="Arial" w:cs="Arial"/>
                <w:sz w:val="24"/>
                <w:szCs w:val="24"/>
              </w:rPr>
              <w:t xml:space="preserve"> system that is always on the alert. Immediately any foreign body is detected, it produces antibodies made of specialized protein that quickly fight or eliminate the organism that is seen potentially harmful. These antibodies that the body had produced stays in the body and any time a similar antigen is detected, the antibodies will be already there to fight the disease.</w:t>
            </w:r>
            <w:r w:rsidRPr="00A70CC2">
              <w:rPr>
                <w:rFonts w:ascii="Arial" w:hAnsi="Arial" w:cs="Arial"/>
                <w:sz w:val="24"/>
                <w:szCs w:val="24"/>
                <w:vertAlign w:val="superscript"/>
              </w:rPr>
              <w:t>5</w:t>
            </w:r>
            <w:r w:rsidRPr="00A70CC2">
              <w:rPr>
                <w:rFonts w:ascii="Arial" w:hAnsi="Arial" w:cs="Arial"/>
                <w:sz w:val="24"/>
                <w:szCs w:val="24"/>
              </w:rPr>
              <w:t xml:space="preserve"> For instance; our skin which covers the entire body has low level of acidity to it that act as a barrier against certain pathogens. Also the stomach acid which is due to its high level of acidity is an effective barrier against many pathogens. Immune system protects us from pathogen such as harmful bacteria, yeast, fungi or parasites which may be present in the food we eat and from harmful viruses that we may breathe in.</w:t>
            </w:r>
          </w:p>
          <w:p w:rsidR="001A6E98" w:rsidRPr="00A70CC2" w:rsidRDefault="001A6E98" w:rsidP="00A70CC2">
            <w:pPr>
              <w:pStyle w:val="ListParagraph"/>
              <w:numPr>
                <w:ilvl w:val="0"/>
                <w:numId w:val="2"/>
              </w:numPr>
              <w:spacing w:line="360" w:lineRule="auto"/>
              <w:rPr>
                <w:rFonts w:ascii="Arial" w:hAnsi="Arial" w:cs="Arial"/>
                <w:sz w:val="24"/>
                <w:szCs w:val="24"/>
              </w:rPr>
            </w:pPr>
            <w:r w:rsidRPr="00A70CC2">
              <w:rPr>
                <w:rFonts w:ascii="Arial" w:hAnsi="Arial" w:cs="Arial"/>
                <w:sz w:val="24"/>
                <w:szCs w:val="24"/>
              </w:rPr>
              <w:t>This is the second circulatory system in the body. It functions is to clear waste from the system, especially the waste that result from a fight between immune cells and a non- self-invader. It is also part of our immune system along with thymus, bone marrow, spleen and tonsils. Lymph system help provides protection against foreign bodies such as bacteria by removing them from the body. Also it helps maintain the body fluid level in balance. These fluids contain minerals, proteins, nutrients and other substance that provide nourishments to tissues.</w:t>
            </w:r>
            <w:r w:rsidRPr="00A70CC2">
              <w:rPr>
                <w:rFonts w:ascii="Arial" w:hAnsi="Arial" w:cs="Arial"/>
                <w:sz w:val="24"/>
                <w:szCs w:val="24"/>
                <w:vertAlign w:val="superscript"/>
              </w:rPr>
              <w:t>6</w:t>
            </w:r>
          </w:p>
          <w:p w:rsidR="001A6E98" w:rsidRPr="00A70CC2" w:rsidRDefault="001A6E98" w:rsidP="00A70CC2">
            <w:pPr>
              <w:pStyle w:val="ListParagraph"/>
              <w:numPr>
                <w:ilvl w:val="0"/>
                <w:numId w:val="2"/>
              </w:numPr>
              <w:spacing w:line="360" w:lineRule="auto"/>
              <w:rPr>
                <w:rFonts w:ascii="Arial" w:hAnsi="Arial" w:cs="Arial"/>
                <w:sz w:val="24"/>
                <w:szCs w:val="24"/>
              </w:rPr>
            </w:pPr>
            <w:r w:rsidRPr="00A70CC2">
              <w:rPr>
                <w:rFonts w:ascii="Arial" w:hAnsi="Arial" w:cs="Arial"/>
                <w:sz w:val="24"/>
                <w:szCs w:val="24"/>
              </w:rPr>
              <w:t>Food intolerances are diagnosed through trial and error to determine which food or foods cause symptoms. In this case, keeping a food diary to record what one eats and when he or she get symptoms should be instituted and then look for common factors. Another possible way to diagnose food intolerances is identifying foods one suspect cause problem and then tries eliminating those foods from the diet until you are symptoms free. Then start to reintroduce the food, one at a time. Through this one will be able to pinpoint the foods which cause symptoms.</w:t>
            </w:r>
          </w:p>
          <w:p w:rsidR="001A6E98" w:rsidRPr="00A70CC2" w:rsidRDefault="001A6E98" w:rsidP="00A70CC2">
            <w:pPr>
              <w:spacing w:line="360" w:lineRule="auto"/>
              <w:rPr>
                <w:rFonts w:ascii="Arial" w:hAnsi="Arial" w:cs="Arial"/>
                <w:sz w:val="24"/>
                <w:szCs w:val="24"/>
              </w:rPr>
            </w:pPr>
            <w:r w:rsidRPr="00A70CC2">
              <w:rPr>
                <w:rFonts w:ascii="Arial" w:hAnsi="Arial" w:cs="Arial"/>
                <w:sz w:val="24"/>
                <w:szCs w:val="24"/>
              </w:rPr>
              <w:t xml:space="preserve">        REFERENCES</w:t>
            </w:r>
          </w:p>
          <w:p w:rsidR="001A6E98" w:rsidRPr="00A70CC2" w:rsidRDefault="001A6E98" w:rsidP="00A70CC2">
            <w:pPr>
              <w:pStyle w:val="ListParagraph"/>
              <w:numPr>
                <w:ilvl w:val="0"/>
                <w:numId w:val="3"/>
              </w:numPr>
              <w:spacing w:line="360" w:lineRule="auto"/>
              <w:rPr>
                <w:rFonts w:ascii="Arial" w:hAnsi="Arial" w:cs="Arial"/>
                <w:sz w:val="24"/>
                <w:szCs w:val="24"/>
              </w:rPr>
            </w:pPr>
            <w:r w:rsidRPr="00A70CC2">
              <w:rPr>
                <w:rFonts w:ascii="Arial" w:hAnsi="Arial" w:cs="Arial"/>
                <w:sz w:val="24"/>
                <w:szCs w:val="24"/>
              </w:rPr>
              <w:t xml:space="preserve">Kids with food Allergies (2014) what is food Allergy? Available at:          </w:t>
            </w:r>
            <w:hyperlink r:id="rId10" w:history="1">
              <w:r w:rsidRPr="00A70CC2">
                <w:rPr>
                  <w:rStyle w:val="Hyperlink"/>
                  <w:rFonts w:ascii="Arial" w:hAnsi="Arial" w:cs="Arial"/>
                  <w:sz w:val="24"/>
                  <w:szCs w:val="24"/>
                </w:rPr>
                <w:t>www.kidswithfoodallergies.org/page/what-is-a-food-allegry.aspx</w:t>
              </w:r>
            </w:hyperlink>
            <w:r w:rsidRPr="00A70CC2">
              <w:rPr>
                <w:rFonts w:ascii="Arial" w:hAnsi="Arial" w:cs="Arial"/>
                <w:sz w:val="24"/>
                <w:szCs w:val="24"/>
              </w:rPr>
              <w:t>.</w:t>
            </w:r>
          </w:p>
          <w:p w:rsidR="001A6E98" w:rsidRPr="00A70CC2" w:rsidRDefault="001A6E98" w:rsidP="00A70CC2">
            <w:pPr>
              <w:pStyle w:val="ListParagraph"/>
              <w:numPr>
                <w:ilvl w:val="0"/>
                <w:numId w:val="3"/>
              </w:numPr>
              <w:spacing w:line="360" w:lineRule="auto"/>
              <w:rPr>
                <w:rFonts w:ascii="Arial" w:hAnsi="Arial" w:cs="Arial"/>
                <w:sz w:val="24"/>
                <w:szCs w:val="24"/>
              </w:rPr>
            </w:pPr>
            <w:r w:rsidRPr="00A70CC2">
              <w:rPr>
                <w:rFonts w:ascii="Arial" w:hAnsi="Arial" w:cs="Arial"/>
                <w:sz w:val="24"/>
                <w:szCs w:val="24"/>
              </w:rPr>
              <w:t xml:space="preserve">Kids with food Allergies (2014) food intolerance? Available at: </w:t>
            </w:r>
            <w:hyperlink r:id="rId11" w:history="1">
              <w:r w:rsidRPr="00A70CC2">
                <w:rPr>
                  <w:rStyle w:val="Hyperlink"/>
                  <w:rFonts w:ascii="Arial" w:hAnsi="Arial" w:cs="Arial"/>
                  <w:sz w:val="24"/>
                  <w:szCs w:val="24"/>
                </w:rPr>
                <w:t>www.kidswithfoodallergies.org/page/food-intolerance.aspx</w:t>
              </w:r>
            </w:hyperlink>
            <w:r w:rsidRPr="00A70CC2">
              <w:rPr>
                <w:rFonts w:ascii="Arial" w:hAnsi="Arial" w:cs="Arial"/>
                <w:sz w:val="24"/>
                <w:szCs w:val="24"/>
              </w:rPr>
              <w:t>.</w:t>
            </w:r>
          </w:p>
          <w:p w:rsidR="001A6E98" w:rsidRPr="00A70CC2" w:rsidRDefault="001A6E98" w:rsidP="00A70CC2">
            <w:pPr>
              <w:pStyle w:val="ListParagraph"/>
              <w:numPr>
                <w:ilvl w:val="0"/>
                <w:numId w:val="3"/>
              </w:numPr>
              <w:spacing w:line="360" w:lineRule="auto"/>
              <w:rPr>
                <w:rStyle w:val="Hyperlink"/>
                <w:rFonts w:ascii="Arial" w:hAnsi="Arial" w:cs="Arial"/>
                <w:color w:val="auto"/>
                <w:sz w:val="24"/>
                <w:szCs w:val="24"/>
                <w:u w:val="none"/>
              </w:rPr>
            </w:pPr>
            <w:proofErr w:type="spellStart"/>
            <w:r w:rsidRPr="00A70CC2">
              <w:rPr>
                <w:rFonts w:ascii="Arial" w:hAnsi="Arial" w:cs="Arial"/>
                <w:sz w:val="24"/>
                <w:szCs w:val="24"/>
              </w:rPr>
              <w:lastRenderedPageBreak/>
              <w:t>Dr</w:t>
            </w:r>
            <w:proofErr w:type="spellEnd"/>
            <w:r w:rsidRPr="00A70CC2">
              <w:rPr>
                <w:rFonts w:ascii="Arial" w:hAnsi="Arial" w:cs="Arial"/>
                <w:sz w:val="24"/>
                <w:szCs w:val="24"/>
              </w:rPr>
              <w:t xml:space="preserve"> </w:t>
            </w:r>
            <w:proofErr w:type="spellStart"/>
            <w:r w:rsidRPr="00A70CC2">
              <w:rPr>
                <w:rFonts w:ascii="Arial" w:hAnsi="Arial" w:cs="Arial"/>
                <w:sz w:val="24"/>
                <w:szCs w:val="24"/>
              </w:rPr>
              <w:t>Vaishali</w:t>
            </w:r>
            <w:proofErr w:type="spellEnd"/>
            <w:r w:rsidRPr="00A70CC2">
              <w:rPr>
                <w:rFonts w:ascii="Arial" w:hAnsi="Arial" w:cs="Arial"/>
                <w:sz w:val="24"/>
                <w:szCs w:val="24"/>
              </w:rPr>
              <w:t xml:space="preserve"> </w:t>
            </w:r>
            <w:proofErr w:type="spellStart"/>
            <w:r w:rsidRPr="00A70CC2">
              <w:rPr>
                <w:rFonts w:ascii="Arial" w:hAnsi="Arial" w:cs="Arial"/>
                <w:sz w:val="24"/>
                <w:szCs w:val="24"/>
              </w:rPr>
              <w:t>mankad</w:t>
            </w:r>
            <w:proofErr w:type="spellEnd"/>
            <w:r w:rsidRPr="00A70CC2">
              <w:rPr>
                <w:rFonts w:ascii="Arial" w:hAnsi="Arial" w:cs="Arial"/>
                <w:sz w:val="24"/>
                <w:szCs w:val="24"/>
              </w:rPr>
              <w:t xml:space="preserve"> (2016) what is allergic march? Available at: </w:t>
            </w:r>
            <w:hyperlink r:id="rId12" w:history="1">
              <w:r w:rsidRPr="00A70CC2">
                <w:rPr>
                  <w:rStyle w:val="Hyperlink"/>
                  <w:rFonts w:ascii="Arial" w:hAnsi="Arial" w:cs="Arial"/>
                  <w:sz w:val="24"/>
                  <w:szCs w:val="24"/>
                </w:rPr>
                <w:t>www.allergypartners.com/allergic-atopic-march-get</w:t>
              </w:r>
            </w:hyperlink>
          </w:p>
          <w:p w:rsidR="001A6E98" w:rsidRPr="00A70CC2" w:rsidRDefault="001A6E98" w:rsidP="00A70CC2">
            <w:pPr>
              <w:pStyle w:val="ListParagraph"/>
              <w:numPr>
                <w:ilvl w:val="0"/>
                <w:numId w:val="3"/>
              </w:numPr>
              <w:spacing w:line="360" w:lineRule="auto"/>
              <w:rPr>
                <w:rStyle w:val="Hyperlink"/>
                <w:rFonts w:ascii="Arial" w:hAnsi="Arial" w:cs="Arial"/>
                <w:color w:val="auto"/>
                <w:sz w:val="24"/>
                <w:szCs w:val="24"/>
                <w:u w:val="none"/>
              </w:rPr>
            </w:pPr>
            <w:r w:rsidRPr="00A70CC2">
              <w:rPr>
                <w:rFonts w:ascii="Arial" w:hAnsi="Arial" w:cs="Arial"/>
                <w:sz w:val="24"/>
                <w:szCs w:val="24"/>
              </w:rPr>
              <w:t xml:space="preserve">NSW Government (2016), food poisoning: Available at: </w:t>
            </w:r>
            <w:hyperlink r:id="rId13" w:history="1">
              <w:r w:rsidRPr="00A70CC2">
                <w:rPr>
                  <w:rStyle w:val="Hyperlink"/>
                  <w:rFonts w:ascii="Arial" w:hAnsi="Arial" w:cs="Arial"/>
                  <w:sz w:val="24"/>
                  <w:szCs w:val="24"/>
                </w:rPr>
                <w:t>www.foodauthority.nsw.gov.au/fr/food-poisoning</w:t>
              </w:r>
            </w:hyperlink>
          </w:p>
          <w:p w:rsidR="001A6E98" w:rsidRPr="00A70CC2" w:rsidRDefault="001A6E98" w:rsidP="00A70CC2">
            <w:pPr>
              <w:pStyle w:val="ListParagraph"/>
              <w:numPr>
                <w:ilvl w:val="0"/>
                <w:numId w:val="3"/>
              </w:numPr>
              <w:spacing w:line="360" w:lineRule="auto"/>
              <w:rPr>
                <w:rStyle w:val="Hyperlink"/>
                <w:rFonts w:ascii="Arial" w:hAnsi="Arial" w:cs="Arial"/>
                <w:color w:val="auto"/>
                <w:sz w:val="24"/>
                <w:szCs w:val="24"/>
                <w:u w:val="none"/>
              </w:rPr>
            </w:pPr>
            <w:proofErr w:type="spellStart"/>
            <w:r w:rsidRPr="00A70CC2">
              <w:rPr>
                <w:rFonts w:ascii="Arial" w:hAnsi="Arial" w:cs="Arial"/>
                <w:sz w:val="24"/>
                <w:szCs w:val="24"/>
              </w:rPr>
              <w:t>Yamini</w:t>
            </w:r>
            <w:proofErr w:type="spellEnd"/>
            <w:r w:rsidRPr="00A70CC2">
              <w:rPr>
                <w:rFonts w:ascii="Arial" w:hAnsi="Arial" w:cs="Arial"/>
                <w:sz w:val="24"/>
                <w:szCs w:val="24"/>
              </w:rPr>
              <w:t xml:space="preserve"> </w:t>
            </w:r>
            <w:proofErr w:type="spellStart"/>
            <w:r w:rsidRPr="00A70CC2">
              <w:rPr>
                <w:rFonts w:ascii="Arial" w:hAnsi="Arial" w:cs="Arial"/>
                <w:sz w:val="24"/>
                <w:szCs w:val="24"/>
              </w:rPr>
              <w:t>Durani</w:t>
            </w:r>
            <w:proofErr w:type="spellEnd"/>
            <w:r w:rsidRPr="00A70CC2">
              <w:rPr>
                <w:rFonts w:ascii="Arial" w:hAnsi="Arial" w:cs="Arial"/>
                <w:sz w:val="24"/>
                <w:szCs w:val="24"/>
              </w:rPr>
              <w:t xml:space="preserve">, MD (2015) immune system; here’s how it work page1: Available at: </w:t>
            </w:r>
            <w:hyperlink r:id="rId14" w:history="1">
              <w:r w:rsidRPr="00A70CC2">
                <w:rPr>
                  <w:rStyle w:val="Hyperlink"/>
                  <w:rFonts w:ascii="Arial" w:hAnsi="Arial" w:cs="Arial"/>
                  <w:sz w:val="24"/>
                  <w:szCs w:val="24"/>
                </w:rPr>
                <w:t>https://kidshealth.org/en/parents/immune.html</w:t>
              </w:r>
            </w:hyperlink>
          </w:p>
          <w:p w:rsidR="00CC2FB3" w:rsidRPr="006A494E" w:rsidRDefault="001A6E98" w:rsidP="00A70CC2">
            <w:pPr>
              <w:pStyle w:val="ListParagraph"/>
              <w:numPr>
                <w:ilvl w:val="0"/>
                <w:numId w:val="3"/>
              </w:numPr>
              <w:spacing w:line="360" w:lineRule="auto"/>
              <w:rPr>
                <w:rFonts w:ascii="Arial" w:hAnsi="Arial" w:cs="Arial"/>
                <w:sz w:val="24"/>
                <w:szCs w:val="24"/>
              </w:rPr>
            </w:pPr>
            <w:r w:rsidRPr="00A70CC2">
              <w:rPr>
                <w:rFonts w:ascii="Arial" w:hAnsi="Arial" w:cs="Arial"/>
                <w:sz w:val="24"/>
                <w:szCs w:val="24"/>
              </w:rPr>
              <w:t xml:space="preserve">James D. </w:t>
            </w:r>
            <w:proofErr w:type="spellStart"/>
            <w:r w:rsidRPr="00A70CC2">
              <w:rPr>
                <w:rFonts w:ascii="Arial" w:hAnsi="Arial" w:cs="Arial"/>
                <w:sz w:val="24"/>
                <w:szCs w:val="24"/>
              </w:rPr>
              <w:t>Douketis,MD</w:t>
            </w:r>
            <w:proofErr w:type="spellEnd"/>
            <w:r w:rsidRPr="00A70CC2">
              <w:rPr>
                <w:rFonts w:ascii="Arial" w:hAnsi="Arial" w:cs="Arial"/>
                <w:sz w:val="24"/>
                <w:szCs w:val="24"/>
              </w:rPr>
              <w:t xml:space="preserve">, Overview of the lymphatic system, Available at </w:t>
            </w:r>
            <w:hyperlink r:id="rId15" w:history="1">
              <w:r w:rsidRPr="00A70CC2">
                <w:rPr>
                  <w:rStyle w:val="Hyperlink"/>
                  <w:rFonts w:ascii="Arial" w:hAnsi="Arial" w:cs="Arial"/>
                  <w:sz w:val="24"/>
                  <w:szCs w:val="24"/>
                </w:rPr>
                <w:t>http://www.merckmanuals.com/home/heart-and-blood-vessel-disorders/lymphatic-disorders/overview-of-the-lymphatic-system</w:t>
              </w:r>
            </w:hyperlink>
          </w:p>
          <w:p w:rsidR="00CC2FB3" w:rsidRPr="00A70CC2" w:rsidRDefault="00CC2FB3" w:rsidP="00A70CC2">
            <w:pPr>
              <w:spacing w:line="360" w:lineRule="auto"/>
              <w:rPr>
                <w:rFonts w:ascii="Arial" w:hAnsi="Arial" w:cs="Arial"/>
                <w:b/>
                <w:sz w:val="24"/>
                <w:szCs w:val="24"/>
              </w:rPr>
            </w:pPr>
          </w:p>
        </w:tc>
      </w:tr>
    </w:tbl>
    <w:p w:rsidR="00503D7E" w:rsidRPr="00A70CC2" w:rsidRDefault="00503D7E" w:rsidP="00A70CC2">
      <w:pPr>
        <w:autoSpaceDE w:val="0"/>
        <w:autoSpaceDN w:val="0"/>
        <w:adjustRightInd w:val="0"/>
        <w:spacing w:after="0" w:line="360" w:lineRule="auto"/>
        <w:rPr>
          <w:rFonts w:ascii="Arial" w:hAnsi="Arial" w:cs="Arial"/>
          <w:b/>
          <w:bCs/>
          <w:color w:val="002060"/>
          <w:sz w:val="24"/>
          <w:szCs w:val="24"/>
          <w:lang w:val="en-US"/>
        </w:rPr>
      </w:pPr>
    </w:p>
    <w:p w:rsidR="00A851DA" w:rsidRPr="00A70CC2" w:rsidRDefault="00AE1481" w:rsidP="00A70CC2">
      <w:pPr>
        <w:autoSpaceDE w:val="0"/>
        <w:autoSpaceDN w:val="0"/>
        <w:adjustRightInd w:val="0"/>
        <w:spacing w:after="0" w:line="360" w:lineRule="auto"/>
        <w:rPr>
          <w:rFonts w:ascii="Arial" w:hAnsi="Arial" w:cs="Arial"/>
          <w:b/>
          <w:bCs/>
          <w:color w:val="002060"/>
          <w:sz w:val="24"/>
          <w:szCs w:val="24"/>
          <w:lang w:val="en-US"/>
        </w:rPr>
      </w:pPr>
      <w:r w:rsidRPr="00A70CC2">
        <w:rPr>
          <w:rFonts w:ascii="Arial" w:hAnsi="Arial" w:cs="Arial"/>
          <w:b/>
          <w:bCs/>
          <w:color w:val="002060"/>
          <w:sz w:val="24"/>
          <w:szCs w:val="24"/>
          <w:lang w:val="en-US"/>
        </w:rPr>
        <w:t>Student</w:t>
      </w:r>
      <w:r w:rsidR="00A851DA" w:rsidRPr="00A70CC2">
        <w:rPr>
          <w:rFonts w:ascii="Arial" w:hAnsi="Arial" w:cs="Arial"/>
          <w:b/>
          <w:bCs/>
          <w:color w:val="002060"/>
          <w:sz w:val="24"/>
          <w:szCs w:val="24"/>
          <w:lang w:val="en-US"/>
        </w:rPr>
        <w:t xml:space="preserve"> Statement:</w:t>
      </w:r>
    </w:p>
    <w:p w:rsidR="00A851DA" w:rsidRPr="00A70CC2" w:rsidRDefault="00A851DA" w:rsidP="00A70CC2">
      <w:pPr>
        <w:autoSpaceDE w:val="0"/>
        <w:autoSpaceDN w:val="0"/>
        <w:adjustRightInd w:val="0"/>
        <w:spacing w:after="0" w:line="360" w:lineRule="auto"/>
        <w:rPr>
          <w:rFonts w:ascii="Arial" w:hAnsi="Arial" w:cs="Arial"/>
          <w:b/>
          <w:bCs/>
          <w:color w:val="001AE6"/>
          <w:sz w:val="24"/>
          <w:szCs w:val="24"/>
          <w:lang w:val="en-US"/>
        </w:rPr>
      </w:pPr>
    </w:p>
    <w:p w:rsidR="00503D7E" w:rsidRPr="00A70CC2" w:rsidRDefault="00405895" w:rsidP="00A70CC2">
      <w:pPr>
        <w:autoSpaceDE w:val="0"/>
        <w:autoSpaceDN w:val="0"/>
        <w:adjustRightInd w:val="0"/>
        <w:spacing w:after="0" w:line="360" w:lineRule="auto"/>
        <w:rPr>
          <w:rFonts w:ascii="Arial" w:hAnsi="Arial" w:cs="Arial"/>
          <w:color w:val="000000"/>
          <w:sz w:val="24"/>
          <w:szCs w:val="24"/>
          <w:lang w:val="en-US"/>
        </w:rPr>
      </w:pPr>
      <w:r w:rsidRPr="00A70CC2">
        <w:rPr>
          <w:rFonts w:ascii="Arial" w:hAnsi="Arial" w:cs="Arial"/>
          <w:color w:val="000000"/>
          <w:sz w:val="24"/>
          <w:szCs w:val="24"/>
          <w:lang w:val="en-US"/>
        </w:rPr>
        <w:t>By submitting this assignment, I confirm that this is my own work.</w:t>
      </w:r>
    </w:p>
    <w:p w:rsidR="00A851DA" w:rsidRPr="00A70CC2" w:rsidRDefault="00A851DA" w:rsidP="00A70CC2">
      <w:pPr>
        <w:autoSpaceDE w:val="0"/>
        <w:autoSpaceDN w:val="0"/>
        <w:adjustRightInd w:val="0"/>
        <w:spacing w:after="0" w:line="360" w:lineRule="auto"/>
        <w:rPr>
          <w:rFonts w:ascii="Arial" w:hAnsi="Arial" w:cs="Arial"/>
          <w:color w:val="000000"/>
          <w:sz w:val="24"/>
          <w:szCs w:val="24"/>
          <w:lang w:val="en-US"/>
        </w:rPr>
      </w:pPr>
    </w:p>
    <w:tbl>
      <w:tblPr>
        <w:tblStyle w:val="TableGrid"/>
        <w:tblW w:w="0" w:type="auto"/>
        <w:tblLook w:val="04A0" w:firstRow="1" w:lastRow="0" w:firstColumn="1" w:lastColumn="0" w:noHBand="0" w:noVBand="1"/>
      </w:tblPr>
      <w:tblGrid>
        <w:gridCol w:w="2310"/>
        <w:gridCol w:w="4035"/>
        <w:gridCol w:w="1276"/>
        <w:gridCol w:w="1621"/>
      </w:tblGrid>
      <w:tr w:rsidR="00405895" w:rsidRPr="00A70CC2" w:rsidTr="00405895">
        <w:tc>
          <w:tcPr>
            <w:tcW w:w="2310" w:type="dxa"/>
            <w:shd w:val="clear" w:color="auto" w:fill="D9D9D9" w:themeFill="background1" w:themeFillShade="D9"/>
          </w:tcPr>
          <w:p w:rsidR="00405895" w:rsidRPr="00A70CC2" w:rsidRDefault="00405895" w:rsidP="00A70CC2">
            <w:pPr>
              <w:spacing w:line="360" w:lineRule="auto"/>
              <w:rPr>
                <w:rFonts w:ascii="Arial" w:hAnsi="Arial" w:cs="Arial"/>
                <w:color w:val="000000"/>
                <w:sz w:val="24"/>
                <w:szCs w:val="24"/>
              </w:rPr>
            </w:pPr>
            <w:r w:rsidRPr="00A70CC2">
              <w:rPr>
                <w:rFonts w:ascii="Arial" w:hAnsi="Arial" w:cs="Arial"/>
                <w:color w:val="000000"/>
                <w:sz w:val="24"/>
                <w:szCs w:val="24"/>
              </w:rPr>
              <w:t>Student Signature</w:t>
            </w:r>
          </w:p>
        </w:tc>
        <w:tc>
          <w:tcPr>
            <w:tcW w:w="4035" w:type="dxa"/>
          </w:tcPr>
          <w:p w:rsidR="00405895" w:rsidRPr="00A70CC2" w:rsidRDefault="001A6E98" w:rsidP="00A70CC2">
            <w:pPr>
              <w:spacing w:line="360" w:lineRule="auto"/>
              <w:rPr>
                <w:rFonts w:ascii="Arial" w:hAnsi="Arial" w:cs="Arial"/>
                <w:color w:val="000000"/>
                <w:sz w:val="24"/>
                <w:szCs w:val="24"/>
              </w:rPr>
            </w:pPr>
            <w:r w:rsidRPr="00A70CC2">
              <w:rPr>
                <w:rFonts w:ascii="Arial" w:hAnsi="Arial" w:cs="Arial"/>
                <w:color w:val="000000"/>
                <w:sz w:val="24"/>
                <w:szCs w:val="24"/>
              </w:rPr>
              <w:t>LAMIN JATTA</w:t>
            </w:r>
          </w:p>
        </w:tc>
        <w:tc>
          <w:tcPr>
            <w:tcW w:w="1276" w:type="dxa"/>
            <w:shd w:val="clear" w:color="auto" w:fill="D9D9D9" w:themeFill="background1" w:themeFillShade="D9"/>
          </w:tcPr>
          <w:p w:rsidR="00405895" w:rsidRPr="00A70CC2" w:rsidRDefault="00405895" w:rsidP="00A70CC2">
            <w:pPr>
              <w:spacing w:line="360" w:lineRule="auto"/>
              <w:rPr>
                <w:rFonts w:ascii="Arial" w:hAnsi="Arial" w:cs="Arial"/>
                <w:color w:val="000000"/>
                <w:sz w:val="24"/>
                <w:szCs w:val="24"/>
              </w:rPr>
            </w:pPr>
            <w:r w:rsidRPr="00A70CC2">
              <w:rPr>
                <w:rFonts w:ascii="Arial" w:hAnsi="Arial" w:cs="Arial"/>
                <w:color w:val="000000"/>
                <w:sz w:val="24"/>
                <w:szCs w:val="24"/>
              </w:rPr>
              <w:t>Date</w:t>
            </w:r>
          </w:p>
        </w:tc>
        <w:tc>
          <w:tcPr>
            <w:tcW w:w="1621" w:type="dxa"/>
          </w:tcPr>
          <w:p w:rsidR="00405895" w:rsidRPr="00A70CC2" w:rsidRDefault="001A6E98" w:rsidP="00A70CC2">
            <w:pPr>
              <w:spacing w:line="360" w:lineRule="auto"/>
              <w:rPr>
                <w:rFonts w:ascii="Arial" w:hAnsi="Arial" w:cs="Arial"/>
                <w:color w:val="000000"/>
                <w:sz w:val="24"/>
                <w:szCs w:val="24"/>
              </w:rPr>
            </w:pPr>
            <w:r w:rsidRPr="00A70CC2">
              <w:rPr>
                <w:rFonts w:ascii="Arial" w:hAnsi="Arial" w:cs="Arial"/>
                <w:color w:val="000000"/>
                <w:sz w:val="24"/>
                <w:szCs w:val="24"/>
              </w:rPr>
              <w:t>20-02-2017</w:t>
            </w:r>
          </w:p>
        </w:tc>
      </w:tr>
    </w:tbl>
    <w:p w:rsidR="00A851DA" w:rsidRPr="00A70CC2" w:rsidRDefault="00A851DA" w:rsidP="00A70CC2">
      <w:pPr>
        <w:spacing w:line="360" w:lineRule="auto"/>
        <w:rPr>
          <w:rFonts w:ascii="Arial" w:hAnsi="Arial" w:cs="Arial"/>
          <w:color w:val="000000"/>
          <w:sz w:val="24"/>
          <w:szCs w:val="24"/>
          <w:lang w:val="en-US"/>
        </w:rPr>
      </w:pPr>
    </w:p>
    <w:p w:rsidR="00A851DA" w:rsidRPr="00A70CC2" w:rsidRDefault="00503D7E" w:rsidP="00A70CC2">
      <w:pPr>
        <w:shd w:val="clear" w:color="auto" w:fill="D9D9D9" w:themeFill="background1" w:themeFillShade="D9"/>
        <w:spacing w:line="360" w:lineRule="auto"/>
        <w:rPr>
          <w:rFonts w:ascii="Arial" w:hAnsi="Arial" w:cs="Arial"/>
          <w:b/>
          <w:sz w:val="24"/>
          <w:szCs w:val="24"/>
          <w:lang w:val="en-US"/>
        </w:rPr>
      </w:pPr>
      <w:r w:rsidRPr="00A70CC2">
        <w:rPr>
          <w:rFonts w:ascii="Arial" w:hAnsi="Arial" w:cs="Arial"/>
          <w:b/>
          <w:sz w:val="24"/>
          <w:szCs w:val="24"/>
          <w:lang w:val="en-US"/>
        </w:rPr>
        <w:t>For Tutor / Assessor Use Only</w:t>
      </w:r>
    </w:p>
    <w:tbl>
      <w:tblPr>
        <w:tblStyle w:val="TableGrid"/>
        <w:tblW w:w="0" w:type="auto"/>
        <w:tblLook w:val="04A0" w:firstRow="1" w:lastRow="0" w:firstColumn="1" w:lastColumn="0" w:noHBand="0" w:noVBand="1"/>
      </w:tblPr>
      <w:tblGrid>
        <w:gridCol w:w="4621"/>
        <w:gridCol w:w="4621"/>
      </w:tblGrid>
      <w:tr w:rsidR="00503D7E" w:rsidRPr="00B0415E" w:rsidTr="00B0415E">
        <w:trPr>
          <w:trHeight w:val="249"/>
        </w:trPr>
        <w:tc>
          <w:tcPr>
            <w:tcW w:w="4621" w:type="dxa"/>
            <w:shd w:val="clear" w:color="auto" w:fill="D9D9D9" w:themeFill="background1" w:themeFillShade="D9"/>
          </w:tcPr>
          <w:p w:rsidR="00503D7E" w:rsidRPr="00B0415E" w:rsidRDefault="00503D7E" w:rsidP="00503D7E">
            <w:pPr>
              <w:rPr>
                <w:b/>
                <w:color w:val="002060"/>
              </w:rPr>
            </w:pPr>
            <w:r w:rsidRPr="00B0415E">
              <w:rPr>
                <w:b/>
                <w:color w:val="002060"/>
              </w:rPr>
              <w:t>Total Marks</w:t>
            </w:r>
          </w:p>
        </w:tc>
        <w:tc>
          <w:tcPr>
            <w:tcW w:w="4621" w:type="dxa"/>
          </w:tcPr>
          <w:p w:rsidR="00503D7E" w:rsidRPr="00B0415E" w:rsidRDefault="00503D7E" w:rsidP="00503D7E">
            <w:pPr>
              <w:rPr>
                <w:rFonts w:cs="Times New Roman"/>
                <w:szCs w:val="32"/>
              </w:rPr>
            </w:pPr>
          </w:p>
        </w:tc>
      </w:tr>
      <w:tr w:rsidR="00503D7E" w:rsidRPr="00B0415E" w:rsidTr="00B0415E">
        <w:tc>
          <w:tcPr>
            <w:tcW w:w="4621" w:type="dxa"/>
            <w:shd w:val="clear" w:color="auto" w:fill="D9D9D9" w:themeFill="background1" w:themeFillShade="D9"/>
          </w:tcPr>
          <w:p w:rsidR="00503D7E" w:rsidRPr="00B0415E" w:rsidRDefault="00503D7E" w:rsidP="00503D7E">
            <w:pPr>
              <w:rPr>
                <w:b/>
                <w:color w:val="002060"/>
              </w:rPr>
            </w:pPr>
            <w:r w:rsidRPr="00B0415E">
              <w:rPr>
                <w:b/>
                <w:color w:val="002060"/>
              </w:rPr>
              <w:t>Marks Obtained</w:t>
            </w:r>
          </w:p>
        </w:tc>
        <w:tc>
          <w:tcPr>
            <w:tcW w:w="4621" w:type="dxa"/>
          </w:tcPr>
          <w:p w:rsidR="00503D7E" w:rsidRPr="00B0415E" w:rsidRDefault="00503D7E" w:rsidP="00503D7E">
            <w:pPr>
              <w:rPr>
                <w:rFonts w:cs="Times New Roman"/>
                <w:szCs w:val="32"/>
              </w:rPr>
            </w:pPr>
          </w:p>
        </w:tc>
      </w:tr>
      <w:tr w:rsidR="00503D7E" w:rsidRPr="00B0415E" w:rsidTr="00B0415E">
        <w:tc>
          <w:tcPr>
            <w:tcW w:w="4621" w:type="dxa"/>
            <w:shd w:val="clear" w:color="auto" w:fill="D9D9D9" w:themeFill="background1" w:themeFillShade="D9"/>
          </w:tcPr>
          <w:p w:rsidR="00503D7E" w:rsidRPr="00B0415E" w:rsidRDefault="00B0415E" w:rsidP="00503D7E">
            <w:pPr>
              <w:rPr>
                <w:b/>
                <w:color w:val="002060"/>
              </w:rPr>
            </w:pPr>
            <w:r w:rsidRPr="00B0415E">
              <w:rPr>
                <w:b/>
                <w:color w:val="002060"/>
              </w:rPr>
              <w:t>Percentage / Grade</w:t>
            </w:r>
          </w:p>
        </w:tc>
        <w:tc>
          <w:tcPr>
            <w:tcW w:w="4621" w:type="dxa"/>
          </w:tcPr>
          <w:p w:rsidR="00503D7E" w:rsidRPr="00B0415E" w:rsidRDefault="00503D7E" w:rsidP="00503D7E">
            <w:pPr>
              <w:rPr>
                <w:rFonts w:cs="Times New Roman"/>
                <w:szCs w:val="32"/>
              </w:rPr>
            </w:pPr>
          </w:p>
        </w:tc>
      </w:tr>
    </w:tbl>
    <w:p w:rsidR="00A851DA" w:rsidRDefault="00A851DA" w:rsidP="00503D7E">
      <w:pPr>
        <w:rPr>
          <w:rFonts w:cs="Times New Roman"/>
          <w:sz w:val="24"/>
          <w:szCs w:val="32"/>
        </w:rPr>
      </w:pPr>
    </w:p>
    <w:p w:rsidR="00607874" w:rsidRDefault="00607874" w:rsidP="00503D7E">
      <w:pPr>
        <w:rPr>
          <w:rFonts w:cs="Times New Roman"/>
          <w:sz w:val="24"/>
          <w:szCs w:val="32"/>
        </w:rPr>
      </w:pPr>
    </w:p>
    <w:p w:rsidR="00607874" w:rsidRDefault="00607874" w:rsidP="00503D7E">
      <w:pPr>
        <w:rPr>
          <w:rFonts w:cs="Times New Roman"/>
          <w:sz w:val="24"/>
          <w:szCs w:val="32"/>
        </w:rPr>
      </w:pPr>
    </w:p>
    <w:p w:rsidR="00607874" w:rsidRDefault="00607874" w:rsidP="00503D7E">
      <w:pPr>
        <w:rPr>
          <w:rFonts w:cs="Times New Roman"/>
          <w:sz w:val="24"/>
          <w:szCs w:val="32"/>
        </w:rPr>
      </w:pPr>
    </w:p>
    <w:p w:rsidR="00607874" w:rsidRDefault="00607874" w:rsidP="00503D7E">
      <w:pPr>
        <w:rPr>
          <w:rFonts w:cs="Times New Roman"/>
          <w:sz w:val="24"/>
          <w:szCs w:val="32"/>
        </w:rPr>
      </w:pPr>
    </w:p>
    <w:p w:rsidR="001A6E98" w:rsidRDefault="001A6E98" w:rsidP="00503D7E">
      <w:pPr>
        <w:rPr>
          <w:rFonts w:cs="Times New Roman"/>
          <w:sz w:val="24"/>
          <w:szCs w:val="32"/>
        </w:rPr>
      </w:pPr>
    </w:p>
    <w:p w:rsidR="00EA30AB" w:rsidRDefault="00EA30AB" w:rsidP="00503D7E">
      <w:pPr>
        <w:rPr>
          <w:rFonts w:cs="Times New Roman"/>
          <w:sz w:val="24"/>
          <w:szCs w:val="32"/>
        </w:rPr>
      </w:pPr>
    </w:p>
    <w:p w:rsidR="00EA30AB" w:rsidRPr="00B0415E" w:rsidRDefault="00EA30AB" w:rsidP="00503D7E">
      <w:pPr>
        <w:rPr>
          <w:rFonts w:cs="Times New Roman"/>
          <w:sz w:val="24"/>
          <w:szCs w:val="32"/>
        </w:rPr>
      </w:pPr>
    </w:p>
    <w:sectPr w:rsidR="00EA30AB" w:rsidRPr="00B0415E" w:rsidSect="00187EB4">
      <w:headerReference w:type="default" r:id="rId16"/>
      <w:pgSz w:w="11906" w:h="16838"/>
      <w:pgMar w:top="1440" w:right="1440" w:bottom="1440" w:left="1440" w:header="708" w:footer="708" w:gutter="0"/>
      <w:cols w:space="708"/>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203E05" w:rsidRDefault="00203E05" w:rsidP="00CB4D0A">
      <w:pPr>
        <w:spacing w:after="0" w:line="240" w:lineRule="auto"/>
      </w:pPr>
      <w:r>
        <w:separator/>
      </w:r>
    </w:p>
  </w:endnote>
  <w:endnote w:type="continuationSeparator" w:id="0">
    <w:p w:rsidR="00203E05" w:rsidRDefault="00203E05" w:rsidP="00CB4D0A">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E0002AFF" w:usb1="C0007841" w:usb2="00000009" w:usb3="00000000" w:csb0="000001FF" w:csb1="00000000"/>
  </w:font>
  <w:font w:name="Calibri">
    <w:panose1 w:val="020F0502020204030204"/>
    <w:charset w:val="00"/>
    <w:family w:val="swiss"/>
    <w:pitch w:val="variable"/>
    <w:sig w:usb0="E00002FF" w:usb1="4000ACFF" w:usb2="00000001" w:usb3="00000000" w:csb0="0000019F" w:csb1="00000000"/>
  </w:font>
  <w:font w:name="Tahoma">
    <w:panose1 w:val="020B0604030504040204"/>
    <w:charset w:val="00"/>
    <w:family w:val="swiss"/>
    <w:pitch w:val="variable"/>
    <w:sig w:usb0="E1002EFF" w:usb1="C000605B" w:usb2="00000029" w:usb3="00000000" w:csb0="000101FF"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E00002FF" w:usb1="400004FF" w:usb2="00000000" w:usb3="00000000" w:csb0="0000019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203E05" w:rsidRDefault="00203E05" w:rsidP="00CB4D0A">
      <w:pPr>
        <w:spacing w:after="0" w:line="240" w:lineRule="auto"/>
      </w:pPr>
      <w:r>
        <w:separator/>
      </w:r>
    </w:p>
  </w:footnote>
  <w:footnote w:type="continuationSeparator" w:id="0">
    <w:p w:rsidR="00203E05" w:rsidRDefault="00203E05" w:rsidP="00CB4D0A">
      <w:pPr>
        <w:spacing w:after="0" w:line="240" w:lineRule="auto"/>
      </w:pP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B45392" w:rsidRDefault="00B45392">
    <w:pPr>
      <w:pStyle w:val="Header"/>
    </w:pPr>
    <w:r>
      <w:t>LAMIN JATTA-2622-ASSIGNMENT 8 PAGE</w:t>
    </w:r>
    <w:r w:rsidR="006034DE">
      <w:t xml:space="preserve"> </w:t>
    </w:r>
    <w:r w:rsidR="006034DE">
      <w:fldChar w:fldCharType="begin"/>
    </w:r>
    <w:r w:rsidR="006034DE">
      <w:instrText xml:space="preserve"> PAGE   \* MERGEFORMAT </w:instrText>
    </w:r>
    <w:r w:rsidR="006034DE">
      <w:fldChar w:fldCharType="separate"/>
    </w:r>
    <w:r w:rsidR="00532DCD">
      <w:rPr>
        <w:noProof/>
      </w:rPr>
      <w:t>1</w:t>
    </w:r>
    <w:r w:rsidR="006034DE">
      <w:rPr>
        <w:noProof/>
      </w:rPr>
      <w:fldChar w:fldCharType="end"/>
    </w:r>
  </w:p>
  <w:p w:rsidR="007B4F2D" w:rsidRDefault="007B4F2D">
    <w:pPr>
      <w:pStyle w:val="Header"/>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07C00B30"/>
    <w:multiLevelType w:val="hybridMultilevel"/>
    <w:tmpl w:val="A8900972"/>
    <w:lvl w:ilvl="0" w:tplc="7382BD5A">
      <w:start w:val="1"/>
      <w:numFmt w:val="decimal"/>
      <w:lvlText w:val="%1."/>
      <w:lvlJc w:val="left"/>
      <w:pPr>
        <w:ind w:left="928" w:hanging="360"/>
      </w:pPr>
      <w:rPr>
        <w:rFonts w:hint="default"/>
      </w:rPr>
    </w:lvl>
    <w:lvl w:ilvl="1" w:tplc="08090019" w:tentative="1">
      <w:start w:val="1"/>
      <w:numFmt w:val="lowerLetter"/>
      <w:lvlText w:val="%2."/>
      <w:lvlJc w:val="left"/>
      <w:pPr>
        <w:ind w:left="1648" w:hanging="360"/>
      </w:pPr>
    </w:lvl>
    <w:lvl w:ilvl="2" w:tplc="0809001B" w:tentative="1">
      <w:start w:val="1"/>
      <w:numFmt w:val="lowerRoman"/>
      <w:lvlText w:val="%3."/>
      <w:lvlJc w:val="right"/>
      <w:pPr>
        <w:ind w:left="2368" w:hanging="180"/>
      </w:pPr>
    </w:lvl>
    <w:lvl w:ilvl="3" w:tplc="0809000F" w:tentative="1">
      <w:start w:val="1"/>
      <w:numFmt w:val="decimal"/>
      <w:lvlText w:val="%4."/>
      <w:lvlJc w:val="left"/>
      <w:pPr>
        <w:ind w:left="3088" w:hanging="360"/>
      </w:pPr>
    </w:lvl>
    <w:lvl w:ilvl="4" w:tplc="08090019" w:tentative="1">
      <w:start w:val="1"/>
      <w:numFmt w:val="lowerLetter"/>
      <w:lvlText w:val="%5."/>
      <w:lvlJc w:val="left"/>
      <w:pPr>
        <w:ind w:left="3808" w:hanging="360"/>
      </w:pPr>
    </w:lvl>
    <w:lvl w:ilvl="5" w:tplc="0809001B" w:tentative="1">
      <w:start w:val="1"/>
      <w:numFmt w:val="lowerRoman"/>
      <w:lvlText w:val="%6."/>
      <w:lvlJc w:val="right"/>
      <w:pPr>
        <w:ind w:left="4528" w:hanging="180"/>
      </w:pPr>
    </w:lvl>
    <w:lvl w:ilvl="6" w:tplc="0809000F" w:tentative="1">
      <w:start w:val="1"/>
      <w:numFmt w:val="decimal"/>
      <w:lvlText w:val="%7."/>
      <w:lvlJc w:val="left"/>
      <w:pPr>
        <w:ind w:left="5248" w:hanging="360"/>
      </w:pPr>
    </w:lvl>
    <w:lvl w:ilvl="7" w:tplc="08090019" w:tentative="1">
      <w:start w:val="1"/>
      <w:numFmt w:val="lowerLetter"/>
      <w:lvlText w:val="%8."/>
      <w:lvlJc w:val="left"/>
      <w:pPr>
        <w:ind w:left="5968" w:hanging="360"/>
      </w:pPr>
    </w:lvl>
    <w:lvl w:ilvl="8" w:tplc="0809001B" w:tentative="1">
      <w:start w:val="1"/>
      <w:numFmt w:val="lowerRoman"/>
      <w:lvlText w:val="%9."/>
      <w:lvlJc w:val="right"/>
      <w:pPr>
        <w:ind w:left="6688" w:hanging="180"/>
      </w:pPr>
    </w:lvl>
  </w:abstractNum>
  <w:abstractNum w:abstractNumId="1">
    <w:nsid w:val="48C0447A"/>
    <w:multiLevelType w:val="hybridMultilevel"/>
    <w:tmpl w:val="58E2600E"/>
    <w:lvl w:ilvl="0" w:tplc="B58414B4">
      <w:start w:val="1"/>
      <w:numFmt w:val="lowerRoman"/>
      <w:lvlText w:val="%1."/>
      <w:lvlJc w:val="left"/>
      <w:pPr>
        <w:ind w:left="1080" w:hanging="72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2">
    <w:nsid w:val="4F1D4919"/>
    <w:multiLevelType w:val="hybridMultilevel"/>
    <w:tmpl w:val="14BE2274"/>
    <w:lvl w:ilvl="0" w:tplc="7688C384">
      <w:start w:val="2"/>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num w:numId="1">
    <w:abstractNumId w:val="2"/>
  </w:num>
  <w:num w:numId="2">
    <w:abstractNumId w:val="1"/>
  </w:num>
  <w:num w:numId="3">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90"/>
  <w:proofState w:spelling="clean" w:grammar="clean"/>
  <w:defaultTabStop w:val="720"/>
  <w:characterSpacingControl w:val="doNotCompress"/>
  <w:hdrShapeDefaults>
    <o:shapedefaults v:ext="edit" spidmax="2049"/>
  </w:hdrShapeDefaults>
  <w:footnotePr>
    <w:footnote w:id="-1"/>
    <w:footnote w:id="0"/>
  </w:footnotePr>
  <w:endnotePr>
    <w:endnote w:id="-1"/>
    <w:endnote w:id="0"/>
  </w:endnotePr>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490CB9"/>
    <w:rsid w:val="000158F9"/>
    <w:rsid w:val="00035CDD"/>
    <w:rsid w:val="00040083"/>
    <w:rsid w:val="00055992"/>
    <w:rsid w:val="000809BC"/>
    <w:rsid w:val="000820E8"/>
    <w:rsid w:val="001175EE"/>
    <w:rsid w:val="00157CF6"/>
    <w:rsid w:val="00182416"/>
    <w:rsid w:val="00187EB4"/>
    <w:rsid w:val="001A6E98"/>
    <w:rsid w:val="001F0481"/>
    <w:rsid w:val="00200C92"/>
    <w:rsid w:val="00203E05"/>
    <w:rsid w:val="0020451E"/>
    <w:rsid w:val="00206B9D"/>
    <w:rsid w:val="0023259C"/>
    <w:rsid w:val="002B0BD7"/>
    <w:rsid w:val="002B573D"/>
    <w:rsid w:val="002C5CB2"/>
    <w:rsid w:val="002F779F"/>
    <w:rsid w:val="00371885"/>
    <w:rsid w:val="003E2B87"/>
    <w:rsid w:val="00402786"/>
    <w:rsid w:val="00405895"/>
    <w:rsid w:val="004058DF"/>
    <w:rsid w:val="00443E6F"/>
    <w:rsid w:val="00486F1A"/>
    <w:rsid w:val="00490CB9"/>
    <w:rsid w:val="004A2CE2"/>
    <w:rsid w:val="004B1562"/>
    <w:rsid w:val="004E3CDA"/>
    <w:rsid w:val="004F4B4D"/>
    <w:rsid w:val="0050216D"/>
    <w:rsid w:val="00503D7E"/>
    <w:rsid w:val="0050778F"/>
    <w:rsid w:val="00527C11"/>
    <w:rsid w:val="00532DCD"/>
    <w:rsid w:val="00535F31"/>
    <w:rsid w:val="00574D64"/>
    <w:rsid w:val="00591365"/>
    <w:rsid w:val="005B31E4"/>
    <w:rsid w:val="006034DE"/>
    <w:rsid w:val="006034F6"/>
    <w:rsid w:val="00607874"/>
    <w:rsid w:val="00607E77"/>
    <w:rsid w:val="00617BB3"/>
    <w:rsid w:val="00645CDD"/>
    <w:rsid w:val="006823A7"/>
    <w:rsid w:val="00687EE8"/>
    <w:rsid w:val="006A494E"/>
    <w:rsid w:val="0070347F"/>
    <w:rsid w:val="0070678E"/>
    <w:rsid w:val="007B4F2D"/>
    <w:rsid w:val="00831C11"/>
    <w:rsid w:val="008A60B4"/>
    <w:rsid w:val="008B3C31"/>
    <w:rsid w:val="008B64FE"/>
    <w:rsid w:val="00935BF7"/>
    <w:rsid w:val="0095442C"/>
    <w:rsid w:val="00983942"/>
    <w:rsid w:val="009C37E0"/>
    <w:rsid w:val="009E41F4"/>
    <w:rsid w:val="00A14B66"/>
    <w:rsid w:val="00A65CF7"/>
    <w:rsid w:val="00A70CC2"/>
    <w:rsid w:val="00A81AB4"/>
    <w:rsid w:val="00A851DA"/>
    <w:rsid w:val="00AC7D5B"/>
    <w:rsid w:val="00AE1481"/>
    <w:rsid w:val="00B0415E"/>
    <w:rsid w:val="00B04678"/>
    <w:rsid w:val="00B45392"/>
    <w:rsid w:val="00B57CF6"/>
    <w:rsid w:val="00BC46DF"/>
    <w:rsid w:val="00C03577"/>
    <w:rsid w:val="00C53029"/>
    <w:rsid w:val="00C65FEA"/>
    <w:rsid w:val="00CA0AC2"/>
    <w:rsid w:val="00CB4D0A"/>
    <w:rsid w:val="00CC2FB3"/>
    <w:rsid w:val="00CC575A"/>
    <w:rsid w:val="00CF123B"/>
    <w:rsid w:val="00D039AC"/>
    <w:rsid w:val="00D427DE"/>
    <w:rsid w:val="00D5587D"/>
    <w:rsid w:val="00D707CC"/>
    <w:rsid w:val="00D821FE"/>
    <w:rsid w:val="00DA7A54"/>
    <w:rsid w:val="00DB0793"/>
    <w:rsid w:val="00E00821"/>
    <w:rsid w:val="00E04DB4"/>
    <w:rsid w:val="00E30679"/>
    <w:rsid w:val="00E4597D"/>
    <w:rsid w:val="00E54832"/>
    <w:rsid w:val="00E56A90"/>
    <w:rsid w:val="00E641CC"/>
    <w:rsid w:val="00EA30AB"/>
    <w:rsid w:val="00EB3925"/>
    <w:rsid w:val="00F96EB3"/>
    <w:rsid w:val="00FE45E2"/>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GB" w:eastAsia="en-GB"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CB4D0A"/>
    <w:pPr>
      <w:tabs>
        <w:tab w:val="center" w:pos="4513"/>
        <w:tab w:val="right" w:pos="9026"/>
      </w:tabs>
      <w:spacing w:after="0" w:line="240" w:lineRule="auto"/>
    </w:pPr>
  </w:style>
  <w:style w:type="character" w:customStyle="1" w:styleId="HeaderChar">
    <w:name w:val="Header Char"/>
    <w:basedOn w:val="DefaultParagraphFont"/>
    <w:link w:val="Header"/>
    <w:uiPriority w:val="99"/>
    <w:rsid w:val="00CB4D0A"/>
  </w:style>
  <w:style w:type="paragraph" w:styleId="Footer">
    <w:name w:val="footer"/>
    <w:basedOn w:val="Normal"/>
    <w:link w:val="FooterChar"/>
    <w:uiPriority w:val="99"/>
    <w:unhideWhenUsed/>
    <w:rsid w:val="00CB4D0A"/>
    <w:pPr>
      <w:tabs>
        <w:tab w:val="center" w:pos="4513"/>
        <w:tab w:val="right" w:pos="9026"/>
      </w:tabs>
      <w:spacing w:after="0" w:line="240" w:lineRule="auto"/>
    </w:pPr>
  </w:style>
  <w:style w:type="character" w:customStyle="1" w:styleId="FooterChar">
    <w:name w:val="Footer Char"/>
    <w:basedOn w:val="DefaultParagraphFont"/>
    <w:link w:val="Footer"/>
    <w:uiPriority w:val="99"/>
    <w:rsid w:val="00CB4D0A"/>
  </w:style>
  <w:style w:type="paragraph" w:styleId="BalloonText">
    <w:name w:val="Balloon Text"/>
    <w:basedOn w:val="Normal"/>
    <w:link w:val="BalloonTextChar"/>
    <w:uiPriority w:val="99"/>
    <w:semiHidden/>
    <w:unhideWhenUsed/>
    <w:rsid w:val="0020451E"/>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20451E"/>
    <w:rPr>
      <w:rFonts w:ascii="Tahoma" w:hAnsi="Tahoma" w:cs="Tahoma"/>
      <w:sz w:val="16"/>
      <w:szCs w:val="16"/>
    </w:rPr>
  </w:style>
  <w:style w:type="paragraph" w:styleId="ListParagraph">
    <w:name w:val="List Paragraph"/>
    <w:basedOn w:val="Normal"/>
    <w:uiPriority w:val="34"/>
    <w:qFormat/>
    <w:rsid w:val="00157CF6"/>
    <w:pPr>
      <w:ind w:left="720"/>
      <w:contextualSpacing/>
    </w:pPr>
    <w:rPr>
      <w:rFonts w:ascii="Calibri" w:eastAsia="Calibri" w:hAnsi="Calibri" w:cs="Times New Roman"/>
      <w:lang w:val="en-US"/>
    </w:rPr>
  </w:style>
  <w:style w:type="paragraph" w:customStyle="1" w:styleId="Default">
    <w:name w:val="Default"/>
    <w:rsid w:val="0050778F"/>
    <w:pPr>
      <w:autoSpaceDE w:val="0"/>
      <w:autoSpaceDN w:val="0"/>
      <w:adjustRightInd w:val="0"/>
      <w:spacing w:after="0" w:line="240" w:lineRule="auto"/>
    </w:pPr>
    <w:rPr>
      <w:rFonts w:ascii="Calibri" w:eastAsia="Calibri" w:hAnsi="Calibri" w:cs="Calibri"/>
      <w:color w:val="000000"/>
      <w:sz w:val="24"/>
      <w:szCs w:val="24"/>
      <w:lang w:val="en-US"/>
    </w:rPr>
  </w:style>
  <w:style w:type="table" w:styleId="TableGrid">
    <w:name w:val="Table Grid"/>
    <w:basedOn w:val="TableNormal"/>
    <w:uiPriority w:val="59"/>
    <w:rsid w:val="00A851DA"/>
    <w:pPr>
      <w:spacing w:after="0" w:line="240" w:lineRule="auto"/>
    </w:pPr>
    <w:rPr>
      <w:lang w:val="en-US"/>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character" w:styleId="Hyperlink">
    <w:name w:val="Hyperlink"/>
    <w:basedOn w:val="DefaultParagraphFont"/>
    <w:uiPriority w:val="99"/>
    <w:unhideWhenUsed/>
    <w:rsid w:val="001A6E98"/>
    <w:rPr>
      <w:color w:val="0000FF" w:themeColor="hyperlink"/>
      <w:u w:val="single"/>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GB" w:eastAsia="en-GB"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CB4D0A"/>
    <w:pPr>
      <w:tabs>
        <w:tab w:val="center" w:pos="4513"/>
        <w:tab w:val="right" w:pos="9026"/>
      </w:tabs>
      <w:spacing w:after="0" w:line="240" w:lineRule="auto"/>
    </w:pPr>
  </w:style>
  <w:style w:type="character" w:customStyle="1" w:styleId="HeaderChar">
    <w:name w:val="Header Char"/>
    <w:basedOn w:val="DefaultParagraphFont"/>
    <w:link w:val="Header"/>
    <w:uiPriority w:val="99"/>
    <w:rsid w:val="00CB4D0A"/>
  </w:style>
  <w:style w:type="paragraph" w:styleId="Footer">
    <w:name w:val="footer"/>
    <w:basedOn w:val="Normal"/>
    <w:link w:val="FooterChar"/>
    <w:uiPriority w:val="99"/>
    <w:unhideWhenUsed/>
    <w:rsid w:val="00CB4D0A"/>
    <w:pPr>
      <w:tabs>
        <w:tab w:val="center" w:pos="4513"/>
        <w:tab w:val="right" w:pos="9026"/>
      </w:tabs>
      <w:spacing w:after="0" w:line="240" w:lineRule="auto"/>
    </w:pPr>
  </w:style>
  <w:style w:type="character" w:customStyle="1" w:styleId="FooterChar">
    <w:name w:val="Footer Char"/>
    <w:basedOn w:val="DefaultParagraphFont"/>
    <w:link w:val="Footer"/>
    <w:uiPriority w:val="99"/>
    <w:rsid w:val="00CB4D0A"/>
  </w:style>
  <w:style w:type="paragraph" w:styleId="BalloonText">
    <w:name w:val="Balloon Text"/>
    <w:basedOn w:val="Normal"/>
    <w:link w:val="BalloonTextChar"/>
    <w:uiPriority w:val="99"/>
    <w:semiHidden/>
    <w:unhideWhenUsed/>
    <w:rsid w:val="0020451E"/>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20451E"/>
    <w:rPr>
      <w:rFonts w:ascii="Tahoma" w:hAnsi="Tahoma" w:cs="Tahoma"/>
      <w:sz w:val="16"/>
      <w:szCs w:val="16"/>
    </w:rPr>
  </w:style>
  <w:style w:type="paragraph" w:styleId="ListParagraph">
    <w:name w:val="List Paragraph"/>
    <w:basedOn w:val="Normal"/>
    <w:uiPriority w:val="34"/>
    <w:qFormat/>
    <w:rsid w:val="00157CF6"/>
    <w:pPr>
      <w:ind w:left="720"/>
      <w:contextualSpacing/>
    </w:pPr>
    <w:rPr>
      <w:rFonts w:ascii="Calibri" w:eastAsia="Calibri" w:hAnsi="Calibri" w:cs="Times New Roman"/>
      <w:lang w:val="en-US"/>
    </w:rPr>
  </w:style>
  <w:style w:type="paragraph" w:customStyle="1" w:styleId="Default">
    <w:name w:val="Default"/>
    <w:rsid w:val="0050778F"/>
    <w:pPr>
      <w:autoSpaceDE w:val="0"/>
      <w:autoSpaceDN w:val="0"/>
      <w:adjustRightInd w:val="0"/>
      <w:spacing w:after="0" w:line="240" w:lineRule="auto"/>
    </w:pPr>
    <w:rPr>
      <w:rFonts w:ascii="Calibri" w:eastAsia="Calibri" w:hAnsi="Calibri" w:cs="Calibri"/>
      <w:color w:val="000000"/>
      <w:sz w:val="24"/>
      <w:szCs w:val="24"/>
      <w:lang w:val="en-US"/>
    </w:rPr>
  </w:style>
  <w:style w:type="table" w:styleId="TableGrid">
    <w:name w:val="Table Grid"/>
    <w:basedOn w:val="TableNormal"/>
    <w:uiPriority w:val="59"/>
    <w:rsid w:val="00A851DA"/>
    <w:pPr>
      <w:spacing w:after="0" w:line="240" w:lineRule="auto"/>
    </w:pPr>
    <w:rPr>
      <w:lang w:val="en-US"/>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character" w:styleId="Hyperlink">
    <w:name w:val="Hyperlink"/>
    <w:basedOn w:val="DefaultParagraphFont"/>
    <w:uiPriority w:val="99"/>
    <w:unhideWhenUsed/>
    <w:rsid w:val="001A6E98"/>
    <w:rPr>
      <w:color w:val="0000FF" w:themeColor="hyperlink"/>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2109108866">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endnotes" Target="endnotes.xml"/><Relationship Id="rId13" Type="http://schemas.openxmlformats.org/officeDocument/2006/relationships/hyperlink" Target="http://www.foodauthority.nsw.gov.au/fr/food-poisoning" TargetMode="External"/><Relationship Id="rId18" Type="http://schemas.openxmlformats.org/officeDocument/2006/relationships/theme" Target="theme/theme1.xml"/><Relationship Id="rId3" Type="http://schemas.openxmlformats.org/officeDocument/2006/relationships/styles" Target="styles.xml"/><Relationship Id="rId7" Type="http://schemas.openxmlformats.org/officeDocument/2006/relationships/footnotes" Target="footnotes.xml"/><Relationship Id="rId12" Type="http://schemas.openxmlformats.org/officeDocument/2006/relationships/hyperlink" Target="http://www.allergypartners.com/allergic-atopic-march-get" TargetMode="External"/><Relationship Id="rId17" Type="http://schemas.openxmlformats.org/officeDocument/2006/relationships/fontTable" Target="fontTable.xml"/><Relationship Id="rId2" Type="http://schemas.openxmlformats.org/officeDocument/2006/relationships/numbering" Target="numbering.xml"/><Relationship Id="rId16" Type="http://schemas.openxmlformats.org/officeDocument/2006/relationships/header" Target="header1.xml"/><Relationship Id="rId1" Type="http://schemas.openxmlformats.org/officeDocument/2006/relationships/customXml" Target="../customXml/item1.xml"/><Relationship Id="rId6" Type="http://schemas.openxmlformats.org/officeDocument/2006/relationships/webSettings" Target="webSettings.xml"/><Relationship Id="rId11" Type="http://schemas.openxmlformats.org/officeDocument/2006/relationships/hyperlink" Target="http://www.kidswithfoodallergies.org/page/food-intolerance.aspx" TargetMode="External"/><Relationship Id="rId5" Type="http://schemas.openxmlformats.org/officeDocument/2006/relationships/settings" Target="settings.xml"/><Relationship Id="rId15" Type="http://schemas.openxmlformats.org/officeDocument/2006/relationships/hyperlink" Target="http://www.merckmanuals.com/home/heart-and-blood-vessel-disorders/lymphatic-disorders/overview-of-the-lymphatic-system" TargetMode="External"/><Relationship Id="rId10" Type="http://schemas.openxmlformats.org/officeDocument/2006/relationships/hyperlink" Target="http://www.kidswithfoodallergies.org/page/what-is-a-food-allegry.aspx" TargetMode="External"/><Relationship Id="rId4" Type="http://schemas.microsoft.com/office/2007/relationships/stylesWithEffects" Target="stylesWithEffects.xml"/><Relationship Id="rId9" Type="http://schemas.openxmlformats.org/officeDocument/2006/relationships/image" Target="media/image1.png"/><Relationship Id="rId14" Type="http://schemas.openxmlformats.org/officeDocument/2006/relationships/hyperlink" Target="https://kidshealth.org/en/parents/immune.html"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22CF7411-F350-445A-8421-21B99D7AD8CB}">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TotalTime>
  <Pages>4</Pages>
  <Words>1066</Words>
  <Characters>6082</Characters>
  <Application>Microsoft Office Word</Application>
  <DocSecurity>0</DocSecurity>
  <Lines>50</Lines>
  <Paragraphs>14</Paragraphs>
  <ScaleCrop>false</ScaleCrop>
  <HeadingPairs>
    <vt:vector size="2" baseType="variant">
      <vt:variant>
        <vt:lpstr>Title</vt:lpstr>
      </vt:variant>
      <vt:variant>
        <vt:i4>1</vt:i4>
      </vt:variant>
    </vt:vector>
  </HeadingPairs>
  <TitlesOfParts>
    <vt:vector size="1" baseType="lpstr">
      <vt:lpstr/>
    </vt:vector>
  </TitlesOfParts>
  <Company>Microsoft</Company>
  <LinksUpToDate>false</LinksUpToDate>
  <CharactersWithSpaces>7134</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kemipher</dc:creator>
  <cp:lastModifiedBy>Jatta Lamin</cp:lastModifiedBy>
  <cp:revision>2</cp:revision>
  <dcterms:created xsi:type="dcterms:W3CDTF">2017-02-20T11:51:00Z</dcterms:created>
  <dcterms:modified xsi:type="dcterms:W3CDTF">2017-02-20T11:51:00Z</dcterms:modified>
</cp:coreProperties>
</file>