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3A9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sidRPr="00B6066F">
              <w:rPr>
                <w:rFonts w:ascii="Arial" w:hAnsi="Arial" w:cs="Arial"/>
              </w:rPr>
              <w:t>Stafford Austin Melerine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066F" w:rsidRDefault="00B6066F">
            <w:pPr>
              <w:pStyle w:val="Default"/>
              <w:rPr>
                <w:rFonts w:ascii="Arial" w:hAnsi="Arial" w:cs="Arial"/>
              </w:rPr>
            </w:pPr>
            <w:r w:rsidRPr="00B6066F">
              <w:rPr>
                <w:rFonts w:ascii="Arial" w:hAnsi="Arial" w:cs="Arial"/>
              </w:rPr>
              <w:t>2391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Pr>
                <w:rFonts w:ascii="Arial" w:hAnsi="Arial" w:cs="Arial"/>
              </w:rPr>
              <w:t xml:space="preserve">Diploma in Risk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C60925">
            <w:pPr>
              <w:rPr>
                <w:rFonts w:ascii="Arial" w:hAnsi="Arial" w:cs="Arial"/>
                <w:sz w:val="24"/>
                <w:szCs w:val="24"/>
              </w:rPr>
            </w:pPr>
            <w:r>
              <w:rPr>
                <w:rFonts w:ascii="Arial" w:hAnsi="Arial" w:cs="Arial"/>
                <w:sz w:val="24"/>
                <w:szCs w:val="24"/>
              </w:rPr>
              <w:t>2 Types</w:t>
            </w:r>
            <w:r w:rsidR="00B6066F" w:rsidRPr="00B6066F">
              <w:rPr>
                <w:rFonts w:ascii="Arial" w:hAnsi="Arial" w:cs="Arial"/>
                <w:sz w:val="24"/>
                <w:szCs w:val="24"/>
              </w:rPr>
              <w:t xml:space="preserve"> of Risk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E725A7">
            <w:pPr>
              <w:spacing w:line="360" w:lineRule="auto"/>
              <w:rPr>
                <w:rFonts w:ascii="Arial" w:hAnsi="Arial" w:cs="Arial"/>
                <w:b/>
                <w:sz w:val="24"/>
                <w:szCs w:val="24"/>
              </w:rPr>
            </w:pPr>
          </w:p>
          <w:p w:rsidR="009C2336" w:rsidRPr="00E725A7" w:rsidRDefault="00C60925" w:rsidP="00E725A7">
            <w:pPr>
              <w:spacing w:line="360" w:lineRule="auto"/>
              <w:rPr>
                <w:rFonts w:ascii="Arial" w:hAnsi="Arial" w:cs="Arial"/>
                <w:b/>
                <w:sz w:val="24"/>
                <w:szCs w:val="24"/>
              </w:rPr>
            </w:pPr>
            <w:r w:rsidRPr="00E725A7">
              <w:rPr>
                <w:rFonts w:ascii="Arial" w:hAnsi="Arial" w:cs="Arial"/>
                <w:b/>
                <w:sz w:val="24"/>
                <w:szCs w:val="24"/>
              </w:rPr>
              <w:t>Assessment 2</w:t>
            </w:r>
          </w:p>
          <w:p w:rsidR="00C60925" w:rsidRDefault="009C2336" w:rsidP="00C14FD7">
            <w:pPr>
              <w:pStyle w:val="ListParagraph"/>
              <w:numPr>
                <w:ilvl w:val="0"/>
                <w:numId w:val="2"/>
              </w:numPr>
              <w:spacing w:before="240" w:line="360" w:lineRule="auto"/>
              <w:rPr>
                <w:rFonts w:ascii="Arial" w:hAnsi="Arial" w:cs="Arial"/>
                <w:sz w:val="24"/>
                <w:szCs w:val="24"/>
              </w:rPr>
            </w:pPr>
            <w:proofErr w:type="spellStart"/>
            <w:proofErr w:type="gramStart"/>
            <w:r w:rsidRPr="00C60925">
              <w:rPr>
                <w:rFonts w:ascii="Arial" w:hAnsi="Arial" w:cs="Arial"/>
                <w:sz w:val="24"/>
                <w:szCs w:val="24"/>
              </w:rPr>
              <w:t>i</w:t>
            </w:r>
            <w:proofErr w:type="spellEnd"/>
            <w:r w:rsidRPr="00C60925">
              <w:rPr>
                <w:rFonts w:ascii="Arial" w:hAnsi="Arial" w:cs="Arial"/>
                <w:sz w:val="24"/>
                <w:szCs w:val="24"/>
              </w:rPr>
              <w:t xml:space="preserve">.  </w:t>
            </w:r>
            <w:r w:rsidR="00D763DE">
              <w:rPr>
                <w:rFonts w:ascii="Arial" w:hAnsi="Arial" w:cs="Arial"/>
                <w:sz w:val="24"/>
                <w:szCs w:val="24"/>
              </w:rPr>
              <w:t>a</w:t>
            </w:r>
            <w:proofErr w:type="gramEnd"/>
            <w:r w:rsidR="00D763DE">
              <w:rPr>
                <w:rFonts w:ascii="Arial" w:hAnsi="Arial" w:cs="Arial"/>
                <w:sz w:val="24"/>
                <w:szCs w:val="24"/>
              </w:rPr>
              <w:t>) Equity –</w:t>
            </w:r>
            <w:r w:rsidR="009534CF">
              <w:rPr>
                <w:rFonts w:ascii="Arial" w:hAnsi="Arial" w:cs="Arial"/>
                <w:sz w:val="24"/>
                <w:szCs w:val="24"/>
              </w:rPr>
              <w:t xml:space="preserve"> Equity is the value of an asset minus any liabilities on that asset.</w:t>
            </w:r>
          </w:p>
          <w:p w:rsidR="009534CF" w:rsidRDefault="009534CF" w:rsidP="009534CF">
            <w:pPr>
              <w:pStyle w:val="ListParagraph"/>
              <w:spacing w:before="240" w:line="360" w:lineRule="auto"/>
              <w:rPr>
                <w:rFonts w:ascii="Arial" w:hAnsi="Arial" w:cs="Arial"/>
                <w:sz w:val="24"/>
                <w:szCs w:val="24"/>
              </w:rPr>
            </w:pPr>
            <w:r>
              <w:rPr>
                <w:rFonts w:ascii="Arial" w:hAnsi="Arial" w:cs="Arial"/>
                <w:sz w:val="24"/>
                <w:szCs w:val="24"/>
              </w:rPr>
              <w:t>In a financial equation it is represented as Equity = Asset</w:t>
            </w:r>
            <w:r w:rsidR="00835909">
              <w:rPr>
                <w:rFonts w:ascii="Arial" w:hAnsi="Arial" w:cs="Arial"/>
                <w:sz w:val="24"/>
                <w:szCs w:val="24"/>
              </w:rPr>
              <w:t>(</w:t>
            </w:r>
            <w:r>
              <w:rPr>
                <w:rFonts w:ascii="Arial" w:hAnsi="Arial" w:cs="Arial"/>
                <w:sz w:val="24"/>
                <w:szCs w:val="24"/>
              </w:rPr>
              <w:t>s</w:t>
            </w:r>
            <w:r w:rsidR="00835909">
              <w:rPr>
                <w:rFonts w:ascii="Arial" w:hAnsi="Arial" w:cs="Arial"/>
                <w:sz w:val="24"/>
                <w:szCs w:val="24"/>
              </w:rPr>
              <w:t>)</w:t>
            </w:r>
            <w:r>
              <w:rPr>
                <w:rFonts w:ascii="Arial" w:hAnsi="Arial" w:cs="Arial"/>
                <w:sz w:val="24"/>
                <w:szCs w:val="24"/>
              </w:rPr>
              <w:t xml:space="preserve"> - Liabilities</w:t>
            </w:r>
          </w:p>
          <w:p w:rsidR="00D763DE" w:rsidRDefault="00D763DE" w:rsidP="00D763DE">
            <w:pPr>
              <w:pStyle w:val="ListParagraph"/>
              <w:spacing w:before="240" w:line="360" w:lineRule="auto"/>
              <w:rPr>
                <w:rFonts w:ascii="Arial" w:hAnsi="Arial" w:cs="Arial"/>
                <w:sz w:val="24"/>
                <w:szCs w:val="24"/>
              </w:rPr>
            </w:pPr>
            <w:r>
              <w:rPr>
                <w:rFonts w:ascii="Arial" w:hAnsi="Arial" w:cs="Arial"/>
                <w:sz w:val="24"/>
                <w:szCs w:val="24"/>
              </w:rPr>
              <w:t xml:space="preserve">    b) Commodity Risk – is the risk caused by fluctuations of commodity prices within </w:t>
            </w:r>
            <w:r w:rsidR="00767B13">
              <w:rPr>
                <w:rFonts w:ascii="Arial" w:hAnsi="Arial" w:cs="Arial"/>
                <w:sz w:val="24"/>
                <w:szCs w:val="24"/>
              </w:rPr>
              <w:t>the market.</w:t>
            </w:r>
          </w:p>
          <w:p w:rsidR="00767B13" w:rsidRDefault="00767B13" w:rsidP="00D763DE">
            <w:pPr>
              <w:pStyle w:val="ListParagraph"/>
              <w:spacing w:before="240" w:line="360" w:lineRule="auto"/>
              <w:rPr>
                <w:rFonts w:ascii="Arial" w:hAnsi="Arial" w:cs="Arial"/>
                <w:sz w:val="24"/>
                <w:szCs w:val="24"/>
              </w:rPr>
            </w:pPr>
          </w:p>
          <w:p w:rsidR="009C2336" w:rsidRDefault="00C60925" w:rsidP="00C60925">
            <w:pPr>
              <w:pStyle w:val="ListParagraph"/>
              <w:spacing w:before="240" w:line="360" w:lineRule="auto"/>
              <w:rPr>
                <w:rFonts w:ascii="Arial" w:hAnsi="Arial" w:cs="Arial"/>
                <w:sz w:val="24"/>
                <w:szCs w:val="24"/>
              </w:rPr>
            </w:pPr>
            <w:r>
              <w:rPr>
                <w:rFonts w:ascii="Arial" w:hAnsi="Arial" w:cs="Arial"/>
                <w:sz w:val="24"/>
                <w:szCs w:val="24"/>
              </w:rPr>
              <w:t>ii</w:t>
            </w:r>
            <w:proofErr w:type="gramStart"/>
            <w:r>
              <w:rPr>
                <w:rFonts w:ascii="Arial" w:hAnsi="Arial" w:cs="Arial"/>
                <w:sz w:val="24"/>
                <w:szCs w:val="24"/>
              </w:rPr>
              <w:t xml:space="preserve">.  </w:t>
            </w:r>
            <w:r w:rsidR="00D763DE">
              <w:rPr>
                <w:rFonts w:ascii="Arial" w:hAnsi="Arial" w:cs="Arial"/>
                <w:sz w:val="24"/>
                <w:szCs w:val="24"/>
              </w:rPr>
              <w:t>The</w:t>
            </w:r>
            <w:proofErr w:type="gramEnd"/>
            <w:r w:rsidR="00D763DE">
              <w:rPr>
                <w:rFonts w:ascii="Arial" w:hAnsi="Arial" w:cs="Arial"/>
                <w:sz w:val="24"/>
                <w:szCs w:val="24"/>
              </w:rPr>
              <w:t xml:space="preserve"> difference between “micro political risk” and “macro political risk”</w:t>
            </w:r>
            <w:r w:rsidR="00767B13">
              <w:rPr>
                <w:rFonts w:ascii="Arial" w:hAnsi="Arial" w:cs="Arial"/>
                <w:sz w:val="24"/>
                <w:szCs w:val="24"/>
              </w:rPr>
              <w:t xml:space="preserve"> can be stated as political risk inside and outside the organization/business. Micro political risk occurs within the organization or business, what some </w:t>
            </w:r>
            <w:r w:rsidR="009534CF">
              <w:rPr>
                <w:rFonts w:ascii="Arial" w:hAnsi="Arial" w:cs="Arial"/>
                <w:sz w:val="24"/>
                <w:szCs w:val="24"/>
              </w:rPr>
              <w:t>commonly</w:t>
            </w:r>
            <w:r w:rsidR="00767B13">
              <w:rPr>
                <w:rFonts w:ascii="Arial" w:hAnsi="Arial" w:cs="Arial"/>
                <w:sz w:val="24"/>
                <w:szCs w:val="24"/>
              </w:rPr>
              <w:t xml:space="preserve"> call office politics could be an example; the business can exercise some control over mitigating this risk. Macro political risk occur</w:t>
            </w:r>
            <w:r w:rsidR="00A5093C">
              <w:rPr>
                <w:rFonts w:ascii="Arial" w:hAnsi="Arial" w:cs="Arial"/>
                <w:sz w:val="24"/>
                <w:szCs w:val="24"/>
              </w:rPr>
              <w:t>s</w:t>
            </w:r>
            <w:r w:rsidR="00767B13">
              <w:rPr>
                <w:rFonts w:ascii="Arial" w:hAnsi="Arial" w:cs="Arial"/>
                <w:sz w:val="24"/>
                <w:szCs w:val="24"/>
              </w:rPr>
              <w:t xml:space="preserve"> outside the organization or business, an example maybe a party change within the government which plans to add additional regulatory requirements; the business or organization has </w:t>
            </w:r>
            <w:r w:rsidR="00A5093C">
              <w:rPr>
                <w:rFonts w:ascii="Arial" w:hAnsi="Arial" w:cs="Arial"/>
                <w:sz w:val="24"/>
                <w:szCs w:val="24"/>
              </w:rPr>
              <w:t xml:space="preserve">little to </w:t>
            </w:r>
            <w:r w:rsidR="00767B13">
              <w:rPr>
                <w:rFonts w:ascii="Arial" w:hAnsi="Arial" w:cs="Arial"/>
                <w:sz w:val="24"/>
                <w:szCs w:val="24"/>
              </w:rPr>
              <w:t xml:space="preserve">no control over </w:t>
            </w:r>
            <w:r w:rsidR="003A6123">
              <w:rPr>
                <w:rFonts w:ascii="Arial" w:hAnsi="Arial" w:cs="Arial"/>
                <w:sz w:val="24"/>
                <w:szCs w:val="24"/>
              </w:rPr>
              <w:t>this type of risk.</w:t>
            </w:r>
          </w:p>
          <w:p w:rsidR="009534CF" w:rsidRDefault="009534CF" w:rsidP="00C60925">
            <w:pPr>
              <w:pStyle w:val="ListParagraph"/>
              <w:spacing w:before="240" w:line="360" w:lineRule="auto"/>
              <w:rPr>
                <w:rFonts w:ascii="Arial" w:hAnsi="Arial" w:cs="Arial"/>
                <w:sz w:val="24"/>
                <w:szCs w:val="24"/>
              </w:rPr>
            </w:pPr>
          </w:p>
          <w:p w:rsidR="009534CF" w:rsidRPr="00C60925" w:rsidRDefault="009534CF" w:rsidP="00C60925">
            <w:pPr>
              <w:pStyle w:val="ListParagraph"/>
              <w:spacing w:before="240" w:line="360" w:lineRule="auto"/>
              <w:rPr>
                <w:rFonts w:ascii="Arial" w:hAnsi="Arial" w:cs="Arial"/>
                <w:sz w:val="24"/>
                <w:szCs w:val="24"/>
              </w:rPr>
            </w:pPr>
          </w:p>
          <w:p w:rsidR="009C2336" w:rsidRDefault="00C60925" w:rsidP="00C60925">
            <w:pPr>
              <w:spacing w:before="240" w:line="360" w:lineRule="auto"/>
              <w:ind w:left="720"/>
              <w:rPr>
                <w:rFonts w:ascii="Arial" w:hAnsi="Arial" w:cs="Arial"/>
                <w:sz w:val="24"/>
                <w:szCs w:val="24"/>
              </w:rPr>
            </w:pPr>
            <w:r>
              <w:rPr>
                <w:rFonts w:ascii="Arial" w:hAnsi="Arial" w:cs="Arial"/>
                <w:sz w:val="24"/>
                <w:szCs w:val="24"/>
              </w:rPr>
              <w:lastRenderedPageBreak/>
              <w:t>iii</w:t>
            </w:r>
            <w:proofErr w:type="gramStart"/>
            <w:r>
              <w:rPr>
                <w:rFonts w:ascii="Arial" w:hAnsi="Arial" w:cs="Arial"/>
                <w:sz w:val="24"/>
                <w:szCs w:val="24"/>
              </w:rPr>
              <w:t xml:space="preserve">.  </w:t>
            </w:r>
            <w:r w:rsidR="00A5093C">
              <w:rPr>
                <w:rFonts w:ascii="Arial" w:hAnsi="Arial" w:cs="Arial"/>
                <w:sz w:val="24"/>
                <w:szCs w:val="24"/>
              </w:rPr>
              <w:t>Credit</w:t>
            </w:r>
            <w:proofErr w:type="gramEnd"/>
            <w:r w:rsidR="00A5093C">
              <w:rPr>
                <w:rFonts w:ascii="Arial" w:hAnsi="Arial" w:cs="Arial"/>
                <w:sz w:val="24"/>
                <w:szCs w:val="24"/>
              </w:rPr>
              <w:t xml:space="preserve"> Risk is the risk of financial loss when positive cash flows are not realized. The main categories of Credit Risk are:</w:t>
            </w:r>
          </w:p>
          <w:p w:rsidR="00A5093C" w:rsidRDefault="00DF73E7" w:rsidP="00A5093C">
            <w:pPr>
              <w:pStyle w:val="ListParagraph"/>
              <w:numPr>
                <w:ilvl w:val="0"/>
                <w:numId w:val="9"/>
              </w:numPr>
              <w:spacing w:line="360" w:lineRule="auto"/>
              <w:rPr>
                <w:rFonts w:ascii="Arial" w:hAnsi="Arial" w:cs="Arial"/>
                <w:sz w:val="24"/>
                <w:szCs w:val="24"/>
              </w:rPr>
            </w:pPr>
            <w:r>
              <w:rPr>
                <w:rFonts w:ascii="Arial" w:hAnsi="Arial" w:cs="Arial"/>
                <w:sz w:val="24"/>
                <w:szCs w:val="24"/>
              </w:rPr>
              <w:t>Bonds</w:t>
            </w:r>
          </w:p>
          <w:p w:rsidR="00DF73E7" w:rsidRDefault="00DF73E7" w:rsidP="00A5093C">
            <w:pPr>
              <w:pStyle w:val="ListParagraph"/>
              <w:numPr>
                <w:ilvl w:val="0"/>
                <w:numId w:val="9"/>
              </w:numPr>
              <w:spacing w:before="240" w:line="360" w:lineRule="auto"/>
              <w:rPr>
                <w:rFonts w:ascii="Arial" w:hAnsi="Arial" w:cs="Arial"/>
                <w:sz w:val="24"/>
                <w:szCs w:val="24"/>
              </w:rPr>
            </w:pPr>
            <w:r>
              <w:rPr>
                <w:rFonts w:ascii="Arial" w:hAnsi="Arial" w:cs="Arial"/>
                <w:sz w:val="24"/>
                <w:szCs w:val="24"/>
              </w:rPr>
              <w:t>Retail Lending</w:t>
            </w:r>
          </w:p>
          <w:p w:rsidR="00DF73E7" w:rsidRDefault="00DF73E7" w:rsidP="00A5093C">
            <w:pPr>
              <w:pStyle w:val="ListParagraph"/>
              <w:numPr>
                <w:ilvl w:val="0"/>
                <w:numId w:val="9"/>
              </w:numPr>
              <w:spacing w:before="240" w:line="360" w:lineRule="auto"/>
              <w:rPr>
                <w:rFonts w:ascii="Arial" w:hAnsi="Arial" w:cs="Arial"/>
                <w:sz w:val="24"/>
                <w:szCs w:val="24"/>
              </w:rPr>
            </w:pPr>
            <w:r>
              <w:rPr>
                <w:rFonts w:ascii="Arial" w:hAnsi="Arial" w:cs="Arial"/>
                <w:sz w:val="24"/>
                <w:szCs w:val="24"/>
              </w:rPr>
              <w:t>Corporate Lending</w:t>
            </w:r>
          </w:p>
          <w:p w:rsidR="00DF73E7" w:rsidRDefault="00DF73E7" w:rsidP="00A5093C">
            <w:pPr>
              <w:pStyle w:val="ListParagraph"/>
              <w:numPr>
                <w:ilvl w:val="0"/>
                <w:numId w:val="9"/>
              </w:numPr>
              <w:spacing w:before="240" w:line="360" w:lineRule="auto"/>
              <w:rPr>
                <w:rFonts w:ascii="Arial" w:hAnsi="Arial" w:cs="Arial"/>
                <w:sz w:val="24"/>
                <w:szCs w:val="24"/>
              </w:rPr>
            </w:pPr>
            <w:r>
              <w:rPr>
                <w:rFonts w:ascii="Arial" w:hAnsi="Arial" w:cs="Arial"/>
                <w:sz w:val="24"/>
                <w:szCs w:val="24"/>
              </w:rPr>
              <w:t>Deposit Counterparties</w:t>
            </w:r>
          </w:p>
          <w:p w:rsidR="00DF73E7" w:rsidRDefault="00DF73E7" w:rsidP="00A5093C">
            <w:pPr>
              <w:pStyle w:val="ListParagraph"/>
              <w:numPr>
                <w:ilvl w:val="0"/>
                <w:numId w:val="9"/>
              </w:numPr>
              <w:spacing w:before="240" w:line="360" w:lineRule="auto"/>
              <w:rPr>
                <w:rFonts w:ascii="Arial" w:hAnsi="Arial" w:cs="Arial"/>
                <w:sz w:val="24"/>
                <w:szCs w:val="24"/>
              </w:rPr>
            </w:pPr>
            <w:r>
              <w:rPr>
                <w:rFonts w:ascii="Arial" w:hAnsi="Arial" w:cs="Arial"/>
                <w:sz w:val="24"/>
                <w:szCs w:val="24"/>
              </w:rPr>
              <w:t>Counterparty Default from -</w:t>
            </w:r>
          </w:p>
          <w:p w:rsidR="00DF73E7" w:rsidRDefault="00DF73E7" w:rsidP="00DF73E7">
            <w:pPr>
              <w:pStyle w:val="ListParagraph"/>
              <w:numPr>
                <w:ilvl w:val="1"/>
                <w:numId w:val="9"/>
              </w:numPr>
              <w:spacing w:before="240" w:line="360" w:lineRule="auto"/>
              <w:rPr>
                <w:rFonts w:ascii="Arial" w:hAnsi="Arial" w:cs="Arial"/>
                <w:sz w:val="24"/>
                <w:szCs w:val="24"/>
              </w:rPr>
            </w:pPr>
            <w:r>
              <w:rPr>
                <w:rFonts w:ascii="Arial" w:hAnsi="Arial" w:cs="Arial"/>
                <w:sz w:val="24"/>
                <w:szCs w:val="24"/>
              </w:rPr>
              <w:t xml:space="preserve"> Money Market and asset backed commercial paper</w:t>
            </w:r>
          </w:p>
          <w:p w:rsidR="00DF73E7" w:rsidRDefault="00DF73E7" w:rsidP="00DF73E7">
            <w:pPr>
              <w:pStyle w:val="ListParagraph"/>
              <w:numPr>
                <w:ilvl w:val="1"/>
                <w:numId w:val="9"/>
              </w:numPr>
              <w:spacing w:before="240" w:line="360" w:lineRule="auto"/>
              <w:rPr>
                <w:rFonts w:ascii="Arial" w:hAnsi="Arial" w:cs="Arial"/>
                <w:sz w:val="24"/>
                <w:szCs w:val="24"/>
              </w:rPr>
            </w:pPr>
            <w:r>
              <w:rPr>
                <w:rFonts w:ascii="Arial" w:hAnsi="Arial" w:cs="Arial"/>
                <w:sz w:val="24"/>
                <w:szCs w:val="24"/>
              </w:rPr>
              <w:t>Over the Counter instruments</w:t>
            </w:r>
          </w:p>
          <w:p w:rsidR="00DF73E7" w:rsidRDefault="00DF73E7" w:rsidP="00DF73E7">
            <w:pPr>
              <w:pStyle w:val="ListParagraph"/>
              <w:numPr>
                <w:ilvl w:val="1"/>
                <w:numId w:val="9"/>
              </w:numPr>
              <w:spacing w:before="240" w:line="360" w:lineRule="auto"/>
              <w:rPr>
                <w:rFonts w:ascii="Arial" w:hAnsi="Arial" w:cs="Arial"/>
                <w:sz w:val="24"/>
                <w:szCs w:val="24"/>
              </w:rPr>
            </w:pPr>
            <w:r>
              <w:rPr>
                <w:rFonts w:ascii="Arial" w:hAnsi="Arial" w:cs="Arial"/>
                <w:sz w:val="24"/>
                <w:szCs w:val="24"/>
              </w:rPr>
              <w:t>Securities lending</w:t>
            </w:r>
          </w:p>
          <w:p w:rsidR="00DF73E7" w:rsidRDefault="00DF73E7" w:rsidP="00DF73E7">
            <w:pPr>
              <w:pStyle w:val="ListParagraph"/>
              <w:numPr>
                <w:ilvl w:val="1"/>
                <w:numId w:val="9"/>
              </w:numPr>
              <w:spacing w:before="240" w:line="360" w:lineRule="auto"/>
              <w:rPr>
                <w:rFonts w:ascii="Arial" w:hAnsi="Arial" w:cs="Arial"/>
                <w:sz w:val="24"/>
                <w:szCs w:val="24"/>
              </w:rPr>
            </w:pPr>
            <w:r>
              <w:rPr>
                <w:rFonts w:ascii="Arial" w:hAnsi="Arial" w:cs="Arial"/>
                <w:sz w:val="24"/>
                <w:szCs w:val="24"/>
              </w:rPr>
              <w:t>Derivative exchanges and other clearing house defaults</w:t>
            </w:r>
          </w:p>
          <w:p w:rsidR="00DF73E7" w:rsidRDefault="00DF73E7" w:rsidP="00DF73E7">
            <w:pPr>
              <w:pStyle w:val="ListParagraph"/>
              <w:numPr>
                <w:ilvl w:val="1"/>
                <w:numId w:val="9"/>
              </w:numPr>
              <w:spacing w:before="240" w:line="360" w:lineRule="auto"/>
              <w:rPr>
                <w:rFonts w:ascii="Arial" w:hAnsi="Arial" w:cs="Arial"/>
                <w:sz w:val="24"/>
                <w:szCs w:val="24"/>
              </w:rPr>
            </w:pPr>
            <w:r>
              <w:rPr>
                <w:rFonts w:ascii="Arial" w:hAnsi="Arial" w:cs="Arial"/>
                <w:sz w:val="24"/>
                <w:szCs w:val="24"/>
              </w:rPr>
              <w:t>Dealing and Settlement</w:t>
            </w:r>
          </w:p>
          <w:p w:rsidR="00DF73E7" w:rsidRDefault="00DF73E7" w:rsidP="00DF73E7">
            <w:pPr>
              <w:pStyle w:val="ListParagraph"/>
              <w:numPr>
                <w:ilvl w:val="1"/>
                <w:numId w:val="9"/>
              </w:numPr>
              <w:spacing w:before="240" w:line="360" w:lineRule="auto"/>
              <w:rPr>
                <w:rFonts w:ascii="Arial" w:hAnsi="Arial" w:cs="Arial"/>
                <w:sz w:val="24"/>
                <w:szCs w:val="24"/>
              </w:rPr>
            </w:pPr>
            <w:r>
              <w:rPr>
                <w:rFonts w:ascii="Arial" w:hAnsi="Arial" w:cs="Arial"/>
                <w:sz w:val="24"/>
                <w:szCs w:val="24"/>
              </w:rPr>
              <w:t>Custodian</w:t>
            </w:r>
          </w:p>
          <w:p w:rsidR="00DF73E7" w:rsidRDefault="00DF73E7"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Re-insurer default</w:t>
            </w:r>
          </w:p>
          <w:p w:rsidR="00DF73E7" w:rsidRDefault="00DF73E7"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Insurance and Asset Management exposure</w:t>
            </w:r>
          </w:p>
          <w:p w:rsidR="00DF73E7" w:rsidRDefault="002D3791"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Misc. Credit Risk</w:t>
            </w:r>
          </w:p>
          <w:p w:rsidR="002D3791" w:rsidRDefault="002D3791"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Business related loans</w:t>
            </w:r>
          </w:p>
          <w:p w:rsidR="002D3791" w:rsidRDefault="002D3791"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Accruals or amounts for prepaid services</w:t>
            </w:r>
          </w:p>
          <w:p w:rsidR="002D3791" w:rsidRDefault="002D3791"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Indemnity Commission</w:t>
            </w:r>
          </w:p>
          <w:p w:rsidR="002D3791" w:rsidRDefault="002D3791"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Trade debtors</w:t>
            </w:r>
          </w:p>
          <w:p w:rsidR="002D3791" w:rsidRPr="00A5093C" w:rsidRDefault="002D3791" w:rsidP="00DF73E7">
            <w:pPr>
              <w:pStyle w:val="ListParagraph"/>
              <w:numPr>
                <w:ilvl w:val="0"/>
                <w:numId w:val="9"/>
              </w:numPr>
              <w:spacing w:before="240" w:line="360" w:lineRule="auto"/>
              <w:rPr>
                <w:rFonts w:ascii="Arial" w:hAnsi="Arial" w:cs="Arial"/>
                <w:sz w:val="24"/>
                <w:szCs w:val="24"/>
              </w:rPr>
            </w:pPr>
            <w:r>
              <w:rPr>
                <w:rFonts w:ascii="Arial" w:hAnsi="Arial" w:cs="Arial"/>
                <w:sz w:val="24"/>
                <w:szCs w:val="24"/>
              </w:rPr>
              <w:t>Aggregation and diversification of credit risk</w:t>
            </w:r>
          </w:p>
          <w:p w:rsidR="009C2336" w:rsidRDefault="00C60925" w:rsidP="00C60925">
            <w:pPr>
              <w:spacing w:before="240" w:line="360" w:lineRule="auto"/>
              <w:ind w:left="720"/>
              <w:rPr>
                <w:rFonts w:ascii="Arial" w:hAnsi="Arial" w:cs="Arial"/>
                <w:sz w:val="24"/>
                <w:szCs w:val="24"/>
              </w:rPr>
            </w:pPr>
            <w:r>
              <w:rPr>
                <w:rFonts w:ascii="Arial" w:hAnsi="Arial" w:cs="Arial"/>
                <w:sz w:val="24"/>
                <w:szCs w:val="24"/>
              </w:rPr>
              <w:t>iv</w:t>
            </w:r>
            <w:proofErr w:type="gramStart"/>
            <w:r>
              <w:rPr>
                <w:rFonts w:ascii="Arial" w:hAnsi="Arial" w:cs="Arial"/>
                <w:sz w:val="24"/>
                <w:szCs w:val="24"/>
              </w:rPr>
              <w:t xml:space="preserve">.  </w:t>
            </w:r>
            <w:r w:rsidR="002D3791">
              <w:rPr>
                <w:rFonts w:ascii="Arial" w:hAnsi="Arial" w:cs="Arial"/>
                <w:sz w:val="24"/>
                <w:szCs w:val="24"/>
              </w:rPr>
              <w:t>Social</w:t>
            </w:r>
            <w:proofErr w:type="gramEnd"/>
            <w:r w:rsidR="002D3791">
              <w:rPr>
                <w:rFonts w:ascii="Arial" w:hAnsi="Arial" w:cs="Arial"/>
                <w:sz w:val="24"/>
                <w:szCs w:val="24"/>
              </w:rPr>
              <w:t xml:space="preserve"> Risk </w:t>
            </w:r>
            <w:r w:rsidR="009534CF">
              <w:rPr>
                <w:rFonts w:ascii="Arial" w:hAnsi="Arial" w:cs="Arial"/>
                <w:sz w:val="24"/>
                <w:szCs w:val="24"/>
              </w:rPr>
              <w:t>are elements of society</w:t>
            </w:r>
            <w:r w:rsidR="00E846E8">
              <w:rPr>
                <w:rFonts w:ascii="Arial" w:hAnsi="Arial" w:cs="Arial"/>
                <w:sz w:val="24"/>
                <w:szCs w:val="24"/>
              </w:rPr>
              <w:t xml:space="preserve"> </w:t>
            </w:r>
            <w:r w:rsidR="006B7958">
              <w:rPr>
                <w:rFonts w:ascii="Arial" w:hAnsi="Arial" w:cs="Arial"/>
                <w:sz w:val="24"/>
                <w:szCs w:val="24"/>
              </w:rPr>
              <w:t xml:space="preserve">that can be applied to society as a whole or to a particular group or geographic location. </w:t>
            </w:r>
            <w:r w:rsidR="00E846E8">
              <w:rPr>
                <w:rFonts w:ascii="Arial" w:hAnsi="Arial" w:cs="Arial"/>
                <w:sz w:val="24"/>
                <w:szCs w:val="24"/>
              </w:rPr>
              <w:t xml:space="preserve">The </w:t>
            </w:r>
            <w:r w:rsidR="002D3791">
              <w:rPr>
                <w:rFonts w:ascii="Arial" w:hAnsi="Arial" w:cs="Arial"/>
                <w:sz w:val="24"/>
                <w:szCs w:val="24"/>
              </w:rPr>
              <w:t xml:space="preserve">categories </w:t>
            </w:r>
            <w:r w:rsidR="00E846E8">
              <w:rPr>
                <w:rFonts w:ascii="Arial" w:hAnsi="Arial" w:cs="Arial"/>
                <w:sz w:val="24"/>
                <w:szCs w:val="24"/>
              </w:rPr>
              <w:t xml:space="preserve">can be </w:t>
            </w:r>
            <w:r w:rsidR="006B7958">
              <w:rPr>
                <w:rFonts w:ascii="Arial" w:hAnsi="Arial" w:cs="Arial"/>
                <w:sz w:val="24"/>
                <w:szCs w:val="24"/>
              </w:rPr>
              <w:t>described</w:t>
            </w:r>
            <w:r w:rsidR="00E846E8">
              <w:rPr>
                <w:rFonts w:ascii="Arial" w:hAnsi="Arial" w:cs="Arial"/>
                <w:sz w:val="24"/>
                <w:szCs w:val="24"/>
              </w:rPr>
              <w:t xml:space="preserve"> as</w:t>
            </w:r>
            <w:r w:rsidR="002D3791">
              <w:rPr>
                <w:rFonts w:ascii="Arial" w:hAnsi="Arial" w:cs="Arial"/>
                <w:sz w:val="24"/>
                <w:szCs w:val="24"/>
              </w:rPr>
              <w:t>:</w:t>
            </w:r>
          </w:p>
          <w:p w:rsidR="002D3791" w:rsidRDefault="00E846E8" w:rsidP="002D3791">
            <w:pPr>
              <w:pStyle w:val="ListParagraph"/>
              <w:numPr>
                <w:ilvl w:val="0"/>
                <w:numId w:val="10"/>
              </w:numPr>
              <w:spacing w:before="240" w:line="360" w:lineRule="auto"/>
              <w:rPr>
                <w:rFonts w:ascii="Arial" w:hAnsi="Arial" w:cs="Arial"/>
                <w:sz w:val="24"/>
                <w:szCs w:val="24"/>
              </w:rPr>
            </w:pPr>
            <w:r>
              <w:rPr>
                <w:rFonts w:ascii="Arial" w:hAnsi="Arial" w:cs="Arial"/>
                <w:sz w:val="24"/>
                <w:szCs w:val="24"/>
              </w:rPr>
              <w:t>Lifestyle</w:t>
            </w:r>
            <w:r w:rsidR="006B7958">
              <w:rPr>
                <w:rFonts w:ascii="Arial" w:hAnsi="Arial" w:cs="Arial"/>
                <w:sz w:val="24"/>
                <w:szCs w:val="24"/>
              </w:rPr>
              <w:t xml:space="preserve"> to include -</w:t>
            </w:r>
          </w:p>
          <w:p w:rsidR="006B7958" w:rsidRDefault="006B7958" w:rsidP="006B7958">
            <w:pPr>
              <w:pStyle w:val="ListParagraph"/>
              <w:numPr>
                <w:ilvl w:val="1"/>
                <w:numId w:val="10"/>
              </w:numPr>
              <w:spacing w:before="240" w:line="360" w:lineRule="auto"/>
              <w:rPr>
                <w:rFonts w:ascii="Arial" w:hAnsi="Arial" w:cs="Arial"/>
                <w:sz w:val="24"/>
                <w:szCs w:val="24"/>
              </w:rPr>
            </w:pPr>
            <w:r>
              <w:rPr>
                <w:rFonts w:ascii="Arial" w:hAnsi="Arial" w:cs="Arial"/>
                <w:sz w:val="24"/>
                <w:szCs w:val="24"/>
              </w:rPr>
              <w:t>Social attitudes</w:t>
            </w:r>
          </w:p>
          <w:p w:rsidR="006B7958" w:rsidRDefault="006B7958" w:rsidP="006B7958">
            <w:pPr>
              <w:pStyle w:val="ListParagraph"/>
              <w:numPr>
                <w:ilvl w:val="1"/>
                <w:numId w:val="10"/>
              </w:numPr>
              <w:spacing w:before="240" w:line="360" w:lineRule="auto"/>
              <w:rPr>
                <w:rFonts w:ascii="Arial" w:hAnsi="Arial" w:cs="Arial"/>
                <w:sz w:val="24"/>
                <w:szCs w:val="24"/>
              </w:rPr>
            </w:pPr>
            <w:r>
              <w:rPr>
                <w:rFonts w:ascii="Arial" w:hAnsi="Arial" w:cs="Arial"/>
                <w:sz w:val="24"/>
                <w:szCs w:val="24"/>
              </w:rPr>
              <w:t>Choices based on lifestyle</w:t>
            </w:r>
          </w:p>
          <w:p w:rsidR="00E846E8" w:rsidRDefault="006B7958" w:rsidP="002D3791">
            <w:pPr>
              <w:pStyle w:val="ListParagraph"/>
              <w:numPr>
                <w:ilvl w:val="0"/>
                <w:numId w:val="10"/>
              </w:numPr>
              <w:spacing w:before="240" w:line="360" w:lineRule="auto"/>
              <w:rPr>
                <w:rFonts w:ascii="Arial" w:hAnsi="Arial" w:cs="Arial"/>
                <w:sz w:val="24"/>
                <w:szCs w:val="24"/>
              </w:rPr>
            </w:pPr>
            <w:r>
              <w:rPr>
                <w:rFonts w:ascii="Arial" w:hAnsi="Arial" w:cs="Arial"/>
                <w:sz w:val="24"/>
                <w:szCs w:val="24"/>
              </w:rPr>
              <w:t>Socio-economic such as -</w:t>
            </w:r>
          </w:p>
          <w:p w:rsidR="006B7958" w:rsidRDefault="006B7958" w:rsidP="006B7958">
            <w:pPr>
              <w:pStyle w:val="ListParagraph"/>
              <w:numPr>
                <w:ilvl w:val="1"/>
                <w:numId w:val="10"/>
              </w:numPr>
              <w:spacing w:before="240" w:line="360" w:lineRule="auto"/>
              <w:rPr>
                <w:rFonts w:ascii="Arial" w:hAnsi="Arial" w:cs="Arial"/>
                <w:sz w:val="24"/>
                <w:szCs w:val="24"/>
              </w:rPr>
            </w:pPr>
            <w:r>
              <w:rPr>
                <w:rFonts w:ascii="Arial" w:hAnsi="Arial" w:cs="Arial"/>
                <w:sz w:val="24"/>
                <w:szCs w:val="24"/>
              </w:rPr>
              <w:t>Income ranges</w:t>
            </w:r>
          </w:p>
          <w:p w:rsidR="006B7958" w:rsidRDefault="006B7958" w:rsidP="006B7958">
            <w:pPr>
              <w:pStyle w:val="ListParagraph"/>
              <w:numPr>
                <w:ilvl w:val="1"/>
                <w:numId w:val="10"/>
              </w:numPr>
              <w:spacing w:before="240" w:line="360" w:lineRule="auto"/>
              <w:rPr>
                <w:rFonts w:ascii="Arial" w:hAnsi="Arial" w:cs="Arial"/>
                <w:sz w:val="24"/>
                <w:szCs w:val="24"/>
              </w:rPr>
            </w:pPr>
            <w:r>
              <w:rPr>
                <w:rFonts w:ascii="Arial" w:hAnsi="Arial" w:cs="Arial"/>
                <w:sz w:val="24"/>
                <w:szCs w:val="24"/>
              </w:rPr>
              <w:t>Education levels</w:t>
            </w:r>
          </w:p>
          <w:p w:rsidR="006B7958" w:rsidRDefault="006B7958" w:rsidP="006B7958">
            <w:pPr>
              <w:pStyle w:val="ListParagraph"/>
              <w:numPr>
                <w:ilvl w:val="1"/>
                <w:numId w:val="10"/>
              </w:numPr>
              <w:spacing w:before="240" w:line="360" w:lineRule="auto"/>
              <w:rPr>
                <w:rFonts w:ascii="Arial" w:hAnsi="Arial" w:cs="Arial"/>
                <w:sz w:val="24"/>
                <w:szCs w:val="24"/>
              </w:rPr>
            </w:pPr>
            <w:r>
              <w:rPr>
                <w:rFonts w:ascii="Arial" w:hAnsi="Arial" w:cs="Arial"/>
                <w:sz w:val="24"/>
                <w:szCs w:val="24"/>
              </w:rPr>
              <w:t>Age</w:t>
            </w:r>
          </w:p>
          <w:p w:rsidR="006B7958" w:rsidRPr="006B7958" w:rsidRDefault="006B7958" w:rsidP="006B7958">
            <w:pPr>
              <w:spacing w:line="360" w:lineRule="auto"/>
              <w:rPr>
                <w:rFonts w:ascii="Arial" w:hAnsi="Arial" w:cs="Arial"/>
                <w:sz w:val="24"/>
                <w:szCs w:val="24"/>
              </w:rPr>
            </w:pPr>
          </w:p>
          <w:p w:rsidR="006B7958" w:rsidRPr="002D3791" w:rsidRDefault="006B7958" w:rsidP="006B7958">
            <w:pPr>
              <w:pStyle w:val="ListParagraph"/>
              <w:numPr>
                <w:ilvl w:val="0"/>
                <w:numId w:val="10"/>
              </w:numPr>
              <w:spacing w:before="240" w:line="360" w:lineRule="auto"/>
              <w:rPr>
                <w:rFonts w:ascii="Arial" w:hAnsi="Arial" w:cs="Arial"/>
                <w:sz w:val="24"/>
                <w:szCs w:val="24"/>
              </w:rPr>
            </w:pPr>
            <w:r>
              <w:rPr>
                <w:rFonts w:ascii="Arial" w:hAnsi="Arial" w:cs="Arial"/>
                <w:sz w:val="24"/>
                <w:szCs w:val="24"/>
              </w:rPr>
              <w:t xml:space="preserve">Crime can be a factor of </w:t>
            </w:r>
            <w:proofErr w:type="gramStart"/>
            <w:r>
              <w:rPr>
                <w:rFonts w:ascii="Arial" w:hAnsi="Arial" w:cs="Arial"/>
                <w:sz w:val="24"/>
                <w:szCs w:val="24"/>
              </w:rPr>
              <w:t>either socio-economic factors and</w:t>
            </w:r>
            <w:proofErr w:type="gramEnd"/>
            <w:r>
              <w:rPr>
                <w:rFonts w:ascii="Arial" w:hAnsi="Arial" w:cs="Arial"/>
                <w:sz w:val="24"/>
                <w:szCs w:val="24"/>
              </w:rPr>
              <w:t xml:space="preserve"> lifestyle choices. For example someone may steal to eat, while a gang member may commit vandalism to be accepted or to gain notoriety.</w:t>
            </w:r>
          </w:p>
          <w:p w:rsidR="009C2336" w:rsidRDefault="009C2336" w:rsidP="00C60925">
            <w:pPr>
              <w:spacing w:before="240" w:line="360" w:lineRule="auto"/>
              <w:ind w:left="720"/>
              <w:rPr>
                <w:rFonts w:ascii="Arial" w:hAnsi="Arial" w:cs="Arial"/>
                <w:sz w:val="24"/>
                <w:szCs w:val="24"/>
              </w:rPr>
            </w:pPr>
            <w:r>
              <w:rPr>
                <w:rFonts w:ascii="Arial" w:hAnsi="Arial" w:cs="Arial"/>
                <w:sz w:val="24"/>
                <w:szCs w:val="24"/>
              </w:rPr>
              <w:t>v.</w:t>
            </w:r>
            <w:r w:rsidR="00C60925">
              <w:rPr>
                <w:rFonts w:ascii="Arial" w:hAnsi="Arial" w:cs="Arial"/>
                <w:sz w:val="24"/>
                <w:szCs w:val="24"/>
              </w:rPr>
              <w:t xml:space="preserve">  </w:t>
            </w:r>
            <w:r w:rsidR="006B7958">
              <w:rPr>
                <w:rFonts w:ascii="Arial" w:hAnsi="Arial" w:cs="Arial"/>
                <w:sz w:val="24"/>
                <w:szCs w:val="24"/>
              </w:rPr>
              <w:t xml:space="preserve">The benefits of </w:t>
            </w:r>
            <w:r w:rsidR="00430F3C">
              <w:rPr>
                <w:rFonts w:ascii="Arial" w:hAnsi="Arial" w:cs="Arial"/>
                <w:sz w:val="24"/>
                <w:szCs w:val="24"/>
              </w:rPr>
              <w:t>technology risk management are</w:t>
            </w:r>
            <w:r w:rsidR="009534CF">
              <w:rPr>
                <w:rFonts w:ascii="Arial" w:hAnsi="Arial" w:cs="Arial"/>
                <w:sz w:val="24"/>
                <w:szCs w:val="24"/>
              </w:rPr>
              <w:t xml:space="preserve"> outlined as:</w:t>
            </w:r>
          </w:p>
          <w:p w:rsidR="009534CF" w:rsidRDefault="009534CF" w:rsidP="009534CF">
            <w:pPr>
              <w:pStyle w:val="ListParagraph"/>
              <w:numPr>
                <w:ilvl w:val="0"/>
                <w:numId w:val="11"/>
              </w:numPr>
              <w:spacing w:line="360" w:lineRule="auto"/>
              <w:rPr>
                <w:rFonts w:ascii="Arial" w:hAnsi="Arial" w:cs="Arial"/>
                <w:sz w:val="24"/>
                <w:szCs w:val="24"/>
              </w:rPr>
            </w:pPr>
            <w:r>
              <w:rPr>
                <w:rFonts w:ascii="Arial" w:hAnsi="Arial" w:cs="Arial"/>
                <w:sz w:val="24"/>
                <w:szCs w:val="24"/>
              </w:rPr>
              <w:t xml:space="preserve">Improving the quality of information for decision making, either through the use of technology itself or through </w:t>
            </w:r>
            <w:r w:rsidR="004C1D91">
              <w:rPr>
                <w:rFonts w:ascii="Arial" w:hAnsi="Arial" w:cs="Arial"/>
                <w:sz w:val="24"/>
                <w:szCs w:val="24"/>
              </w:rPr>
              <w:t xml:space="preserve">creating </w:t>
            </w:r>
            <w:r>
              <w:rPr>
                <w:rFonts w:ascii="Arial" w:hAnsi="Arial" w:cs="Arial"/>
                <w:sz w:val="24"/>
                <w:szCs w:val="24"/>
              </w:rPr>
              <w:t>advanc</w:t>
            </w:r>
            <w:r w:rsidR="004C1D91">
              <w:rPr>
                <w:rFonts w:ascii="Arial" w:hAnsi="Arial" w:cs="Arial"/>
                <w:sz w:val="24"/>
                <w:szCs w:val="24"/>
              </w:rPr>
              <w:t>ed</w:t>
            </w:r>
            <w:r>
              <w:rPr>
                <w:rFonts w:ascii="Arial" w:hAnsi="Arial" w:cs="Arial"/>
                <w:sz w:val="24"/>
                <w:szCs w:val="24"/>
              </w:rPr>
              <w:t xml:space="preserve"> process</w:t>
            </w:r>
            <w:r w:rsidR="004C1D91">
              <w:rPr>
                <w:rFonts w:ascii="Arial" w:hAnsi="Arial" w:cs="Arial"/>
                <w:sz w:val="24"/>
                <w:szCs w:val="24"/>
              </w:rPr>
              <w:t>es utilizing technology.</w:t>
            </w:r>
          </w:p>
          <w:p w:rsidR="004C1D91" w:rsidRDefault="004C1D91" w:rsidP="009534CF">
            <w:pPr>
              <w:pStyle w:val="ListParagraph"/>
              <w:numPr>
                <w:ilvl w:val="0"/>
                <w:numId w:val="11"/>
              </w:numPr>
              <w:spacing w:line="360" w:lineRule="auto"/>
              <w:rPr>
                <w:rFonts w:ascii="Arial" w:hAnsi="Arial" w:cs="Arial"/>
                <w:sz w:val="24"/>
                <w:szCs w:val="24"/>
              </w:rPr>
            </w:pPr>
            <w:r>
              <w:rPr>
                <w:rFonts w:ascii="Arial" w:hAnsi="Arial" w:cs="Arial"/>
                <w:sz w:val="24"/>
                <w:szCs w:val="24"/>
              </w:rPr>
              <w:t>Highlighting the risk to investment in technology and encouraging a proactive approach to managing technology projects.</w:t>
            </w:r>
          </w:p>
          <w:p w:rsidR="004C1D91" w:rsidRDefault="004C1D91" w:rsidP="009534CF">
            <w:pPr>
              <w:pStyle w:val="ListParagraph"/>
              <w:numPr>
                <w:ilvl w:val="0"/>
                <w:numId w:val="11"/>
              </w:numPr>
              <w:spacing w:line="360" w:lineRule="auto"/>
              <w:rPr>
                <w:rFonts w:ascii="Arial" w:hAnsi="Arial" w:cs="Arial"/>
                <w:sz w:val="24"/>
                <w:szCs w:val="24"/>
              </w:rPr>
            </w:pPr>
            <w:r>
              <w:rPr>
                <w:rFonts w:ascii="Arial" w:hAnsi="Arial" w:cs="Arial"/>
                <w:sz w:val="24"/>
                <w:szCs w:val="24"/>
              </w:rPr>
              <w:t>Highlighting threats to current business practices from new business to customer relationships.</w:t>
            </w:r>
          </w:p>
          <w:p w:rsidR="004C1D91" w:rsidRDefault="004C1D91" w:rsidP="009534CF">
            <w:pPr>
              <w:pStyle w:val="ListParagraph"/>
              <w:numPr>
                <w:ilvl w:val="0"/>
                <w:numId w:val="11"/>
              </w:numPr>
              <w:spacing w:line="360" w:lineRule="auto"/>
              <w:rPr>
                <w:rFonts w:ascii="Arial" w:hAnsi="Arial" w:cs="Arial"/>
                <w:sz w:val="24"/>
                <w:szCs w:val="24"/>
              </w:rPr>
            </w:pPr>
            <w:r>
              <w:rPr>
                <w:rFonts w:ascii="Arial" w:hAnsi="Arial" w:cs="Arial"/>
                <w:sz w:val="24"/>
                <w:szCs w:val="24"/>
              </w:rPr>
              <w:t>Highlights loss of market share due to a competitor’s improved technological design or process.</w:t>
            </w:r>
          </w:p>
          <w:p w:rsidR="004C1D91" w:rsidRPr="009534CF" w:rsidRDefault="004C1D91" w:rsidP="009534CF">
            <w:pPr>
              <w:pStyle w:val="ListParagraph"/>
              <w:numPr>
                <w:ilvl w:val="0"/>
                <w:numId w:val="11"/>
              </w:numPr>
              <w:spacing w:line="360" w:lineRule="auto"/>
              <w:rPr>
                <w:rFonts w:ascii="Arial" w:hAnsi="Arial" w:cs="Arial"/>
                <w:sz w:val="24"/>
                <w:szCs w:val="24"/>
              </w:rPr>
            </w:pPr>
            <w:r>
              <w:rPr>
                <w:rFonts w:ascii="Arial" w:hAnsi="Arial" w:cs="Arial"/>
                <w:sz w:val="24"/>
                <w:szCs w:val="24"/>
              </w:rPr>
              <w:t>Ensuring that developments in technology in manufacturing processes are continually reviewed for improving productivity through technological advances.</w:t>
            </w:r>
          </w:p>
          <w:p w:rsidR="00B3791D" w:rsidRDefault="00E725A7" w:rsidP="00E725A7">
            <w:pPr>
              <w:spacing w:line="360" w:lineRule="auto"/>
              <w:ind w:left="720" w:hanging="720"/>
              <w:rPr>
                <w:rFonts w:ascii="Arial" w:hAnsi="Arial" w:cs="Arial"/>
                <w:sz w:val="24"/>
                <w:szCs w:val="24"/>
              </w:rPr>
            </w:pPr>
            <w:r>
              <w:rPr>
                <w:rFonts w:ascii="Arial" w:hAnsi="Arial" w:cs="Arial"/>
                <w:sz w:val="24"/>
                <w:szCs w:val="24"/>
              </w:rPr>
              <w:t xml:space="preserve">           </w:t>
            </w:r>
            <w:proofErr w:type="gramStart"/>
            <w:r w:rsidR="00B3791D">
              <w:rPr>
                <w:rFonts w:ascii="Arial" w:hAnsi="Arial" w:cs="Arial"/>
                <w:sz w:val="24"/>
                <w:szCs w:val="24"/>
              </w:rPr>
              <w:t>vi</w:t>
            </w:r>
            <w:proofErr w:type="gramEnd"/>
            <w:r w:rsidR="00B3791D">
              <w:rPr>
                <w:rFonts w:ascii="Arial" w:hAnsi="Arial" w:cs="Arial"/>
                <w:sz w:val="24"/>
                <w:szCs w:val="24"/>
              </w:rPr>
              <w:t>.</w:t>
            </w:r>
          </w:p>
          <w:p w:rsidR="00FA3CFC" w:rsidRPr="00C60925" w:rsidRDefault="009C2336" w:rsidP="00B3791D">
            <w:pPr>
              <w:spacing w:line="360" w:lineRule="auto"/>
              <w:rPr>
                <w:rFonts w:ascii="Arial" w:hAnsi="Arial" w:cs="Arial"/>
                <w:sz w:val="24"/>
                <w:szCs w:val="24"/>
              </w:rPr>
            </w:pPr>
            <w:r>
              <w:rPr>
                <w:rFonts w:ascii="Arial" w:hAnsi="Arial" w:cs="Arial"/>
                <w:sz w:val="24"/>
                <w:szCs w:val="24"/>
              </w:rPr>
              <w:t xml:space="preserve">  </w:t>
            </w:r>
          </w:p>
          <w:tbl>
            <w:tblPr>
              <w:tblStyle w:val="LightGrid-Accent1"/>
              <w:tblpPr w:leftFromText="180" w:rightFromText="180" w:vertAnchor="text" w:horzAnchor="margin" w:tblpY="-36"/>
              <w:tblOverlap w:val="never"/>
              <w:tblW w:w="0" w:type="auto"/>
              <w:tblLook w:val="04A0"/>
            </w:tblPr>
            <w:tblGrid>
              <w:gridCol w:w="4502"/>
              <w:gridCol w:w="4504"/>
            </w:tblGrid>
            <w:tr w:rsidR="00B3791D" w:rsidTr="00B3791D">
              <w:trPr>
                <w:cnfStyle w:val="100000000000"/>
              </w:trPr>
              <w:tc>
                <w:tcPr>
                  <w:cnfStyle w:val="001000000000"/>
                  <w:tcW w:w="4502" w:type="dxa"/>
                </w:tcPr>
                <w:p w:rsidR="00B3791D" w:rsidRDefault="00B3791D" w:rsidP="00B3791D">
                  <w:pPr>
                    <w:spacing w:line="360" w:lineRule="auto"/>
                    <w:rPr>
                      <w:rFonts w:ascii="Arial" w:hAnsi="Arial" w:cs="Arial"/>
                      <w:sz w:val="24"/>
                      <w:szCs w:val="24"/>
                    </w:rPr>
                  </w:pPr>
                  <w:r>
                    <w:rPr>
                      <w:rFonts w:ascii="Arial" w:hAnsi="Arial" w:cs="Arial"/>
                      <w:sz w:val="24"/>
                      <w:szCs w:val="24"/>
                    </w:rPr>
                    <w:t>Risk Type</w:t>
                  </w:r>
                </w:p>
              </w:tc>
              <w:tc>
                <w:tcPr>
                  <w:tcW w:w="4504" w:type="dxa"/>
                </w:tcPr>
                <w:p w:rsidR="00B3791D" w:rsidRDefault="00B3791D" w:rsidP="00B3791D">
                  <w:pPr>
                    <w:spacing w:line="360" w:lineRule="auto"/>
                    <w:cnfStyle w:val="100000000000"/>
                    <w:rPr>
                      <w:rFonts w:ascii="Arial" w:hAnsi="Arial" w:cs="Arial"/>
                      <w:sz w:val="24"/>
                      <w:szCs w:val="24"/>
                    </w:rPr>
                  </w:pPr>
                  <w:r>
                    <w:rPr>
                      <w:rFonts w:ascii="Arial" w:hAnsi="Arial" w:cs="Arial"/>
                      <w:sz w:val="24"/>
                      <w:szCs w:val="24"/>
                    </w:rPr>
                    <w:t>Risk Category</w:t>
                  </w:r>
                </w:p>
              </w:tc>
            </w:tr>
            <w:tr w:rsidR="00B3791D" w:rsidTr="00B3791D">
              <w:trPr>
                <w:cnfStyle w:val="000000100000"/>
              </w:trPr>
              <w:tc>
                <w:tcPr>
                  <w:cnfStyle w:val="001000000000"/>
                  <w:tcW w:w="4502" w:type="dxa"/>
                </w:tcPr>
                <w:p w:rsidR="00B3791D" w:rsidRPr="00FA3CFC" w:rsidRDefault="00B3791D" w:rsidP="00B3791D">
                  <w:pPr>
                    <w:spacing w:line="360" w:lineRule="auto"/>
                    <w:rPr>
                      <w:rFonts w:ascii="Arial" w:hAnsi="Arial" w:cs="Arial"/>
                      <w:b w:val="0"/>
                      <w:sz w:val="24"/>
                      <w:szCs w:val="24"/>
                    </w:rPr>
                  </w:pPr>
                  <w:r>
                    <w:rPr>
                      <w:rFonts w:ascii="Arial" w:hAnsi="Arial" w:cs="Arial"/>
                      <w:b w:val="0"/>
                      <w:sz w:val="24"/>
                      <w:szCs w:val="24"/>
                    </w:rPr>
                    <w:t>Operational Risk</w:t>
                  </w:r>
                </w:p>
              </w:tc>
              <w:tc>
                <w:tcPr>
                  <w:tcW w:w="4504" w:type="dxa"/>
                </w:tcPr>
                <w:p w:rsidR="00B3791D" w:rsidRDefault="00B3791D" w:rsidP="00B3791D">
                  <w:pPr>
                    <w:pStyle w:val="ListParagraph"/>
                    <w:numPr>
                      <w:ilvl w:val="0"/>
                      <w:numId w:val="8"/>
                    </w:numPr>
                    <w:spacing w:line="360" w:lineRule="auto"/>
                    <w:cnfStyle w:val="000000100000"/>
                    <w:rPr>
                      <w:rFonts w:ascii="Arial" w:hAnsi="Arial" w:cs="Arial"/>
                      <w:sz w:val="24"/>
                      <w:szCs w:val="24"/>
                    </w:rPr>
                  </w:pPr>
                  <w:r>
                    <w:rPr>
                      <w:rFonts w:ascii="Arial" w:hAnsi="Arial" w:cs="Arial"/>
                      <w:sz w:val="24"/>
                      <w:szCs w:val="24"/>
                    </w:rPr>
                    <w:t>Theft and fraud</w:t>
                  </w:r>
                </w:p>
                <w:p w:rsidR="00B3791D" w:rsidRDefault="00B3791D" w:rsidP="00B3791D">
                  <w:pPr>
                    <w:pStyle w:val="ListParagraph"/>
                    <w:numPr>
                      <w:ilvl w:val="0"/>
                      <w:numId w:val="8"/>
                    </w:numPr>
                    <w:spacing w:line="360" w:lineRule="auto"/>
                    <w:cnfStyle w:val="000000100000"/>
                    <w:rPr>
                      <w:rFonts w:ascii="Arial" w:hAnsi="Arial" w:cs="Arial"/>
                      <w:sz w:val="24"/>
                      <w:szCs w:val="24"/>
                    </w:rPr>
                  </w:pPr>
                  <w:r>
                    <w:rPr>
                      <w:rFonts w:ascii="Arial" w:hAnsi="Arial" w:cs="Arial"/>
                      <w:sz w:val="24"/>
                      <w:szCs w:val="24"/>
                    </w:rPr>
                    <w:t>Bribery</w:t>
                  </w:r>
                </w:p>
                <w:p w:rsidR="00B3791D" w:rsidRDefault="00E725A7" w:rsidP="00B3791D">
                  <w:pPr>
                    <w:pStyle w:val="ListParagraph"/>
                    <w:numPr>
                      <w:ilvl w:val="0"/>
                      <w:numId w:val="8"/>
                    </w:numPr>
                    <w:spacing w:line="360" w:lineRule="auto"/>
                    <w:cnfStyle w:val="000000100000"/>
                    <w:rPr>
                      <w:rFonts w:ascii="Arial" w:hAnsi="Arial" w:cs="Arial"/>
                      <w:sz w:val="24"/>
                      <w:szCs w:val="24"/>
                    </w:rPr>
                  </w:pPr>
                  <w:r>
                    <w:rPr>
                      <w:rFonts w:ascii="Arial" w:hAnsi="Arial" w:cs="Arial"/>
                      <w:sz w:val="24"/>
                      <w:szCs w:val="24"/>
                    </w:rPr>
                    <w:t>Health and s</w:t>
                  </w:r>
                  <w:r w:rsidR="00B3791D">
                    <w:rPr>
                      <w:rFonts w:ascii="Arial" w:hAnsi="Arial" w:cs="Arial"/>
                      <w:sz w:val="24"/>
                      <w:szCs w:val="24"/>
                    </w:rPr>
                    <w:t>afety issues</w:t>
                  </w:r>
                </w:p>
                <w:p w:rsidR="00B3791D" w:rsidRPr="00B3791D" w:rsidRDefault="00B3791D" w:rsidP="00B3791D">
                  <w:pPr>
                    <w:pStyle w:val="ListParagraph"/>
                    <w:numPr>
                      <w:ilvl w:val="0"/>
                      <w:numId w:val="8"/>
                    </w:numPr>
                    <w:spacing w:line="360" w:lineRule="auto"/>
                    <w:cnfStyle w:val="000000100000"/>
                    <w:rPr>
                      <w:rFonts w:ascii="Arial" w:hAnsi="Arial" w:cs="Arial"/>
                      <w:sz w:val="24"/>
                      <w:szCs w:val="24"/>
                    </w:rPr>
                  </w:pPr>
                  <w:r>
                    <w:rPr>
                      <w:rFonts w:ascii="Arial" w:hAnsi="Arial" w:cs="Arial"/>
                      <w:sz w:val="24"/>
                      <w:szCs w:val="24"/>
                    </w:rPr>
                    <w:t xml:space="preserve">Money </w:t>
                  </w:r>
                  <w:r w:rsidR="00E725A7">
                    <w:rPr>
                      <w:rFonts w:ascii="Arial" w:hAnsi="Arial" w:cs="Arial"/>
                      <w:sz w:val="24"/>
                      <w:szCs w:val="24"/>
                    </w:rPr>
                    <w:t>l</w:t>
                  </w:r>
                  <w:r>
                    <w:rPr>
                      <w:rFonts w:ascii="Arial" w:hAnsi="Arial" w:cs="Arial"/>
                      <w:sz w:val="24"/>
                      <w:szCs w:val="24"/>
                    </w:rPr>
                    <w:t>aundering</w:t>
                  </w:r>
                </w:p>
              </w:tc>
            </w:tr>
            <w:tr w:rsidR="00B3791D" w:rsidTr="00B3791D">
              <w:trPr>
                <w:cnfStyle w:val="000000010000"/>
              </w:trPr>
              <w:tc>
                <w:tcPr>
                  <w:cnfStyle w:val="001000000000"/>
                  <w:tcW w:w="4502" w:type="dxa"/>
                </w:tcPr>
                <w:p w:rsidR="00B3791D" w:rsidRPr="00FA3CFC" w:rsidRDefault="00B3791D" w:rsidP="00B3791D">
                  <w:pPr>
                    <w:spacing w:line="360" w:lineRule="auto"/>
                    <w:rPr>
                      <w:rFonts w:ascii="Arial" w:hAnsi="Arial" w:cs="Arial"/>
                      <w:b w:val="0"/>
                      <w:sz w:val="24"/>
                      <w:szCs w:val="24"/>
                    </w:rPr>
                  </w:pPr>
                  <w:r>
                    <w:rPr>
                      <w:rFonts w:ascii="Arial" w:hAnsi="Arial" w:cs="Arial"/>
                      <w:b w:val="0"/>
                      <w:sz w:val="24"/>
                      <w:szCs w:val="24"/>
                    </w:rPr>
                    <w:t>Credit Risk</w:t>
                  </w:r>
                </w:p>
              </w:tc>
              <w:tc>
                <w:tcPr>
                  <w:tcW w:w="4504" w:type="dxa"/>
                </w:tcPr>
                <w:p w:rsidR="00B3791D" w:rsidRDefault="00B3791D" w:rsidP="00B3791D">
                  <w:pPr>
                    <w:pStyle w:val="ListParagraph"/>
                    <w:numPr>
                      <w:ilvl w:val="0"/>
                      <w:numId w:val="7"/>
                    </w:numPr>
                    <w:spacing w:line="360" w:lineRule="auto"/>
                    <w:cnfStyle w:val="000000010000"/>
                    <w:rPr>
                      <w:rFonts w:ascii="Arial" w:hAnsi="Arial" w:cs="Arial"/>
                      <w:sz w:val="24"/>
                      <w:szCs w:val="24"/>
                    </w:rPr>
                  </w:pPr>
                  <w:r>
                    <w:rPr>
                      <w:rFonts w:ascii="Arial" w:hAnsi="Arial" w:cs="Arial"/>
                      <w:sz w:val="24"/>
                      <w:szCs w:val="24"/>
                    </w:rPr>
                    <w:t>Business related loans</w:t>
                  </w:r>
                </w:p>
                <w:p w:rsidR="00B3791D" w:rsidRPr="00B3791D" w:rsidRDefault="00B3791D" w:rsidP="00B3791D">
                  <w:pPr>
                    <w:pStyle w:val="ListParagraph"/>
                    <w:numPr>
                      <w:ilvl w:val="0"/>
                      <w:numId w:val="7"/>
                    </w:numPr>
                    <w:spacing w:line="360" w:lineRule="auto"/>
                    <w:cnfStyle w:val="000000010000"/>
                    <w:rPr>
                      <w:rFonts w:ascii="Arial" w:hAnsi="Arial" w:cs="Arial"/>
                      <w:sz w:val="24"/>
                      <w:szCs w:val="24"/>
                    </w:rPr>
                  </w:pPr>
                  <w:r>
                    <w:rPr>
                      <w:rFonts w:ascii="Arial" w:hAnsi="Arial" w:cs="Arial"/>
                      <w:sz w:val="24"/>
                      <w:szCs w:val="24"/>
                    </w:rPr>
                    <w:t>Indemnity commission</w:t>
                  </w:r>
                </w:p>
              </w:tc>
            </w:tr>
            <w:tr w:rsidR="00B3791D" w:rsidTr="00B3791D">
              <w:trPr>
                <w:cnfStyle w:val="000000100000"/>
              </w:trPr>
              <w:tc>
                <w:tcPr>
                  <w:cnfStyle w:val="001000000000"/>
                  <w:tcW w:w="4502" w:type="dxa"/>
                </w:tcPr>
                <w:p w:rsidR="00B3791D" w:rsidRPr="00FA3CFC" w:rsidRDefault="00B3791D" w:rsidP="00B3791D">
                  <w:pPr>
                    <w:spacing w:line="360" w:lineRule="auto"/>
                    <w:rPr>
                      <w:rFonts w:ascii="Arial" w:hAnsi="Arial" w:cs="Arial"/>
                      <w:b w:val="0"/>
                      <w:sz w:val="24"/>
                      <w:szCs w:val="24"/>
                    </w:rPr>
                  </w:pPr>
                  <w:r>
                    <w:rPr>
                      <w:rFonts w:ascii="Arial" w:hAnsi="Arial" w:cs="Arial"/>
                      <w:b w:val="0"/>
                      <w:sz w:val="24"/>
                      <w:szCs w:val="24"/>
                    </w:rPr>
                    <w:t>Market Risk</w:t>
                  </w:r>
                </w:p>
              </w:tc>
              <w:tc>
                <w:tcPr>
                  <w:tcW w:w="4504" w:type="dxa"/>
                </w:tcPr>
                <w:p w:rsidR="00B3791D" w:rsidRPr="00B3791D" w:rsidRDefault="00B3791D" w:rsidP="00B3791D">
                  <w:pPr>
                    <w:pStyle w:val="ListParagraph"/>
                    <w:numPr>
                      <w:ilvl w:val="0"/>
                      <w:numId w:val="6"/>
                    </w:numPr>
                    <w:spacing w:line="360" w:lineRule="auto"/>
                    <w:cnfStyle w:val="000000100000"/>
                    <w:rPr>
                      <w:rFonts w:ascii="Arial" w:hAnsi="Arial" w:cs="Arial"/>
                      <w:sz w:val="24"/>
                      <w:szCs w:val="24"/>
                    </w:rPr>
                  </w:pPr>
                  <w:r>
                    <w:rPr>
                      <w:rFonts w:ascii="Arial" w:hAnsi="Arial" w:cs="Arial"/>
                      <w:sz w:val="24"/>
                      <w:szCs w:val="24"/>
                    </w:rPr>
                    <w:t>Change in foreign exchange rate</w:t>
                  </w:r>
                </w:p>
              </w:tc>
            </w:tr>
          </w:tbl>
          <w:p w:rsidR="004C1D91" w:rsidRDefault="004C1D91" w:rsidP="00C60925">
            <w:pPr>
              <w:spacing w:line="360" w:lineRule="auto"/>
              <w:rPr>
                <w:rFonts w:ascii="Arial" w:hAnsi="Arial" w:cs="Arial"/>
                <w:sz w:val="24"/>
                <w:szCs w:val="24"/>
              </w:rPr>
            </w:pPr>
          </w:p>
          <w:p w:rsidR="000D5352" w:rsidRDefault="000D5352" w:rsidP="00C60925">
            <w:pPr>
              <w:spacing w:line="360" w:lineRule="auto"/>
              <w:rPr>
                <w:rFonts w:ascii="Arial" w:hAnsi="Arial" w:cs="Arial"/>
                <w:sz w:val="24"/>
                <w:szCs w:val="24"/>
              </w:rPr>
            </w:pPr>
          </w:p>
          <w:p w:rsidR="000D5352" w:rsidRDefault="000D5352" w:rsidP="00C60925">
            <w:pPr>
              <w:spacing w:line="360" w:lineRule="auto"/>
              <w:rPr>
                <w:rFonts w:ascii="Arial" w:hAnsi="Arial" w:cs="Arial"/>
                <w:sz w:val="24"/>
                <w:szCs w:val="24"/>
              </w:rPr>
            </w:pPr>
          </w:p>
          <w:p w:rsidR="000D5352" w:rsidRDefault="000D5352" w:rsidP="00C60925">
            <w:pPr>
              <w:spacing w:line="360" w:lineRule="auto"/>
              <w:rPr>
                <w:rFonts w:ascii="Arial" w:hAnsi="Arial" w:cs="Arial"/>
                <w:sz w:val="24"/>
                <w:szCs w:val="24"/>
              </w:rPr>
            </w:pPr>
          </w:p>
          <w:p w:rsidR="000D5352" w:rsidRPr="00416093" w:rsidRDefault="000D5352" w:rsidP="00C60925">
            <w:pPr>
              <w:spacing w:line="360" w:lineRule="auto"/>
              <w:rPr>
                <w:rFonts w:ascii="Arial" w:hAnsi="Arial" w:cs="Arial"/>
                <w:sz w:val="24"/>
                <w:szCs w:val="24"/>
              </w:rPr>
            </w:pPr>
          </w:p>
          <w:p w:rsidR="009C2336" w:rsidRDefault="00AB3822" w:rsidP="00C60925">
            <w:pPr>
              <w:pStyle w:val="ListParagraph"/>
              <w:numPr>
                <w:ilvl w:val="0"/>
                <w:numId w:val="2"/>
              </w:numPr>
              <w:spacing w:line="360" w:lineRule="auto"/>
              <w:rPr>
                <w:rFonts w:ascii="Arial" w:hAnsi="Arial" w:cs="Arial"/>
                <w:sz w:val="24"/>
                <w:szCs w:val="24"/>
              </w:rPr>
            </w:pPr>
            <w:r w:rsidRPr="00AB3822">
              <w:rPr>
                <w:rFonts w:ascii="Arial" w:hAnsi="Arial" w:cs="Arial"/>
                <w:sz w:val="24"/>
                <w:szCs w:val="24"/>
              </w:rPr>
              <w:t xml:space="preserve">Financial Risk </w:t>
            </w:r>
            <w:proofErr w:type="gramStart"/>
            <w:r w:rsidRPr="00AB3822">
              <w:rPr>
                <w:rFonts w:ascii="Arial" w:hAnsi="Arial" w:cs="Arial"/>
                <w:sz w:val="24"/>
                <w:szCs w:val="24"/>
              </w:rPr>
              <w:t>are</w:t>
            </w:r>
            <w:proofErr w:type="gramEnd"/>
            <w:r w:rsidRPr="00AB3822">
              <w:rPr>
                <w:rFonts w:ascii="Arial" w:hAnsi="Arial" w:cs="Arial"/>
                <w:sz w:val="24"/>
                <w:szCs w:val="24"/>
              </w:rPr>
              <w:t xml:space="preserve"> a high priority type of risk because finances underlie every activity. Retail business need to buy goods to sell, manufacturers need to be able to purchase raw materials, all businesses have some labor cost, </w:t>
            </w:r>
            <w:r>
              <w:rPr>
                <w:rFonts w:ascii="Arial" w:hAnsi="Arial" w:cs="Arial"/>
                <w:sz w:val="24"/>
                <w:szCs w:val="24"/>
              </w:rPr>
              <w:t xml:space="preserve">especially </w:t>
            </w:r>
            <w:r w:rsidRPr="00AB3822">
              <w:rPr>
                <w:rFonts w:ascii="Arial" w:hAnsi="Arial" w:cs="Arial"/>
                <w:sz w:val="24"/>
                <w:szCs w:val="24"/>
              </w:rPr>
              <w:t>service companies</w:t>
            </w:r>
            <w:r>
              <w:rPr>
                <w:rFonts w:ascii="Arial" w:hAnsi="Arial" w:cs="Arial"/>
                <w:sz w:val="24"/>
                <w:szCs w:val="24"/>
              </w:rPr>
              <w:t>. Without understanding what risk are in the market, managing credit risk and paying attention to liquidity risk  a business risks getting itself into a untenable financial position. This is especially true of new businesses which tend to falter because they are undercapitalized and underestimate the financial risk</w:t>
            </w:r>
            <w:r w:rsidR="00BB2559">
              <w:rPr>
                <w:rFonts w:ascii="Arial" w:hAnsi="Arial" w:cs="Arial"/>
                <w:sz w:val="24"/>
                <w:szCs w:val="24"/>
              </w:rPr>
              <w:t xml:space="preserve"> involved with the new business</w:t>
            </w:r>
            <w:r>
              <w:rPr>
                <w:rFonts w:ascii="Arial" w:hAnsi="Arial" w:cs="Arial"/>
                <w:sz w:val="24"/>
                <w:szCs w:val="24"/>
              </w:rPr>
              <w:t>.</w:t>
            </w:r>
          </w:p>
          <w:p w:rsidR="00BB2559" w:rsidRPr="00AB3822" w:rsidRDefault="00BB2559" w:rsidP="00BB2559">
            <w:pPr>
              <w:pStyle w:val="ListParagraph"/>
              <w:spacing w:line="360" w:lineRule="auto"/>
              <w:rPr>
                <w:rFonts w:ascii="Arial" w:hAnsi="Arial" w:cs="Arial"/>
                <w:sz w:val="24"/>
                <w:szCs w:val="24"/>
              </w:rPr>
            </w:pPr>
          </w:p>
          <w:p w:rsidR="009C2336" w:rsidRPr="00C60925" w:rsidRDefault="00BB2559" w:rsidP="00C60925">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Introducing genuine environmental policies can enable a business to attract more customers, investors, and employees for a number of reasons. Large portions of people have become socially conscious </w:t>
            </w:r>
            <w:r w:rsidR="00835909">
              <w:rPr>
                <w:rFonts w:ascii="Arial" w:hAnsi="Arial" w:cs="Arial"/>
                <w:sz w:val="24"/>
                <w:szCs w:val="24"/>
              </w:rPr>
              <w:t>and would prefer to d</w:t>
            </w:r>
            <w:r>
              <w:rPr>
                <w:rFonts w:ascii="Arial" w:hAnsi="Arial" w:cs="Arial"/>
                <w:sz w:val="24"/>
                <w:szCs w:val="24"/>
              </w:rPr>
              <w:t>o business or invest in companies with “Green” polices. Companies can also find niche areas that improve profitability though low cost use of recycling material. Companies that are aware of their physical environment, i.e. their location</w:t>
            </w:r>
            <w:r w:rsidR="00835909">
              <w:rPr>
                <w:rFonts w:ascii="Arial" w:hAnsi="Arial" w:cs="Arial"/>
                <w:sz w:val="24"/>
                <w:szCs w:val="24"/>
              </w:rPr>
              <w:t>,</w:t>
            </w:r>
            <w:r>
              <w:rPr>
                <w:rFonts w:ascii="Arial" w:hAnsi="Arial" w:cs="Arial"/>
                <w:sz w:val="24"/>
                <w:szCs w:val="24"/>
              </w:rPr>
              <w:t xml:space="preserve"> can enact polices which improve the relationship with the communities they are in. These type situation</w:t>
            </w:r>
            <w:r w:rsidR="00835909">
              <w:rPr>
                <w:rFonts w:ascii="Arial" w:hAnsi="Arial" w:cs="Arial"/>
                <w:sz w:val="24"/>
                <w:szCs w:val="24"/>
              </w:rPr>
              <w:t>s</w:t>
            </w:r>
            <w:r>
              <w:rPr>
                <w:rFonts w:ascii="Arial" w:hAnsi="Arial" w:cs="Arial"/>
                <w:sz w:val="24"/>
                <w:szCs w:val="24"/>
              </w:rPr>
              <w:t xml:space="preserve"> can improve a company’</w:t>
            </w:r>
            <w:r w:rsidR="00835909">
              <w:rPr>
                <w:rFonts w:ascii="Arial" w:hAnsi="Arial" w:cs="Arial"/>
                <w:sz w:val="24"/>
                <w:szCs w:val="24"/>
              </w:rPr>
              <w:t>s standing in the community and increase its brand recognition in the marketplace.</w:t>
            </w:r>
          </w:p>
          <w:p w:rsidR="009C2336" w:rsidRDefault="009C2336" w:rsidP="00C60925">
            <w:pPr>
              <w:spacing w:line="360" w:lineRule="auto"/>
              <w:ind w:left="720"/>
              <w:rPr>
                <w:rFonts w:ascii="Arial" w:hAnsi="Arial" w:cs="Arial"/>
                <w:sz w:val="24"/>
                <w:szCs w:val="24"/>
              </w:rPr>
            </w:pPr>
          </w:p>
          <w:p w:rsidR="009C2336" w:rsidRDefault="009C2336" w:rsidP="00C60925">
            <w:pPr>
              <w:spacing w:line="360" w:lineRule="auto"/>
              <w:ind w:left="720"/>
              <w:rPr>
                <w:rFonts w:ascii="Arial" w:hAnsi="Arial" w:cs="Arial"/>
                <w:sz w:val="24"/>
                <w:szCs w:val="24"/>
              </w:rPr>
            </w:pPr>
            <w:r>
              <w:rPr>
                <w:rFonts w:ascii="Arial" w:hAnsi="Arial" w:cs="Arial"/>
                <w:sz w:val="24"/>
                <w:szCs w:val="24"/>
              </w:rPr>
              <w:t>.</w:t>
            </w:r>
          </w:p>
          <w:p w:rsidR="009C2336" w:rsidRDefault="009C2336" w:rsidP="00C60925">
            <w:pPr>
              <w:spacing w:line="360" w:lineRule="auto"/>
              <w:rPr>
                <w:rFonts w:ascii="Arial" w:hAnsi="Arial" w:cs="Arial"/>
                <w:sz w:val="24"/>
                <w:szCs w:val="24"/>
                <w:u w:val="single"/>
              </w:rPr>
            </w:pPr>
            <w:r w:rsidRPr="00622E80">
              <w:rPr>
                <w:rFonts w:ascii="Arial" w:hAnsi="Arial" w:cs="Arial"/>
                <w:sz w:val="24"/>
                <w:szCs w:val="24"/>
                <w:u w:val="single"/>
              </w:rPr>
              <w:t>Case Study</w:t>
            </w:r>
          </w:p>
          <w:p w:rsidR="00CC2FB3" w:rsidRDefault="00691450" w:rsidP="00691450">
            <w:pPr>
              <w:pStyle w:val="ListParagraph"/>
              <w:numPr>
                <w:ilvl w:val="0"/>
                <w:numId w:val="14"/>
              </w:numPr>
              <w:spacing w:line="360" w:lineRule="auto"/>
              <w:rPr>
                <w:sz w:val="24"/>
                <w:szCs w:val="24"/>
              </w:rPr>
            </w:pPr>
            <w:r w:rsidRPr="00691450">
              <w:rPr>
                <w:sz w:val="24"/>
                <w:szCs w:val="24"/>
              </w:rPr>
              <w:t xml:space="preserve">The business is faced with several types of </w:t>
            </w:r>
            <w:r w:rsidR="00C13857">
              <w:rPr>
                <w:sz w:val="24"/>
                <w:szCs w:val="24"/>
              </w:rPr>
              <w:t xml:space="preserve">risk: operational risk, primarily people risk (health &amp; safety); </w:t>
            </w:r>
            <w:r w:rsidRPr="00691450">
              <w:rPr>
                <w:sz w:val="24"/>
                <w:szCs w:val="24"/>
              </w:rPr>
              <w:t>legal risk in the form</w:t>
            </w:r>
            <w:r>
              <w:rPr>
                <w:sz w:val="24"/>
                <w:szCs w:val="24"/>
              </w:rPr>
              <w:t xml:space="preserve">s of potential regulatory changes and from potential </w:t>
            </w:r>
            <w:r w:rsidR="00C13857">
              <w:rPr>
                <w:sz w:val="24"/>
                <w:szCs w:val="24"/>
              </w:rPr>
              <w:t>tort claims; and possible environmental risk.</w:t>
            </w:r>
          </w:p>
          <w:p w:rsidR="00C13857" w:rsidRPr="000D5352" w:rsidRDefault="00691450" w:rsidP="00C13857">
            <w:pPr>
              <w:pStyle w:val="ListParagraph"/>
              <w:numPr>
                <w:ilvl w:val="0"/>
                <w:numId w:val="14"/>
              </w:numPr>
              <w:spacing w:line="360" w:lineRule="auto"/>
              <w:rPr>
                <w:sz w:val="24"/>
                <w:szCs w:val="24"/>
              </w:rPr>
            </w:pPr>
            <w:r w:rsidRPr="000D5352">
              <w:rPr>
                <w:sz w:val="24"/>
                <w:szCs w:val="24"/>
              </w:rPr>
              <w:t>Possible environmental issues may exist given the use of chemicals and dyes. If the salon is not disposing of them and/or their containers properly and are not following any environmental regulatory guidelines.</w:t>
            </w:r>
          </w:p>
          <w:p w:rsidR="00C13857" w:rsidRDefault="00C13857" w:rsidP="00C13857">
            <w:pPr>
              <w:spacing w:line="360" w:lineRule="auto"/>
              <w:rPr>
                <w:sz w:val="24"/>
                <w:szCs w:val="24"/>
              </w:rPr>
            </w:pPr>
          </w:p>
          <w:p w:rsidR="00C13857" w:rsidRDefault="00C13857" w:rsidP="00C13857">
            <w:pPr>
              <w:spacing w:line="360" w:lineRule="auto"/>
              <w:rPr>
                <w:sz w:val="24"/>
                <w:szCs w:val="24"/>
              </w:rPr>
            </w:pPr>
          </w:p>
          <w:p w:rsidR="00C13857" w:rsidRDefault="00C13857" w:rsidP="00C13857">
            <w:pPr>
              <w:spacing w:line="360" w:lineRule="auto"/>
              <w:rPr>
                <w:sz w:val="24"/>
                <w:szCs w:val="24"/>
              </w:rPr>
            </w:pPr>
          </w:p>
          <w:p w:rsidR="000D5352" w:rsidRDefault="000D5352" w:rsidP="00C13857">
            <w:pPr>
              <w:spacing w:line="360" w:lineRule="auto"/>
              <w:rPr>
                <w:sz w:val="24"/>
                <w:szCs w:val="24"/>
              </w:rPr>
            </w:pPr>
          </w:p>
          <w:p w:rsidR="00C13857" w:rsidRPr="00C13857" w:rsidRDefault="00C13857" w:rsidP="00C13857">
            <w:pPr>
              <w:spacing w:line="360" w:lineRule="auto"/>
              <w:rPr>
                <w:sz w:val="24"/>
                <w:szCs w:val="24"/>
              </w:rPr>
            </w:pPr>
          </w:p>
          <w:p w:rsidR="00691450" w:rsidRDefault="00691450" w:rsidP="00691450">
            <w:pPr>
              <w:pStyle w:val="ListParagraph"/>
              <w:numPr>
                <w:ilvl w:val="0"/>
                <w:numId w:val="14"/>
              </w:numPr>
              <w:spacing w:line="360" w:lineRule="auto"/>
              <w:rPr>
                <w:sz w:val="24"/>
                <w:szCs w:val="24"/>
              </w:rPr>
            </w:pPr>
            <w:r>
              <w:rPr>
                <w:sz w:val="24"/>
                <w:szCs w:val="24"/>
              </w:rPr>
              <w:t xml:space="preserve">Yes, as stated earlier the obvious type of operational risk identified is workplace safety and employee practices as people risk. There is also the possibility of legal risk </w:t>
            </w:r>
            <w:r w:rsidR="00C13857">
              <w:rPr>
                <w:sz w:val="24"/>
                <w:szCs w:val="24"/>
              </w:rPr>
              <w:t>through liability as a failure to provide those services safely could result in losses through tort claims; and environmental risk.</w:t>
            </w:r>
          </w:p>
          <w:p w:rsidR="00C13857" w:rsidRDefault="00C13857" w:rsidP="00691450">
            <w:pPr>
              <w:pStyle w:val="ListParagraph"/>
              <w:numPr>
                <w:ilvl w:val="0"/>
                <w:numId w:val="14"/>
              </w:numPr>
              <w:spacing w:line="360" w:lineRule="auto"/>
              <w:rPr>
                <w:sz w:val="24"/>
                <w:szCs w:val="24"/>
              </w:rPr>
            </w:pPr>
            <w:r>
              <w:rPr>
                <w:sz w:val="24"/>
                <w:szCs w:val="24"/>
              </w:rPr>
              <w:t>By implementing Risk Management they could reduce risk and potentially improve profit by:</w:t>
            </w:r>
          </w:p>
          <w:p w:rsidR="00C13857" w:rsidRDefault="000D5352" w:rsidP="000D5352">
            <w:pPr>
              <w:pStyle w:val="ListParagraph"/>
              <w:numPr>
                <w:ilvl w:val="1"/>
                <w:numId w:val="14"/>
              </w:numPr>
              <w:spacing w:line="360" w:lineRule="auto"/>
              <w:rPr>
                <w:sz w:val="24"/>
                <w:szCs w:val="24"/>
              </w:rPr>
            </w:pPr>
            <w:r>
              <w:rPr>
                <w:sz w:val="24"/>
                <w:szCs w:val="24"/>
              </w:rPr>
              <w:t>Reduce or avoid lost revenue due to negative exposure</w:t>
            </w:r>
          </w:p>
          <w:p w:rsidR="000D5352" w:rsidRDefault="000D5352" w:rsidP="000D5352">
            <w:pPr>
              <w:pStyle w:val="ListParagraph"/>
              <w:numPr>
                <w:ilvl w:val="1"/>
                <w:numId w:val="14"/>
              </w:numPr>
              <w:spacing w:line="360" w:lineRule="auto"/>
              <w:rPr>
                <w:sz w:val="24"/>
                <w:szCs w:val="24"/>
              </w:rPr>
            </w:pPr>
            <w:r>
              <w:rPr>
                <w:sz w:val="24"/>
                <w:szCs w:val="24"/>
              </w:rPr>
              <w:t>Reducing or avoiding losses due to legal awards for liability, increased insurance premiums from claims, extra employee cost such as workers comp or paid sick time</w:t>
            </w:r>
          </w:p>
          <w:p w:rsidR="000D5352" w:rsidRDefault="000D5352" w:rsidP="000D5352">
            <w:pPr>
              <w:pStyle w:val="ListParagraph"/>
              <w:numPr>
                <w:ilvl w:val="1"/>
                <w:numId w:val="14"/>
              </w:numPr>
              <w:spacing w:line="360" w:lineRule="auto"/>
              <w:rPr>
                <w:sz w:val="24"/>
                <w:szCs w:val="24"/>
              </w:rPr>
            </w:pPr>
            <w:r>
              <w:rPr>
                <w:sz w:val="24"/>
                <w:szCs w:val="24"/>
              </w:rPr>
              <w:t>Improving revenue by Increasing the customer base by having a good reputation as a safe place to receive services (positive exposure)</w:t>
            </w:r>
          </w:p>
          <w:p w:rsidR="000D5352" w:rsidRDefault="000D5352" w:rsidP="000D5352">
            <w:pPr>
              <w:pStyle w:val="ListParagraph"/>
              <w:numPr>
                <w:ilvl w:val="1"/>
                <w:numId w:val="14"/>
              </w:numPr>
              <w:spacing w:line="360" w:lineRule="auto"/>
              <w:rPr>
                <w:sz w:val="24"/>
                <w:szCs w:val="24"/>
              </w:rPr>
            </w:pPr>
            <w:r>
              <w:rPr>
                <w:sz w:val="24"/>
                <w:szCs w:val="24"/>
              </w:rPr>
              <w:t>Avoiding losses by paying regulatory fines for violation and receiving negative exposure</w:t>
            </w:r>
          </w:p>
          <w:p w:rsidR="00CC2FB3" w:rsidRDefault="000D5352" w:rsidP="000D5352">
            <w:pPr>
              <w:pStyle w:val="ListParagraph"/>
              <w:numPr>
                <w:ilvl w:val="1"/>
                <w:numId w:val="14"/>
              </w:numPr>
              <w:spacing w:line="360" w:lineRule="auto"/>
              <w:rPr>
                <w:b/>
              </w:rPr>
            </w:pPr>
            <w:r w:rsidRPr="000D5352">
              <w:rPr>
                <w:sz w:val="24"/>
                <w:szCs w:val="24"/>
              </w:rPr>
              <w:t>Improving profit by lowering cost associated with insurance premiums and legal fees.</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B76BD" w:rsidRDefault="006B76BD" w:rsidP="00A851DA">
            <w:pPr>
              <w:rPr>
                <w:rFonts w:ascii="Freestyle Script" w:hAnsi="Freestyle Script" w:cs="Bliss-Regular"/>
                <w:color w:val="000000"/>
                <w:sz w:val="24"/>
                <w:szCs w:val="24"/>
              </w:rPr>
            </w:pPr>
            <w:r w:rsidRPr="006B76BD">
              <w:rPr>
                <w:rFonts w:ascii="Freestyle Script" w:hAnsi="Freestyle Script" w:cs="Bliss-Regular"/>
                <w:color w:val="000000"/>
                <w:sz w:val="24"/>
                <w:szCs w:val="24"/>
              </w:rPr>
              <w:t>Stafford Melerine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B76BD" w:rsidRDefault="000D5352" w:rsidP="00A851DA">
            <w:pPr>
              <w:rPr>
                <w:rFonts w:cs="Bliss-Regular"/>
                <w:color w:val="000000"/>
                <w:sz w:val="24"/>
                <w:szCs w:val="24"/>
              </w:rPr>
            </w:pPr>
            <w:r>
              <w:rPr>
                <w:rFonts w:cs="Bliss-Regular"/>
                <w:color w:val="000000"/>
                <w:sz w:val="24"/>
                <w:szCs w:val="24"/>
              </w:rPr>
              <w:t>17</w:t>
            </w:r>
            <w:r w:rsidR="006B76BD" w:rsidRPr="006B76BD">
              <w:rPr>
                <w:rFonts w:cs="Bliss-Regular"/>
                <w:color w:val="000000"/>
                <w:sz w:val="24"/>
                <w:szCs w:val="24"/>
              </w:rPr>
              <w:t xml:space="preserve"> August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7AB2" w:rsidRDefault="00117AB2" w:rsidP="00CB4D0A">
      <w:pPr>
        <w:spacing w:after="0" w:line="240" w:lineRule="auto"/>
      </w:pPr>
      <w:r>
        <w:separator/>
      </w:r>
    </w:p>
  </w:endnote>
  <w:endnote w:type="continuationSeparator" w:id="0">
    <w:p w:rsidR="00117AB2" w:rsidRDefault="00117A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7AB2" w:rsidRDefault="00117AB2" w:rsidP="00CB4D0A">
      <w:pPr>
        <w:spacing w:after="0" w:line="240" w:lineRule="auto"/>
      </w:pPr>
      <w:r>
        <w:separator/>
      </w:r>
    </w:p>
  </w:footnote>
  <w:footnote w:type="continuationSeparator" w:id="0">
    <w:p w:rsidR="00117AB2" w:rsidRDefault="00117A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340A1"/>
    <w:multiLevelType w:val="hybridMultilevel"/>
    <w:tmpl w:val="4D9CEF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7B92A71"/>
    <w:multiLevelType w:val="hybridMultilevel"/>
    <w:tmpl w:val="340C40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277C19"/>
    <w:multiLevelType w:val="hybridMultilevel"/>
    <w:tmpl w:val="40A0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D1F205A"/>
    <w:multiLevelType w:val="hybridMultilevel"/>
    <w:tmpl w:val="3ED8689C"/>
    <w:lvl w:ilvl="0" w:tplc="504281E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7A05D5"/>
    <w:multiLevelType w:val="hybridMultilevel"/>
    <w:tmpl w:val="B706F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027A14"/>
    <w:multiLevelType w:val="hybridMultilevel"/>
    <w:tmpl w:val="28A48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64FAE"/>
    <w:multiLevelType w:val="hybridMultilevel"/>
    <w:tmpl w:val="8F240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D4581A"/>
    <w:multiLevelType w:val="hybridMultilevel"/>
    <w:tmpl w:val="64DA8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3B74C1"/>
    <w:multiLevelType w:val="hybridMultilevel"/>
    <w:tmpl w:val="E7D0B10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0">
    <w:nsid w:val="6A726D93"/>
    <w:multiLevelType w:val="hybridMultilevel"/>
    <w:tmpl w:val="F4808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B346F52"/>
    <w:multiLevelType w:val="hybridMultilevel"/>
    <w:tmpl w:val="A7366C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7E5157"/>
    <w:multiLevelType w:val="hybridMultilevel"/>
    <w:tmpl w:val="9432BA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DB858FA"/>
    <w:multiLevelType w:val="hybridMultilevel"/>
    <w:tmpl w:val="60983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4"/>
  </w:num>
  <w:num w:numId="5">
    <w:abstractNumId w:val="7"/>
  </w:num>
  <w:num w:numId="6">
    <w:abstractNumId w:val="1"/>
  </w:num>
  <w:num w:numId="7">
    <w:abstractNumId w:val="8"/>
  </w:num>
  <w:num w:numId="8">
    <w:abstractNumId w:val="13"/>
  </w:num>
  <w:num w:numId="9">
    <w:abstractNumId w:val="12"/>
  </w:num>
  <w:num w:numId="10">
    <w:abstractNumId w:val="0"/>
  </w:num>
  <w:num w:numId="11">
    <w:abstractNumId w:val="2"/>
  </w:num>
  <w:num w:numId="12">
    <w:abstractNumId w:val="9"/>
  </w:num>
  <w:num w:numId="13">
    <w:abstractNumId w:val="6"/>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5352"/>
    <w:rsid w:val="001175EE"/>
    <w:rsid w:val="00117AB2"/>
    <w:rsid w:val="00157CF6"/>
    <w:rsid w:val="00182416"/>
    <w:rsid w:val="00187EB4"/>
    <w:rsid w:val="001F0481"/>
    <w:rsid w:val="00200C92"/>
    <w:rsid w:val="0020451E"/>
    <w:rsid w:val="00206B9D"/>
    <w:rsid w:val="0023259C"/>
    <w:rsid w:val="00271FA3"/>
    <w:rsid w:val="002B0BD7"/>
    <w:rsid w:val="002B573D"/>
    <w:rsid w:val="002C5CB2"/>
    <w:rsid w:val="002D3791"/>
    <w:rsid w:val="002F779F"/>
    <w:rsid w:val="0030664A"/>
    <w:rsid w:val="00337A5F"/>
    <w:rsid w:val="00371885"/>
    <w:rsid w:val="003A6123"/>
    <w:rsid w:val="003B7143"/>
    <w:rsid w:val="003E2B87"/>
    <w:rsid w:val="00402786"/>
    <w:rsid w:val="00405895"/>
    <w:rsid w:val="004058DF"/>
    <w:rsid w:val="00405B99"/>
    <w:rsid w:val="00430F3C"/>
    <w:rsid w:val="00433A9A"/>
    <w:rsid w:val="00443E6F"/>
    <w:rsid w:val="00486F1A"/>
    <w:rsid w:val="00490CB9"/>
    <w:rsid w:val="004A2CE2"/>
    <w:rsid w:val="004C1D91"/>
    <w:rsid w:val="004E3CDA"/>
    <w:rsid w:val="004F4B4D"/>
    <w:rsid w:val="0050216D"/>
    <w:rsid w:val="00503D7E"/>
    <w:rsid w:val="0050778F"/>
    <w:rsid w:val="00527C11"/>
    <w:rsid w:val="00533A93"/>
    <w:rsid w:val="00535F31"/>
    <w:rsid w:val="00564203"/>
    <w:rsid w:val="00574D64"/>
    <w:rsid w:val="00591365"/>
    <w:rsid w:val="005A05A3"/>
    <w:rsid w:val="005B31E4"/>
    <w:rsid w:val="006034F6"/>
    <w:rsid w:val="00607874"/>
    <w:rsid w:val="00607E77"/>
    <w:rsid w:val="00617BB3"/>
    <w:rsid w:val="00645CDD"/>
    <w:rsid w:val="006823A7"/>
    <w:rsid w:val="00687EE8"/>
    <w:rsid w:val="00691450"/>
    <w:rsid w:val="006B76BD"/>
    <w:rsid w:val="006B7958"/>
    <w:rsid w:val="0070347F"/>
    <w:rsid w:val="0070678E"/>
    <w:rsid w:val="007079E5"/>
    <w:rsid w:val="007654C0"/>
    <w:rsid w:val="00767B13"/>
    <w:rsid w:val="007F6CFD"/>
    <w:rsid w:val="00831C11"/>
    <w:rsid w:val="00835909"/>
    <w:rsid w:val="008A60B4"/>
    <w:rsid w:val="008B3C31"/>
    <w:rsid w:val="008B64FE"/>
    <w:rsid w:val="008C6E2E"/>
    <w:rsid w:val="00935BF7"/>
    <w:rsid w:val="009534CF"/>
    <w:rsid w:val="0095442C"/>
    <w:rsid w:val="00983942"/>
    <w:rsid w:val="009C2336"/>
    <w:rsid w:val="009C37E0"/>
    <w:rsid w:val="009E41F4"/>
    <w:rsid w:val="00A14B66"/>
    <w:rsid w:val="00A5093C"/>
    <w:rsid w:val="00A65CF7"/>
    <w:rsid w:val="00A81AB4"/>
    <w:rsid w:val="00A842B3"/>
    <w:rsid w:val="00A851DA"/>
    <w:rsid w:val="00AA5255"/>
    <w:rsid w:val="00AB3822"/>
    <w:rsid w:val="00AC7D5B"/>
    <w:rsid w:val="00AE1481"/>
    <w:rsid w:val="00B0415E"/>
    <w:rsid w:val="00B04678"/>
    <w:rsid w:val="00B3791D"/>
    <w:rsid w:val="00B6066F"/>
    <w:rsid w:val="00BB2559"/>
    <w:rsid w:val="00BC46DF"/>
    <w:rsid w:val="00C03577"/>
    <w:rsid w:val="00C13857"/>
    <w:rsid w:val="00C14FD7"/>
    <w:rsid w:val="00C53029"/>
    <w:rsid w:val="00C60925"/>
    <w:rsid w:val="00C65FEA"/>
    <w:rsid w:val="00CA0AC2"/>
    <w:rsid w:val="00CB4D0A"/>
    <w:rsid w:val="00CC2FB3"/>
    <w:rsid w:val="00CC575A"/>
    <w:rsid w:val="00CF123B"/>
    <w:rsid w:val="00D039AC"/>
    <w:rsid w:val="00D21D46"/>
    <w:rsid w:val="00D427DE"/>
    <w:rsid w:val="00D5587D"/>
    <w:rsid w:val="00D707CC"/>
    <w:rsid w:val="00D763DE"/>
    <w:rsid w:val="00D821FE"/>
    <w:rsid w:val="00DB0793"/>
    <w:rsid w:val="00DB0C2F"/>
    <w:rsid w:val="00DF73E7"/>
    <w:rsid w:val="00E00821"/>
    <w:rsid w:val="00E04DB4"/>
    <w:rsid w:val="00E30679"/>
    <w:rsid w:val="00E4597D"/>
    <w:rsid w:val="00E54832"/>
    <w:rsid w:val="00E56A90"/>
    <w:rsid w:val="00E641CC"/>
    <w:rsid w:val="00E725A7"/>
    <w:rsid w:val="00E846E8"/>
    <w:rsid w:val="00EA30AB"/>
    <w:rsid w:val="00EB3925"/>
    <w:rsid w:val="00F96EB3"/>
    <w:rsid w:val="00FA3CF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1">
    <w:name w:val="Light Grid Accent 1"/>
    <w:basedOn w:val="TableNormal"/>
    <w:uiPriority w:val="62"/>
    <w:rsid w:val="00FA3CF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3132F-004A-4880-A86B-CC7C69F67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5</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11</cp:revision>
  <dcterms:created xsi:type="dcterms:W3CDTF">2016-08-14T05:16:00Z</dcterms:created>
  <dcterms:modified xsi:type="dcterms:W3CDTF">2016-08-17T05:12:00Z</dcterms:modified>
</cp:coreProperties>
</file>