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13232" w:rsidRDefault="00607874" w:rsidP="00A851DA">
      <w:pPr>
        <w:pStyle w:val="Default"/>
        <w:rPr>
          <w:rFonts w:ascii="Arial" w:hAnsi="Arial" w:cs="Arial"/>
        </w:rPr>
      </w:pPr>
      <w:r w:rsidRPr="00A13232">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13232">
        <w:rPr>
          <w:rFonts w:ascii="Arial" w:hAnsi="Arial" w:cs="Arial"/>
        </w:rPr>
        <w:t xml:space="preserve">                                                             </w:t>
      </w:r>
      <w:r w:rsidR="00405895" w:rsidRPr="00A13232">
        <w:rPr>
          <w:rFonts w:ascii="Arial" w:hAnsi="Arial" w:cs="Arial"/>
        </w:rPr>
        <w:t xml:space="preserve">     </w:t>
      </w:r>
    </w:p>
    <w:p w:rsidR="00607874" w:rsidRPr="00A13232" w:rsidRDefault="004A31B3"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F4007" w:rsidRDefault="00EF4007" w:rsidP="00405895">
                  <w:pPr>
                    <w:jc w:val="center"/>
                    <w:rPr>
                      <w:b/>
                      <w:bCs/>
                      <w:color w:val="002060"/>
                      <w:sz w:val="44"/>
                      <w:szCs w:val="40"/>
                    </w:rPr>
                  </w:pPr>
                  <w:r>
                    <w:rPr>
                      <w:sz w:val="24"/>
                    </w:rPr>
                    <w:t xml:space="preserve">   </w:t>
                  </w:r>
                  <w:r>
                    <w:rPr>
                      <w:b/>
                      <w:bCs/>
                      <w:color w:val="002060"/>
                      <w:sz w:val="44"/>
                      <w:szCs w:val="40"/>
                    </w:rPr>
                    <w:t>Assignment Cover Sheet</w:t>
                  </w:r>
                </w:p>
                <w:p w:rsidR="00EF4007" w:rsidRDefault="00EF4007"/>
              </w:txbxContent>
            </v:textbox>
          </v:shape>
        </w:pict>
      </w:r>
    </w:p>
    <w:p w:rsidR="00607874" w:rsidRPr="00A13232" w:rsidRDefault="00607874" w:rsidP="00A851DA">
      <w:pPr>
        <w:rPr>
          <w:rFonts w:ascii="Arial" w:hAnsi="Arial" w:cs="Arial"/>
          <w:sz w:val="24"/>
          <w:szCs w:val="24"/>
          <w:lang w:val="en-US"/>
        </w:rPr>
      </w:pPr>
    </w:p>
    <w:p w:rsidR="00607874" w:rsidRPr="00A13232" w:rsidRDefault="00607874" w:rsidP="00A851DA">
      <w:pPr>
        <w:rPr>
          <w:rFonts w:ascii="Arial" w:hAnsi="Arial" w:cs="Arial"/>
          <w:sz w:val="24"/>
          <w:szCs w:val="24"/>
          <w:lang w:val="en-US"/>
        </w:rPr>
      </w:pPr>
    </w:p>
    <w:p w:rsidR="003459A2" w:rsidRPr="00A13232" w:rsidRDefault="003459A2" w:rsidP="00A851DA">
      <w:pPr>
        <w:rPr>
          <w:rFonts w:ascii="Arial" w:hAnsi="Arial" w:cs="Arial"/>
          <w:sz w:val="24"/>
          <w:szCs w:val="24"/>
          <w:lang w:val="en-US"/>
        </w:rPr>
      </w:pPr>
    </w:p>
    <w:p w:rsidR="00BE01B8" w:rsidRPr="00A13232" w:rsidRDefault="00BE01B8" w:rsidP="00A851DA">
      <w:pPr>
        <w:rPr>
          <w:rFonts w:ascii="Arial" w:hAnsi="Arial" w:cs="Arial"/>
          <w:sz w:val="24"/>
          <w:szCs w:val="24"/>
          <w:lang w:val="en-US"/>
        </w:rPr>
      </w:pPr>
    </w:p>
    <w:tbl>
      <w:tblPr>
        <w:tblStyle w:val="TableGrid"/>
        <w:tblW w:w="0" w:type="auto"/>
        <w:tblLook w:val="04A0"/>
      </w:tblPr>
      <w:tblGrid>
        <w:gridCol w:w="2566"/>
        <w:gridCol w:w="6676"/>
      </w:tblGrid>
      <w:tr w:rsidR="00A851DA" w:rsidRPr="00A1323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3232" w:rsidRDefault="00A851DA">
            <w:pPr>
              <w:rPr>
                <w:rFonts w:ascii="Arial" w:hAnsi="Arial" w:cs="Arial"/>
                <w:b/>
                <w:color w:val="002060"/>
                <w:sz w:val="24"/>
                <w:szCs w:val="24"/>
              </w:rPr>
            </w:pPr>
            <w:r w:rsidRPr="00A1323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13232" w:rsidRDefault="00A02EB0">
            <w:pPr>
              <w:pStyle w:val="Default"/>
              <w:rPr>
                <w:rFonts w:ascii="Arial" w:hAnsi="Arial" w:cs="Arial"/>
              </w:rPr>
            </w:pPr>
            <w:r w:rsidRPr="00A13232">
              <w:rPr>
                <w:rFonts w:ascii="Arial" w:hAnsi="Arial" w:cs="Arial"/>
              </w:rPr>
              <w:t>Mark Swadling</w:t>
            </w:r>
          </w:p>
        </w:tc>
      </w:tr>
      <w:tr w:rsidR="00A851DA" w:rsidRPr="00A1323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3232" w:rsidRDefault="00A851DA">
            <w:pPr>
              <w:rPr>
                <w:rFonts w:ascii="Arial" w:hAnsi="Arial" w:cs="Arial"/>
                <w:b/>
                <w:color w:val="002060"/>
                <w:sz w:val="24"/>
                <w:szCs w:val="24"/>
              </w:rPr>
            </w:pPr>
            <w:r w:rsidRPr="00A1323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13232" w:rsidRDefault="00A02EB0">
            <w:pPr>
              <w:pStyle w:val="Default"/>
              <w:rPr>
                <w:rFonts w:ascii="Arial" w:hAnsi="Arial" w:cs="Arial"/>
              </w:rPr>
            </w:pPr>
            <w:r w:rsidRPr="00A13232">
              <w:rPr>
                <w:rFonts w:ascii="Arial" w:hAnsi="Arial" w:cs="Arial"/>
              </w:rPr>
              <w:t>3499</w:t>
            </w:r>
          </w:p>
        </w:tc>
      </w:tr>
      <w:tr w:rsidR="00A851DA" w:rsidRPr="00A1323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3232" w:rsidRDefault="00A851DA">
            <w:pPr>
              <w:rPr>
                <w:rFonts w:ascii="Arial" w:hAnsi="Arial" w:cs="Arial"/>
                <w:b/>
                <w:color w:val="002060"/>
                <w:sz w:val="24"/>
                <w:szCs w:val="24"/>
              </w:rPr>
            </w:pPr>
            <w:r w:rsidRPr="00A1323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13232" w:rsidRDefault="00A02EB0">
            <w:pPr>
              <w:pStyle w:val="Default"/>
              <w:rPr>
                <w:rFonts w:ascii="Arial" w:hAnsi="Arial" w:cs="Arial"/>
              </w:rPr>
            </w:pPr>
            <w:r w:rsidRPr="00A13232">
              <w:rPr>
                <w:rFonts w:ascii="Arial" w:hAnsi="Arial" w:cs="Arial"/>
                <w:color w:val="222E39"/>
                <w:shd w:val="clear" w:color="auto" w:fill="FFFFFF"/>
              </w:rPr>
              <w:t>Logistics &amp; Supply Chain Management Diploma (Level 4)</w:t>
            </w:r>
          </w:p>
        </w:tc>
      </w:tr>
      <w:tr w:rsidR="00A851DA" w:rsidRPr="00A1323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3232" w:rsidRDefault="00A851DA">
            <w:pPr>
              <w:rPr>
                <w:rFonts w:ascii="Arial" w:hAnsi="Arial" w:cs="Arial"/>
                <w:b/>
                <w:color w:val="002060"/>
                <w:sz w:val="24"/>
                <w:szCs w:val="24"/>
              </w:rPr>
            </w:pPr>
            <w:r w:rsidRPr="00A1323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13232" w:rsidRDefault="00A02EB0">
            <w:pPr>
              <w:rPr>
                <w:rFonts w:ascii="Arial" w:hAnsi="Arial" w:cs="Arial"/>
                <w:sz w:val="24"/>
                <w:szCs w:val="24"/>
              </w:rPr>
            </w:pPr>
            <w:r w:rsidRPr="00A13232">
              <w:rPr>
                <w:rFonts w:ascii="Arial" w:hAnsi="Arial" w:cs="Arial"/>
                <w:sz w:val="24"/>
                <w:szCs w:val="24"/>
              </w:rPr>
              <w:t>Unit 1</w:t>
            </w:r>
          </w:p>
        </w:tc>
      </w:tr>
    </w:tbl>
    <w:p w:rsidR="001038B4" w:rsidRPr="00A13232" w:rsidRDefault="001038B4" w:rsidP="00A851DA">
      <w:pPr>
        <w:rPr>
          <w:rFonts w:ascii="Arial" w:hAnsi="Arial" w:cs="Arial"/>
          <w:b/>
          <w:sz w:val="24"/>
          <w:szCs w:val="24"/>
          <w:lang w:val="en-US"/>
        </w:rPr>
      </w:pPr>
    </w:p>
    <w:p w:rsidR="00BE01B8" w:rsidRPr="00A13232" w:rsidRDefault="00BE01B8" w:rsidP="00A851DA">
      <w:pPr>
        <w:rPr>
          <w:rFonts w:ascii="Arial" w:hAnsi="Arial" w:cs="Arial"/>
          <w:b/>
          <w:sz w:val="24"/>
          <w:szCs w:val="24"/>
          <w:lang w:val="en-US"/>
        </w:rPr>
      </w:pPr>
    </w:p>
    <w:p w:rsidR="00443E6F" w:rsidRPr="00A13232" w:rsidRDefault="00527C11" w:rsidP="00A851DA">
      <w:pPr>
        <w:rPr>
          <w:rFonts w:ascii="Arial" w:hAnsi="Arial" w:cs="Arial"/>
          <w:b/>
          <w:sz w:val="24"/>
          <w:szCs w:val="24"/>
          <w:lang w:val="en-US"/>
        </w:rPr>
      </w:pPr>
      <w:r w:rsidRPr="00A13232">
        <w:rPr>
          <w:rFonts w:ascii="Arial" w:hAnsi="Arial" w:cs="Arial"/>
          <w:b/>
          <w:sz w:val="24"/>
          <w:szCs w:val="24"/>
          <w:lang w:val="en-US"/>
        </w:rPr>
        <w:t>Marking Criteria:</w:t>
      </w:r>
    </w:p>
    <w:p w:rsidR="00443E6F" w:rsidRPr="00A13232" w:rsidRDefault="00527C11" w:rsidP="00A851DA">
      <w:pPr>
        <w:rPr>
          <w:rFonts w:ascii="Arial" w:hAnsi="Arial" w:cs="Arial"/>
          <w:sz w:val="24"/>
          <w:szCs w:val="24"/>
          <w:lang w:val="en-US"/>
        </w:rPr>
      </w:pPr>
      <w:r w:rsidRPr="00A13232">
        <w:rPr>
          <w:rFonts w:ascii="Arial" w:hAnsi="Arial" w:cs="Arial"/>
          <w:sz w:val="24"/>
          <w:szCs w:val="24"/>
          <w:lang w:val="en-US"/>
        </w:rPr>
        <w:t>We expect the learner</w:t>
      </w:r>
      <w:r w:rsidR="00443E6F" w:rsidRPr="00A13232">
        <w:rPr>
          <w:rFonts w:ascii="Arial" w:hAnsi="Arial" w:cs="Arial"/>
          <w:sz w:val="24"/>
          <w:szCs w:val="24"/>
          <w:lang w:val="en-US"/>
        </w:rPr>
        <w:t>s</w:t>
      </w:r>
      <w:r w:rsidRPr="00A13232">
        <w:rPr>
          <w:rFonts w:ascii="Arial" w:hAnsi="Arial" w:cs="Arial"/>
          <w:sz w:val="24"/>
          <w:szCs w:val="24"/>
          <w:lang w:val="en-US"/>
        </w:rPr>
        <w:t xml:space="preserve"> to write minimum one well expressed point in</w:t>
      </w:r>
      <w:r w:rsidR="00443E6F" w:rsidRPr="00A13232">
        <w:rPr>
          <w:rFonts w:ascii="Arial" w:hAnsi="Arial" w:cs="Arial"/>
          <w:sz w:val="24"/>
          <w:szCs w:val="24"/>
          <w:lang w:val="en-US"/>
        </w:rPr>
        <w:t xml:space="preserve"> </w:t>
      </w:r>
      <w:r w:rsidRPr="00A13232">
        <w:rPr>
          <w:rFonts w:ascii="Arial" w:hAnsi="Arial" w:cs="Arial"/>
          <w:sz w:val="24"/>
          <w:szCs w:val="24"/>
          <w:lang w:val="en-US"/>
        </w:rPr>
        <w:t>three lines</w:t>
      </w:r>
      <w:r w:rsidR="00443E6F" w:rsidRPr="00A13232">
        <w:rPr>
          <w:rFonts w:ascii="Arial" w:hAnsi="Arial" w:cs="Arial"/>
          <w:sz w:val="24"/>
          <w:szCs w:val="24"/>
          <w:lang w:val="en-US"/>
        </w:rPr>
        <w:t xml:space="preserve"> against each allocated mark. This means one need</w:t>
      </w:r>
      <w:r w:rsidR="009E41F4" w:rsidRPr="00A13232">
        <w:rPr>
          <w:rFonts w:ascii="Arial" w:hAnsi="Arial" w:cs="Arial"/>
          <w:sz w:val="24"/>
          <w:szCs w:val="24"/>
          <w:lang w:val="en-US"/>
        </w:rPr>
        <w:t>s</w:t>
      </w:r>
      <w:r w:rsidR="00443E6F" w:rsidRPr="00A13232">
        <w:rPr>
          <w:rFonts w:ascii="Arial" w:hAnsi="Arial" w:cs="Arial"/>
          <w:sz w:val="24"/>
          <w:szCs w:val="24"/>
          <w:lang w:val="en-US"/>
        </w:rPr>
        <w:t xml:space="preserve"> to write 15 lines with </w:t>
      </w:r>
      <w:r w:rsidR="00402786" w:rsidRPr="00A13232">
        <w:rPr>
          <w:rFonts w:ascii="Arial" w:hAnsi="Arial" w:cs="Arial"/>
          <w:sz w:val="24"/>
          <w:szCs w:val="24"/>
          <w:lang w:val="en-US"/>
        </w:rPr>
        <w:t>5 well expressed</w:t>
      </w:r>
      <w:r w:rsidR="00443E6F" w:rsidRPr="00A13232">
        <w:rPr>
          <w:rFonts w:ascii="Arial" w:hAnsi="Arial" w:cs="Arial"/>
          <w:sz w:val="24"/>
          <w:szCs w:val="24"/>
          <w:lang w:val="en-US"/>
        </w:rPr>
        <w:t xml:space="preserve"> points to get high grades for a 5 marks question.</w:t>
      </w:r>
    </w:p>
    <w:p w:rsidR="00527C11" w:rsidRPr="00A13232" w:rsidRDefault="00687EE8" w:rsidP="00A851DA">
      <w:pPr>
        <w:rPr>
          <w:rFonts w:ascii="Arial" w:hAnsi="Arial" w:cs="Arial"/>
          <w:sz w:val="24"/>
          <w:szCs w:val="24"/>
          <w:lang w:val="en-US"/>
        </w:rPr>
      </w:pPr>
      <w:r w:rsidRPr="00A13232">
        <w:rPr>
          <w:rFonts w:ascii="Arial" w:hAnsi="Arial" w:cs="Arial"/>
          <w:sz w:val="24"/>
          <w:szCs w:val="24"/>
          <w:lang w:val="en-US"/>
        </w:rPr>
        <w:t xml:space="preserve">For high grades use </w:t>
      </w:r>
      <w:r w:rsidR="00527C11" w:rsidRPr="00A13232">
        <w:rPr>
          <w:rFonts w:ascii="Arial" w:hAnsi="Arial" w:cs="Arial"/>
          <w:sz w:val="24"/>
          <w:szCs w:val="24"/>
          <w:lang w:val="en-US"/>
        </w:rPr>
        <w:t xml:space="preserve">examples and illustrations </w:t>
      </w:r>
      <w:r w:rsidR="00443E6F" w:rsidRPr="00A13232">
        <w:rPr>
          <w:rFonts w:ascii="Arial" w:hAnsi="Arial" w:cs="Arial"/>
          <w:sz w:val="24"/>
          <w:szCs w:val="24"/>
          <w:lang w:val="en-US"/>
        </w:rPr>
        <w:t>where appropriate</w:t>
      </w:r>
      <w:r w:rsidRPr="00A13232">
        <w:rPr>
          <w:rFonts w:ascii="Arial" w:hAnsi="Arial" w:cs="Arial"/>
          <w:sz w:val="24"/>
          <w:szCs w:val="24"/>
          <w:lang w:val="en-US"/>
        </w:rPr>
        <w:t>.</w:t>
      </w:r>
      <w:r w:rsidR="00443E6F" w:rsidRPr="00A13232">
        <w:rPr>
          <w:rFonts w:ascii="Arial" w:hAnsi="Arial" w:cs="Arial"/>
          <w:sz w:val="24"/>
          <w:szCs w:val="24"/>
          <w:lang w:val="en-US"/>
        </w:rPr>
        <w:t xml:space="preserve"> </w:t>
      </w:r>
    </w:p>
    <w:p w:rsidR="003459A2" w:rsidRPr="00A13232" w:rsidRDefault="003459A2" w:rsidP="00A851DA">
      <w:pPr>
        <w:autoSpaceDE w:val="0"/>
        <w:autoSpaceDN w:val="0"/>
        <w:adjustRightInd w:val="0"/>
        <w:spacing w:after="0" w:line="240" w:lineRule="auto"/>
        <w:rPr>
          <w:rFonts w:ascii="Arial" w:hAnsi="Arial" w:cs="Arial"/>
          <w:b/>
          <w:bCs/>
          <w:color w:val="002060"/>
          <w:sz w:val="24"/>
          <w:szCs w:val="24"/>
          <w:lang w:val="en-US"/>
        </w:rPr>
      </w:pPr>
    </w:p>
    <w:p w:rsidR="003459A2" w:rsidRPr="00A13232" w:rsidRDefault="003459A2" w:rsidP="00A851DA">
      <w:pPr>
        <w:autoSpaceDE w:val="0"/>
        <w:autoSpaceDN w:val="0"/>
        <w:adjustRightInd w:val="0"/>
        <w:spacing w:after="0" w:line="240" w:lineRule="auto"/>
        <w:rPr>
          <w:rFonts w:ascii="Arial" w:hAnsi="Arial" w:cs="Arial"/>
          <w:b/>
          <w:bCs/>
          <w:color w:val="002060"/>
          <w:sz w:val="24"/>
          <w:szCs w:val="24"/>
          <w:lang w:val="en-US"/>
        </w:rPr>
      </w:pPr>
    </w:p>
    <w:p w:rsidR="00A851DA" w:rsidRPr="00A13232" w:rsidRDefault="00AE1481" w:rsidP="00A851DA">
      <w:pPr>
        <w:autoSpaceDE w:val="0"/>
        <w:autoSpaceDN w:val="0"/>
        <w:adjustRightInd w:val="0"/>
        <w:spacing w:after="0" w:line="240" w:lineRule="auto"/>
        <w:rPr>
          <w:rFonts w:ascii="Arial" w:hAnsi="Arial" w:cs="Arial"/>
          <w:b/>
          <w:bCs/>
          <w:color w:val="002060"/>
          <w:sz w:val="24"/>
          <w:szCs w:val="24"/>
          <w:lang w:val="en-US"/>
        </w:rPr>
      </w:pPr>
      <w:r w:rsidRPr="00A13232">
        <w:rPr>
          <w:rFonts w:ascii="Arial" w:hAnsi="Arial" w:cs="Arial"/>
          <w:b/>
          <w:bCs/>
          <w:color w:val="002060"/>
          <w:sz w:val="24"/>
          <w:szCs w:val="24"/>
          <w:lang w:val="en-US"/>
        </w:rPr>
        <w:t>Student</w:t>
      </w:r>
      <w:r w:rsidR="00A851DA" w:rsidRPr="00A13232">
        <w:rPr>
          <w:rFonts w:ascii="Arial" w:hAnsi="Arial" w:cs="Arial"/>
          <w:b/>
          <w:bCs/>
          <w:color w:val="002060"/>
          <w:sz w:val="24"/>
          <w:szCs w:val="24"/>
          <w:lang w:val="en-US"/>
        </w:rPr>
        <w:t xml:space="preserve"> Statement:</w:t>
      </w:r>
    </w:p>
    <w:p w:rsidR="00A851DA" w:rsidRPr="00A13232"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A13232" w:rsidRDefault="00405895" w:rsidP="00A851DA">
      <w:pPr>
        <w:autoSpaceDE w:val="0"/>
        <w:autoSpaceDN w:val="0"/>
        <w:adjustRightInd w:val="0"/>
        <w:spacing w:after="0" w:line="240" w:lineRule="auto"/>
        <w:rPr>
          <w:rFonts w:ascii="Arial" w:hAnsi="Arial" w:cs="Arial"/>
          <w:color w:val="000000"/>
          <w:sz w:val="24"/>
          <w:szCs w:val="24"/>
          <w:lang w:val="en-US"/>
        </w:rPr>
      </w:pPr>
      <w:r w:rsidRPr="00A13232">
        <w:rPr>
          <w:rFonts w:ascii="Arial" w:hAnsi="Arial" w:cs="Arial"/>
          <w:color w:val="000000"/>
          <w:sz w:val="24"/>
          <w:szCs w:val="24"/>
          <w:lang w:val="en-US"/>
        </w:rPr>
        <w:t>By submitting this assignment, I confirm that this is my own work.</w:t>
      </w:r>
    </w:p>
    <w:p w:rsidR="00503D7E" w:rsidRPr="00A13232" w:rsidRDefault="00503D7E"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545"/>
        <w:gridCol w:w="4445"/>
        <w:gridCol w:w="1406"/>
        <w:gridCol w:w="1786"/>
      </w:tblGrid>
      <w:tr w:rsidR="00405895" w:rsidRPr="00A13232" w:rsidTr="00A13232">
        <w:trPr>
          <w:trHeight w:val="352"/>
        </w:trPr>
        <w:tc>
          <w:tcPr>
            <w:tcW w:w="2545" w:type="dxa"/>
            <w:shd w:val="clear" w:color="auto" w:fill="D9D9D9" w:themeFill="background1" w:themeFillShade="D9"/>
          </w:tcPr>
          <w:p w:rsidR="00405895" w:rsidRPr="00A13232" w:rsidRDefault="00405895" w:rsidP="00A851DA">
            <w:pPr>
              <w:rPr>
                <w:rFonts w:ascii="Arial" w:hAnsi="Arial" w:cs="Arial"/>
                <w:color w:val="000000"/>
                <w:sz w:val="24"/>
                <w:szCs w:val="24"/>
              </w:rPr>
            </w:pPr>
            <w:r w:rsidRPr="00A13232">
              <w:rPr>
                <w:rFonts w:ascii="Arial" w:hAnsi="Arial" w:cs="Arial"/>
                <w:color w:val="000000"/>
                <w:sz w:val="24"/>
                <w:szCs w:val="24"/>
              </w:rPr>
              <w:t>Student Signature</w:t>
            </w:r>
          </w:p>
        </w:tc>
        <w:tc>
          <w:tcPr>
            <w:tcW w:w="4445" w:type="dxa"/>
          </w:tcPr>
          <w:p w:rsidR="00405895" w:rsidRPr="00A13232" w:rsidRDefault="001038B4" w:rsidP="00A851DA">
            <w:pPr>
              <w:rPr>
                <w:rFonts w:ascii="Arial" w:hAnsi="Arial" w:cs="Arial"/>
                <w:color w:val="000000"/>
                <w:sz w:val="24"/>
                <w:szCs w:val="24"/>
              </w:rPr>
            </w:pPr>
            <w:r w:rsidRPr="00A13232">
              <w:rPr>
                <w:rFonts w:ascii="Arial" w:hAnsi="Arial" w:cs="Arial"/>
                <w:color w:val="000000"/>
                <w:sz w:val="24"/>
                <w:szCs w:val="24"/>
              </w:rPr>
              <w:t>Mark Swadling</w:t>
            </w:r>
          </w:p>
        </w:tc>
        <w:tc>
          <w:tcPr>
            <w:tcW w:w="1406" w:type="dxa"/>
            <w:shd w:val="clear" w:color="auto" w:fill="D9D9D9" w:themeFill="background1" w:themeFillShade="D9"/>
          </w:tcPr>
          <w:p w:rsidR="00405895" w:rsidRPr="00A13232" w:rsidRDefault="00405895" w:rsidP="00A851DA">
            <w:pPr>
              <w:rPr>
                <w:rFonts w:ascii="Arial" w:hAnsi="Arial" w:cs="Arial"/>
                <w:color w:val="000000"/>
                <w:sz w:val="24"/>
                <w:szCs w:val="24"/>
              </w:rPr>
            </w:pPr>
            <w:r w:rsidRPr="00A13232">
              <w:rPr>
                <w:rFonts w:ascii="Arial" w:hAnsi="Arial" w:cs="Arial"/>
                <w:color w:val="000000"/>
                <w:sz w:val="24"/>
                <w:szCs w:val="24"/>
              </w:rPr>
              <w:t>Date</w:t>
            </w:r>
          </w:p>
        </w:tc>
        <w:tc>
          <w:tcPr>
            <w:tcW w:w="1786" w:type="dxa"/>
          </w:tcPr>
          <w:p w:rsidR="00405895" w:rsidRPr="00A13232" w:rsidRDefault="001038B4" w:rsidP="00A851DA">
            <w:pPr>
              <w:rPr>
                <w:rFonts w:ascii="Arial" w:hAnsi="Arial" w:cs="Arial"/>
                <w:color w:val="000000"/>
                <w:sz w:val="24"/>
                <w:szCs w:val="24"/>
              </w:rPr>
            </w:pPr>
            <w:r w:rsidRPr="00A13232">
              <w:rPr>
                <w:rFonts w:ascii="Arial" w:hAnsi="Arial" w:cs="Arial"/>
                <w:color w:val="000000"/>
                <w:sz w:val="24"/>
                <w:szCs w:val="24"/>
              </w:rPr>
              <w:t>03/1/17</w:t>
            </w:r>
          </w:p>
        </w:tc>
      </w:tr>
    </w:tbl>
    <w:p w:rsidR="00A851DA" w:rsidRPr="00A13232" w:rsidRDefault="00A851DA" w:rsidP="00A851DA">
      <w:pPr>
        <w:rPr>
          <w:rFonts w:ascii="Arial" w:hAnsi="Arial" w:cs="Arial"/>
          <w:color w:val="000000"/>
          <w:sz w:val="24"/>
          <w:szCs w:val="24"/>
          <w:lang w:val="en-US"/>
        </w:rPr>
      </w:pPr>
    </w:p>
    <w:p w:rsidR="00BE01B8" w:rsidRPr="00A13232" w:rsidRDefault="00BE01B8" w:rsidP="00A851DA">
      <w:pPr>
        <w:rPr>
          <w:rFonts w:ascii="Arial" w:hAnsi="Arial" w:cs="Arial"/>
          <w:color w:val="000000"/>
          <w:sz w:val="24"/>
          <w:szCs w:val="24"/>
          <w:lang w:val="en-US"/>
        </w:rPr>
      </w:pPr>
    </w:p>
    <w:p w:rsidR="00BE01B8" w:rsidRPr="00A13232" w:rsidRDefault="00BE01B8" w:rsidP="00A851DA">
      <w:pPr>
        <w:rPr>
          <w:rFonts w:ascii="Arial" w:hAnsi="Arial" w:cs="Arial"/>
          <w:color w:val="000000"/>
          <w:sz w:val="24"/>
          <w:szCs w:val="24"/>
          <w:lang w:val="en-US"/>
        </w:rPr>
      </w:pPr>
    </w:p>
    <w:p w:rsidR="00A851DA" w:rsidRPr="00A13232" w:rsidRDefault="00503D7E" w:rsidP="00A13232">
      <w:pPr>
        <w:shd w:val="clear" w:color="auto" w:fill="D9D9D9" w:themeFill="background1" w:themeFillShade="D9"/>
        <w:tabs>
          <w:tab w:val="right" w:pos="9214"/>
        </w:tabs>
        <w:rPr>
          <w:rFonts w:ascii="Arial" w:hAnsi="Arial" w:cs="Arial"/>
          <w:b/>
          <w:sz w:val="24"/>
          <w:szCs w:val="24"/>
          <w:lang w:val="en-US"/>
        </w:rPr>
      </w:pPr>
      <w:r w:rsidRPr="00A13232">
        <w:rPr>
          <w:rFonts w:ascii="Arial" w:hAnsi="Arial" w:cs="Arial"/>
          <w:b/>
          <w:sz w:val="24"/>
          <w:szCs w:val="24"/>
          <w:lang w:val="en-US"/>
        </w:rPr>
        <w:t>For Tutor / Assessor Use Only</w:t>
      </w:r>
      <w:r w:rsidR="00A13232">
        <w:rPr>
          <w:rFonts w:ascii="Arial" w:hAnsi="Arial" w:cs="Arial"/>
          <w:b/>
          <w:sz w:val="24"/>
          <w:szCs w:val="24"/>
          <w:lang w:val="en-US"/>
        </w:rPr>
        <w:tab/>
      </w:r>
      <w:r w:rsidR="00A13232">
        <w:rPr>
          <w:rFonts w:ascii="Arial" w:hAnsi="Arial" w:cs="Arial"/>
          <w:b/>
          <w:sz w:val="24"/>
          <w:szCs w:val="24"/>
          <w:lang w:val="en-US"/>
        </w:rPr>
        <w:tab/>
      </w:r>
    </w:p>
    <w:tbl>
      <w:tblPr>
        <w:tblStyle w:val="TableGrid"/>
        <w:tblW w:w="0" w:type="auto"/>
        <w:tblLook w:val="04A0"/>
      </w:tblPr>
      <w:tblGrid>
        <w:gridCol w:w="5091"/>
        <w:gridCol w:w="5091"/>
      </w:tblGrid>
      <w:tr w:rsidR="00503D7E" w:rsidRPr="00A13232" w:rsidTr="00A13232">
        <w:trPr>
          <w:trHeight w:val="259"/>
        </w:trPr>
        <w:tc>
          <w:tcPr>
            <w:tcW w:w="5091" w:type="dxa"/>
            <w:shd w:val="clear" w:color="auto" w:fill="D9D9D9" w:themeFill="background1" w:themeFillShade="D9"/>
          </w:tcPr>
          <w:p w:rsidR="00503D7E" w:rsidRPr="00A13232" w:rsidRDefault="00503D7E" w:rsidP="00503D7E">
            <w:pPr>
              <w:rPr>
                <w:rFonts w:ascii="Arial" w:hAnsi="Arial" w:cs="Arial"/>
                <w:b/>
                <w:color w:val="002060"/>
                <w:sz w:val="24"/>
                <w:szCs w:val="24"/>
              </w:rPr>
            </w:pPr>
            <w:r w:rsidRPr="00A13232">
              <w:rPr>
                <w:rFonts w:ascii="Arial" w:hAnsi="Arial" w:cs="Arial"/>
                <w:b/>
                <w:color w:val="002060"/>
                <w:sz w:val="24"/>
                <w:szCs w:val="24"/>
              </w:rPr>
              <w:t>Total Marks</w:t>
            </w:r>
          </w:p>
        </w:tc>
        <w:tc>
          <w:tcPr>
            <w:tcW w:w="5091" w:type="dxa"/>
          </w:tcPr>
          <w:p w:rsidR="00503D7E" w:rsidRPr="00A13232" w:rsidRDefault="00503D7E" w:rsidP="00503D7E">
            <w:pPr>
              <w:rPr>
                <w:rFonts w:ascii="Arial" w:hAnsi="Arial" w:cs="Arial"/>
                <w:sz w:val="24"/>
                <w:szCs w:val="24"/>
              </w:rPr>
            </w:pPr>
          </w:p>
        </w:tc>
      </w:tr>
      <w:tr w:rsidR="00503D7E" w:rsidRPr="00A13232" w:rsidTr="00A13232">
        <w:trPr>
          <w:trHeight w:val="279"/>
        </w:trPr>
        <w:tc>
          <w:tcPr>
            <w:tcW w:w="5091" w:type="dxa"/>
            <w:shd w:val="clear" w:color="auto" w:fill="D9D9D9" w:themeFill="background1" w:themeFillShade="D9"/>
          </w:tcPr>
          <w:p w:rsidR="00503D7E" w:rsidRPr="00A13232" w:rsidRDefault="00503D7E" w:rsidP="00503D7E">
            <w:pPr>
              <w:rPr>
                <w:rFonts w:ascii="Arial" w:hAnsi="Arial" w:cs="Arial"/>
                <w:b/>
                <w:color w:val="002060"/>
                <w:sz w:val="24"/>
                <w:szCs w:val="24"/>
              </w:rPr>
            </w:pPr>
            <w:r w:rsidRPr="00A13232">
              <w:rPr>
                <w:rFonts w:ascii="Arial" w:hAnsi="Arial" w:cs="Arial"/>
                <w:b/>
                <w:color w:val="002060"/>
                <w:sz w:val="24"/>
                <w:szCs w:val="24"/>
              </w:rPr>
              <w:t>Marks Obtained</w:t>
            </w:r>
          </w:p>
        </w:tc>
        <w:tc>
          <w:tcPr>
            <w:tcW w:w="5091" w:type="dxa"/>
          </w:tcPr>
          <w:p w:rsidR="00503D7E" w:rsidRPr="00A13232" w:rsidRDefault="00503D7E" w:rsidP="00503D7E">
            <w:pPr>
              <w:rPr>
                <w:rFonts w:ascii="Arial" w:hAnsi="Arial" w:cs="Arial"/>
                <w:sz w:val="24"/>
                <w:szCs w:val="24"/>
              </w:rPr>
            </w:pPr>
          </w:p>
        </w:tc>
      </w:tr>
      <w:tr w:rsidR="00503D7E" w:rsidRPr="00A13232" w:rsidTr="00A13232">
        <w:trPr>
          <w:trHeight w:val="296"/>
        </w:trPr>
        <w:tc>
          <w:tcPr>
            <w:tcW w:w="5091" w:type="dxa"/>
            <w:shd w:val="clear" w:color="auto" w:fill="D9D9D9" w:themeFill="background1" w:themeFillShade="D9"/>
          </w:tcPr>
          <w:p w:rsidR="00503D7E" w:rsidRPr="00A13232" w:rsidRDefault="00B0415E" w:rsidP="00503D7E">
            <w:pPr>
              <w:rPr>
                <w:rFonts w:ascii="Arial" w:hAnsi="Arial" w:cs="Arial"/>
                <w:b/>
                <w:color w:val="002060"/>
                <w:sz w:val="24"/>
                <w:szCs w:val="24"/>
              </w:rPr>
            </w:pPr>
            <w:r w:rsidRPr="00A13232">
              <w:rPr>
                <w:rFonts w:ascii="Arial" w:hAnsi="Arial" w:cs="Arial"/>
                <w:b/>
                <w:color w:val="002060"/>
                <w:sz w:val="24"/>
                <w:szCs w:val="24"/>
              </w:rPr>
              <w:t>Percentage / Grade</w:t>
            </w:r>
          </w:p>
        </w:tc>
        <w:tc>
          <w:tcPr>
            <w:tcW w:w="5091" w:type="dxa"/>
          </w:tcPr>
          <w:p w:rsidR="00503D7E" w:rsidRPr="00A13232" w:rsidRDefault="00503D7E" w:rsidP="00503D7E">
            <w:pPr>
              <w:rPr>
                <w:rFonts w:ascii="Arial" w:hAnsi="Arial" w:cs="Arial"/>
                <w:sz w:val="24"/>
                <w:szCs w:val="24"/>
              </w:rPr>
            </w:pPr>
          </w:p>
        </w:tc>
      </w:tr>
    </w:tbl>
    <w:p w:rsidR="00EA30AB" w:rsidRPr="00A13232" w:rsidRDefault="00EA30AB" w:rsidP="00503D7E">
      <w:pPr>
        <w:rPr>
          <w:rFonts w:ascii="Arial" w:hAnsi="Arial" w:cs="Arial"/>
          <w:sz w:val="24"/>
          <w:szCs w:val="24"/>
        </w:rPr>
      </w:pPr>
    </w:p>
    <w:p w:rsidR="001038B4" w:rsidRPr="00A13232" w:rsidRDefault="001038B4" w:rsidP="00503D7E">
      <w:pPr>
        <w:rPr>
          <w:rFonts w:ascii="Arial" w:hAnsi="Arial" w:cs="Arial"/>
          <w:sz w:val="24"/>
          <w:szCs w:val="24"/>
        </w:rPr>
      </w:pPr>
    </w:p>
    <w:p w:rsidR="001038B4" w:rsidRPr="00A13232" w:rsidRDefault="001038B4" w:rsidP="00503D7E">
      <w:pPr>
        <w:rPr>
          <w:rFonts w:ascii="Arial" w:hAnsi="Arial" w:cs="Arial"/>
          <w:sz w:val="24"/>
          <w:szCs w:val="24"/>
        </w:rPr>
      </w:pPr>
    </w:p>
    <w:p w:rsidR="001038B4" w:rsidRPr="00A13232" w:rsidRDefault="001038B4" w:rsidP="00503D7E">
      <w:pPr>
        <w:rPr>
          <w:rFonts w:ascii="Arial" w:hAnsi="Arial" w:cs="Arial"/>
          <w:sz w:val="24"/>
          <w:szCs w:val="24"/>
        </w:rPr>
      </w:pPr>
    </w:p>
    <w:p w:rsidR="003459A2" w:rsidRPr="00A13232" w:rsidRDefault="003459A2" w:rsidP="00503D7E">
      <w:pPr>
        <w:rPr>
          <w:rFonts w:ascii="Arial" w:hAnsi="Arial" w:cs="Arial"/>
          <w:sz w:val="24"/>
          <w:szCs w:val="24"/>
        </w:rPr>
      </w:pPr>
    </w:p>
    <w:p w:rsidR="00BE01B8" w:rsidRPr="00A13232" w:rsidRDefault="00BE01B8" w:rsidP="00503D7E">
      <w:pPr>
        <w:rPr>
          <w:rFonts w:ascii="Arial" w:hAnsi="Arial" w:cs="Arial"/>
          <w:sz w:val="24"/>
          <w:szCs w:val="24"/>
        </w:rPr>
      </w:pPr>
    </w:p>
    <w:p w:rsidR="00BE01B8" w:rsidRPr="00A13232" w:rsidRDefault="005A3494" w:rsidP="00503D7E">
      <w:pPr>
        <w:rPr>
          <w:rFonts w:ascii="Arial" w:hAnsi="Arial" w:cs="Arial"/>
          <w:sz w:val="24"/>
          <w:szCs w:val="24"/>
        </w:rPr>
      </w:pPr>
      <w:r w:rsidRPr="00A13232">
        <w:rPr>
          <w:rFonts w:ascii="Arial" w:hAnsi="Arial" w:cs="Arial"/>
          <w:sz w:val="24"/>
          <w:szCs w:val="24"/>
        </w:rPr>
        <w:lastRenderedPageBreak/>
        <w:t>1.1</w:t>
      </w:r>
      <w:r w:rsidR="007868E8">
        <w:rPr>
          <w:rFonts w:ascii="Arial" w:hAnsi="Arial" w:cs="Arial"/>
          <w:sz w:val="24"/>
          <w:szCs w:val="24"/>
        </w:rPr>
        <w:tab/>
      </w:r>
      <w:r w:rsidR="00196E44">
        <w:rPr>
          <w:rFonts w:ascii="Arial" w:hAnsi="Arial" w:cs="Arial"/>
          <w:sz w:val="24"/>
          <w:szCs w:val="24"/>
        </w:rPr>
        <w:t>The benefits of a supply chain are to overcome various requirements which may arise from production to supply with distributed locations of a consumer versus location of manufacture or processing. Supply chains are developed to overcome any shortfalls and could incorporate additional requirements such as storage or preparation of goods to a finished result while providing a relevant time to market.</w:t>
      </w:r>
      <w:r w:rsidR="00163953">
        <w:rPr>
          <w:rFonts w:ascii="Arial" w:hAnsi="Arial" w:cs="Arial"/>
          <w:sz w:val="24"/>
          <w:szCs w:val="24"/>
        </w:rPr>
        <w:t xml:space="preserve"> </w:t>
      </w:r>
    </w:p>
    <w:p w:rsidR="005A3494" w:rsidRDefault="005A3494" w:rsidP="00503D7E">
      <w:pPr>
        <w:rPr>
          <w:rFonts w:ascii="Arial" w:hAnsi="Arial" w:cs="Arial"/>
          <w:sz w:val="24"/>
          <w:szCs w:val="24"/>
        </w:rPr>
      </w:pPr>
      <w:r w:rsidRPr="00A13232">
        <w:rPr>
          <w:rFonts w:ascii="Arial" w:hAnsi="Arial" w:cs="Arial"/>
          <w:sz w:val="24"/>
          <w:szCs w:val="24"/>
        </w:rPr>
        <w:t>1.2</w:t>
      </w:r>
      <w:r w:rsidR="005F5034">
        <w:rPr>
          <w:rFonts w:ascii="Arial" w:hAnsi="Arial" w:cs="Arial"/>
          <w:sz w:val="24"/>
          <w:szCs w:val="24"/>
        </w:rPr>
        <w:tab/>
        <w:t>The five areas supply chains make their decisions are –</w:t>
      </w:r>
    </w:p>
    <w:p w:rsidR="005F5034" w:rsidRDefault="005F5034" w:rsidP="00503D7E">
      <w:pPr>
        <w:rPr>
          <w:rFonts w:ascii="Arial" w:hAnsi="Arial" w:cs="Arial"/>
          <w:sz w:val="24"/>
          <w:szCs w:val="24"/>
        </w:rPr>
      </w:pPr>
      <w:r>
        <w:rPr>
          <w:rFonts w:ascii="Arial" w:hAnsi="Arial" w:cs="Arial"/>
          <w:sz w:val="24"/>
          <w:szCs w:val="24"/>
        </w:rPr>
        <w:t>Production, concerning what products for the market and all activities concerning production, quality, workload and equipment.</w:t>
      </w:r>
    </w:p>
    <w:p w:rsidR="005F5034" w:rsidRDefault="005F5034" w:rsidP="00503D7E">
      <w:pPr>
        <w:rPr>
          <w:rFonts w:ascii="Arial" w:hAnsi="Arial" w:cs="Arial"/>
          <w:sz w:val="24"/>
          <w:szCs w:val="24"/>
        </w:rPr>
      </w:pPr>
      <w:r>
        <w:rPr>
          <w:rFonts w:ascii="Arial" w:hAnsi="Arial" w:cs="Arial"/>
          <w:sz w:val="24"/>
          <w:szCs w:val="24"/>
        </w:rPr>
        <w:t xml:space="preserve">Inventory, what stock should be held with regard to raw material, semi or finished goods to balance ambiguity in the </w:t>
      </w:r>
      <w:r w:rsidR="00A40853">
        <w:rPr>
          <w:rFonts w:ascii="Arial" w:hAnsi="Arial" w:cs="Arial"/>
          <w:sz w:val="24"/>
          <w:szCs w:val="24"/>
        </w:rPr>
        <w:t>supply.</w:t>
      </w:r>
    </w:p>
    <w:p w:rsidR="005F5034" w:rsidRDefault="00B615DE" w:rsidP="00503D7E">
      <w:pPr>
        <w:rPr>
          <w:rFonts w:ascii="Arial" w:hAnsi="Arial" w:cs="Arial"/>
          <w:sz w:val="24"/>
          <w:szCs w:val="24"/>
        </w:rPr>
      </w:pPr>
      <w:r>
        <w:rPr>
          <w:rFonts w:ascii="Arial" w:hAnsi="Arial" w:cs="Arial"/>
          <w:sz w:val="24"/>
          <w:szCs w:val="24"/>
        </w:rPr>
        <w:t>Location,</w:t>
      </w:r>
      <w:r w:rsidR="005F5034">
        <w:rPr>
          <w:rFonts w:ascii="Arial" w:hAnsi="Arial" w:cs="Arial"/>
          <w:sz w:val="24"/>
          <w:szCs w:val="24"/>
        </w:rPr>
        <w:t xml:space="preserve"> where to have production facilities and inventory storage which may be the least expensive but close enough to end users or suppliers for time depended deliveries.</w:t>
      </w:r>
    </w:p>
    <w:p w:rsidR="005F5034" w:rsidRDefault="005F5034" w:rsidP="00503D7E">
      <w:pPr>
        <w:rPr>
          <w:rFonts w:ascii="Arial" w:hAnsi="Arial" w:cs="Arial"/>
          <w:sz w:val="24"/>
          <w:szCs w:val="24"/>
        </w:rPr>
      </w:pPr>
      <w:r>
        <w:rPr>
          <w:rFonts w:ascii="Arial" w:hAnsi="Arial" w:cs="Arial"/>
          <w:sz w:val="24"/>
          <w:szCs w:val="24"/>
        </w:rPr>
        <w:t xml:space="preserve">Transportation, </w:t>
      </w:r>
      <w:r w:rsidR="00A40853">
        <w:rPr>
          <w:rFonts w:ascii="Arial" w:hAnsi="Arial" w:cs="Arial"/>
          <w:sz w:val="24"/>
          <w:szCs w:val="24"/>
        </w:rPr>
        <w:t>h</w:t>
      </w:r>
      <w:r>
        <w:rPr>
          <w:rFonts w:ascii="Arial" w:hAnsi="Arial" w:cs="Arial"/>
          <w:sz w:val="24"/>
          <w:szCs w:val="24"/>
        </w:rPr>
        <w:t xml:space="preserve">ow to transport materials and finished goods from one location to another considering services such as road, </w:t>
      </w:r>
      <w:r w:rsidR="00A40853">
        <w:rPr>
          <w:rFonts w:ascii="Arial" w:hAnsi="Arial" w:cs="Arial"/>
          <w:sz w:val="24"/>
          <w:szCs w:val="24"/>
        </w:rPr>
        <w:t>rail or air freight.</w:t>
      </w:r>
    </w:p>
    <w:p w:rsidR="00A40853" w:rsidRPr="00A13232" w:rsidRDefault="00A40853" w:rsidP="00503D7E">
      <w:pPr>
        <w:rPr>
          <w:rFonts w:ascii="Arial" w:hAnsi="Arial" w:cs="Arial"/>
          <w:sz w:val="24"/>
          <w:szCs w:val="24"/>
        </w:rPr>
      </w:pPr>
      <w:r>
        <w:rPr>
          <w:rFonts w:ascii="Arial" w:hAnsi="Arial" w:cs="Arial"/>
          <w:sz w:val="24"/>
          <w:szCs w:val="24"/>
        </w:rPr>
        <w:t>Information, How much and what data should be gathered to monitor the health of production and finances of the company and well as systems and solutions for an organisation to function.</w:t>
      </w:r>
    </w:p>
    <w:p w:rsidR="005A3494" w:rsidRPr="00A13232" w:rsidRDefault="005A3494" w:rsidP="00503D7E">
      <w:pPr>
        <w:rPr>
          <w:rFonts w:ascii="Arial" w:hAnsi="Arial" w:cs="Arial"/>
          <w:sz w:val="24"/>
          <w:szCs w:val="24"/>
        </w:rPr>
      </w:pPr>
      <w:r w:rsidRPr="00A13232">
        <w:rPr>
          <w:rFonts w:ascii="Arial" w:hAnsi="Arial" w:cs="Arial"/>
          <w:sz w:val="24"/>
          <w:szCs w:val="24"/>
        </w:rPr>
        <w:t>1.3</w:t>
      </w:r>
      <w:r w:rsidR="00163953">
        <w:rPr>
          <w:rFonts w:ascii="Arial" w:hAnsi="Arial" w:cs="Arial"/>
          <w:sz w:val="24"/>
          <w:szCs w:val="24"/>
        </w:rPr>
        <w:tab/>
        <w:t>Supply chain of the past would try to own as much as the process as possible with regard to production, transportation and distribution etc. which tended to be a much slower and more costly way of working. Today’s supply chain is more likely to outsource the majority of services which are not its main competency of business or speciality to focus on the end product.</w:t>
      </w:r>
    </w:p>
    <w:p w:rsidR="00071DC4" w:rsidRDefault="005A3494" w:rsidP="00503D7E">
      <w:pPr>
        <w:rPr>
          <w:rFonts w:ascii="Arial" w:hAnsi="Arial" w:cs="Arial"/>
          <w:sz w:val="24"/>
          <w:szCs w:val="24"/>
        </w:rPr>
      </w:pPr>
      <w:r w:rsidRPr="00A13232">
        <w:rPr>
          <w:rFonts w:ascii="Arial" w:hAnsi="Arial" w:cs="Arial"/>
          <w:sz w:val="24"/>
          <w:szCs w:val="24"/>
        </w:rPr>
        <w:t>1.4</w:t>
      </w:r>
      <w:r w:rsidR="00163953">
        <w:rPr>
          <w:rFonts w:ascii="Arial" w:hAnsi="Arial" w:cs="Arial"/>
          <w:sz w:val="24"/>
          <w:szCs w:val="24"/>
        </w:rPr>
        <w:tab/>
      </w:r>
      <w:r w:rsidR="00071DC4">
        <w:rPr>
          <w:rFonts w:ascii="Arial" w:hAnsi="Arial" w:cs="Arial"/>
          <w:sz w:val="24"/>
          <w:szCs w:val="24"/>
        </w:rPr>
        <w:t xml:space="preserve">Inventory is spread throughout the complete supply chain. This includes the raw material through to manufacture and end user. </w:t>
      </w:r>
      <w:r w:rsidR="00B73E85">
        <w:rPr>
          <w:rFonts w:ascii="Arial" w:hAnsi="Arial" w:cs="Arial"/>
          <w:sz w:val="24"/>
          <w:szCs w:val="24"/>
        </w:rPr>
        <w:t>Inventory management has to be decided between eff</w:t>
      </w:r>
      <w:r w:rsidR="00071DC4">
        <w:rPr>
          <w:rFonts w:ascii="Arial" w:hAnsi="Arial" w:cs="Arial"/>
          <w:sz w:val="24"/>
          <w:szCs w:val="24"/>
        </w:rPr>
        <w:t>iciency and responsiveness with</w:t>
      </w:r>
      <w:r w:rsidR="00B73E85">
        <w:rPr>
          <w:rFonts w:ascii="Arial" w:hAnsi="Arial" w:cs="Arial"/>
          <w:sz w:val="24"/>
          <w:szCs w:val="24"/>
        </w:rPr>
        <w:t xml:space="preserve"> regard to stock levels. Is it better to hold large amounts of stock</w:t>
      </w:r>
      <w:r w:rsidR="00071DC4">
        <w:rPr>
          <w:rFonts w:ascii="Arial" w:hAnsi="Arial" w:cs="Arial"/>
          <w:sz w:val="24"/>
          <w:szCs w:val="24"/>
        </w:rPr>
        <w:t xml:space="preserve"> to cover client demand for responsiveness or keep storage costs low with minimal stock for efficiency?</w:t>
      </w:r>
      <w:r w:rsidR="00B73E85">
        <w:rPr>
          <w:rFonts w:ascii="Arial" w:hAnsi="Arial" w:cs="Arial"/>
          <w:sz w:val="24"/>
          <w:szCs w:val="24"/>
        </w:rPr>
        <w:t xml:space="preserve"> </w:t>
      </w:r>
    </w:p>
    <w:p w:rsidR="005A3494" w:rsidRPr="00A13232" w:rsidRDefault="005A3494" w:rsidP="00503D7E">
      <w:pPr>
        <w:rPr>
          <w:rFonts w:ascii="Arial" w:hAnsi="Arial" w:cs="Arial"/>
          <w:sz w:val="24"/>
          <w:szCs w:val="24"/>
        </w:rPr>
      </w:pPr>
      <w:r w:rsidRPr="00A13232">
        <w:rPr>
          <w:rFonts w:ascii="Arial" w:hAnsi="Arial" w:cs="Arial"/>
          <w:sz w:val="24"/>
          <w:szCs w:val="24"/>
        </w:rPr>
        <w:t>1.5</w:t>
      </w:r>
      <w:r w:rsidR="00071DC4">
        <w:rPr>
          <w:rFonts w:ascii="Arial" w:hAnsi="Arial" w:cs="Arial"/>
          <w:sz w:val="24"/>
          <w:szCs w:val="24"/>
        </w:rPr>
        <w:tab/>
      </w:r>
      <w:r w:rsidR="00633248">
        <w:rPr>
          <w:rFonts w:ascii="Arial" w:hAnsi="Arial" w:cs="Arial"/>
          <w:sz w:val="24"/>
          <w:szCs w:val="24"/>
        </w:rPr>
        <w:t xml:space="preserve">Information in the supply chain makes up the foundation on which the business </w:t>
      </w:r>
      <w:r w:rsidR="009D7F0D">
        <w:rPr>
          <w:rFonts w:ascii="Arial" w:hAnsi="Arial" w:cs="Arial"/>
          <w:sz w:val="24"/>
          <w:szCs w:val="24"/>
        </w:rPr>
        <w:t>decisions</w:t>
      </w:r>
      <w:r w:rsidR="00633248">
        <w:rPr>
          <w:rFonts w:ascii="Arial" w:hAnsi="Arial" w:cs="Arial"/>
          <w:sz w:val="24"/>
          <w:szCs w:val="24"/>
        </w:rPr>
        <w:t xml:space="preserve"> of the other supply chain </w:t>
      </w:r>
      <w:r w:rsidR="009D7F0D">
        <w:rPr>
          <w:rFonts w:ascii="Arial" w:hAnsi="Arial" w:cs="Arial"/>
          <w:sz w:val="24"/>
          <w:szCs w:val="24"/>
        </w:rPr>
        <w:t xml:space="preserve">activities can react on. There information is utilised into two areas. Coordinating daily activities of the other four areas and forecasting and planning to guide the periodic decision schedules. The data for decisions needs to be accurate and well timed to get the upmost profitability from the process. It is to this requirement that should the data or information </w:t>
      </w:r>
      <w:proofErr w:type="gramStart"/>
      <w:r w:rsidR="009D7F0D">
        <w:rPr>
          <w:rFonts w:ascii="Arial" w:hAnsi="Arial" w:cs="Arial"/>
          <w:sz w:val="24"/>
          <w:szCs w:val="24"/>
        </w:rPr>
        <w:t>be</w:t>
      </w:r>
      <w:proofErr w:type="gramEnd"/>
      <w:r w:rsidR="009D7F0D">
        <w:rPr>
          <w:rFonts w:ascii="Arial" w:hAnsi="Arial" w:cs="Arial"/>
          <w:sz w:val="24"/>
          <w:szCs w:val="24"/>
        </w:rPr>
        <w:t xml:space="preserve"> inaccurate or mistimed that this could also have the opposite effect of reduced profitability from inaccurate decisions.</w:t>
      </w:r>
    </w:p>
    <w:p w:rsidR="00633248" w:rsidRDefault="005A3494" w:rsidP="00071DC4">
      <w:pPr>
        <w:rPr>
          <w:rFonts w:ascii="Arial" w:hAnsi="Arial" w:cs="Arial"/>
          <w:sz w:val="24"/>
          <w:szCs w:val="24"/>
        </w:rPr>
      </w:pPr>
      <w:r w:rsidRPr="00A13232">
        <w:rPr>
          <w:rFonts w:ascii="Arial" w:hAnsi="Arial" w:cs="Arial"/>
          <w:sz w:val="24"/>
          <w:szCs w:val="24"/>
        </w:rPr>
        <w:t>1.6</w:t>
      </w:r>
      <w:r w:rsidR="00071DC4">
        <w:rPr>
          <w:rFonts w:ascii="Arial" w:hAnsi="Arial" w:cs="Arial"/>
          <w:sz w:val="24"/>
          <w:szCs w:val="24"/>
        </w:rPr>
        <w:tab/>
        <w:t>There are three decisions for creation and holding of stock</w:t>
      </w:r>
      <w:r w:rsidR="00633248">
        <w:rPr>
          <w:rFonts w:ascii="Arial" w:hAnsi="Arial" w:cs="Arial"/>
          <w:sz w:val="24"/>
          <w:szCs w:val="24"/>
        </w:rPr>
        <w:t xml:space="preserve"> –</w:t>
      </w:r>
    </w:p>
    <w:p w:rsidR="00633248" w:rsidRDefault="00071DC4" w:rsidP="00071DC4">
      <w:pPr>
        <w:rPr>
          <w:rFonts w:ascii="Arial" w:hAnsi="Arial" w:cs="Arial"/>
          <w:sz w:val="24"/>
          <w:szCs w:val="24"/>
        </w:rPr>
      </w:pPr>
      <w:r>
        <w:rPr>
          <w:rFonts w:ascii="Arial" w:hAnsi="Arial" w:cs="Arial"/>
          <w:sz w:val="24"/>
          <w:szCs w:val="24"/>
        </w:rPr>
        <w:t>Cycle Inventory is the quantity to satisfy demand</w:t>
      </w:r>
      <w:r w:rsidR="00633248">
        <w:rPr>
          <w:rFonts w:ascii="Arial" w:hAnsi="Arial" w:cs="Arial"/>
          <w:sz w:val="24"/>
          <w:szCs w:val="24"/>
        </w:rPr>
        <w:t xml:space="preserve"> in between purchases. With the purchase of large quantities come the benefit or improved buying cost but come the expense of additional storage or lack of demand.</w:t>
      </w:r>
    </w:p>
    <w:p w:rsidR="00633248" w:rsidRDefault="00071DC4" w:rsidP="00071DC4">
      <w:pPr>
        <w:rPr>
          <w:rFonts w:ascii="Arial" w:hAnsi="Arial" w:cs="Arial"/>
          <w:sz w:val="24"/>
          <w:szCs w:val="24"/>
        </w:rPr>
      </w:pPr>
      <w:r>
        <w:rPr>
          <w:rFonts w:ascii="Arial" w:hAnsi="Arial" w:cs="Arial"/>
          <w:sz w:val="24"/>
          <w:szCs w:val="24"/>
        </w:rPr>
        <w:lastRenderedPageBreak/>
        <w:t>Safety Inventory is the stock held to cushion the unexpected demand</w:t>
      </w:r>
      <w:r w:rsidR="00633248">
        <w:rPr>
          <w:rFonts w:ascii="Arial" w:hAnsi="Arial" w:cs="Arial"/>
          <w:sz w:val="24"/>
          <w:szCs w:val="24"/>
        </w:rPr>
        <w:t xml:space="preserve"> but again carries the trade off between accurate forecasting </w:t>
      </w:r>
      <w:proofErr w:type="gramStart"/>
      <w:r w:rsidR="00633248">
        <w:rPr>
          <w:rFonts w:ascii="Arial" w:hAnsi="Arial" w:cs="Arial"/>
          <w:sz w:val="24"/>
          <w:szCs w:val="24"/>
        </w:rPr>
        <w:t>or</w:t>
      </w:r>
      <w:proofErr w:type="gramEnd"/>
      <w:r w:rsidR="00633248">
        <w:rPr>
          <w:rFonts w:ascii="Arial" w:hAnsi="Arial" w:cs="Arial"/>
          <w:sz w:val="24"/>
          <w:szCs w:val="24"/>
        </w:rPr>
        <w:t xml:space="preserve"> lack of demand.</w:t>
      </w:r>
    </w:p>
    <w:p w:rsidR="00071DC4" w:rsidRPr="00A13232" w:rsidRDefault="00071DC4" w:rsidP="00071DC4">
      <w:pPr>
        <w:rPr>
          <w:rFonts w:ascii="Arial" w:hAnsi="Arial" w:cs="Arial"/>
          <w:sz w:val="24"/>
          <w:szCs w:val="24"/>
        </w:rPr>
      </w:pPr>
      <w:r>
        <w:rPr>
          <w:rFonts w:ascii="Arial" w:hAnsi="Arial" w:cs="Arial"/>
          <w:sz w:val="24"/>
          <w:szCs w:val="24"/>
        </w:rPr>
        <w:t>Seasonal Inventory which is the stock level held for change</w:t>
      </w:r>
      <w:r w:rsidR="00633248">
        <w:rPr>
          <w:rFonts w:ascii="Arial" w:hAnsi="Arial" w:cs="Arial"/>
          <w:sz w:val="24"/>
          <w:szCs w:val="24"/>
        </w:rPr>
        <w:t>s</w:t>
      </w:r>
      <w:r>
        <w:rPr>
          <w:rFonts w:ascii="Arial" w:hAnsi="Arial" w:cs="Arial"/>
          <w:sz w:val="24"/>
          <w:szCs w:val="24"/>
        </w:rPr>
        <w:t xml:space="preserve"> </w:t>
      </w:r>
      <w:r w:rsidR="00633248">
        <w:rPr>
          <w:rFonts w:ascii="Arial" w:hAnsi="Arial" w:cs="Arial"/>
          <w:sz w:val="24"/>
          <w:szCs w:val="24"/>
        </w:rPr>
        <w:t>in</w:t>
      </w:r>
      <w:r>
        <w:rPr>
          <w:rFonts w:ascii="Arial" w:hAnsi="Arial" w:cs="Arial"/>
          <w:sz w:val="24"/>
          <w:szCs w:val="24"/>
        </w:rPr>
        <w:t xml:space="preserve"> specific periods in the year.</w:t>
      </w:r>
      <w:r w:rsidR="00633248">
        <w:rPr>
          <w:rFonts w:ascii="Arial" w:hAnsi="Arial" w:cs="Arial"/>
          <w:sz w:val="24"/>
          <w:szCs w:val="24"/>
        </w:rPr>
        <w:t xml:space="preserve"> Stock levels will be increased against previous expectations. An alternative maybe to invest in flexible manufacturing which can adapt to differing demands in supply.</w:t>
      </w:r>
    </w:p>
    <w:p w:rsidR="005A3494" w:rsidRPr="00A13232" w:rsidRDefault="005A3494" w:rsidP="00503D7E">
      <w:pPr>
        <w:rPr>
          <w:rFonts w:ascii="Arial" w:hAnsi="Arial" w:cs="Arial"/>
          <w:sz w:val="24"/>
          <w:szCs w:val="24"/>
        </w:rPr>
      </w:pPr>
      <w:r w:rsidRPr="00A13232">
        <w:rPr>
          <w:rFonts w:ascii="Arial" w:hAnsi="Arial" w:cs="Arial"/>
          <w:sz w:val="24"/>
          <w:szCs w:val="24"/>
        </w:rPr>
        <w:t>2.</w:t>
      </w:r>
      <w:r w:rsidR="00A13232" w:rsidRPr="00A13232">
        <w:rPr>
          <w:rFonts w:ascii="Arial" w:hAnsi="Arial" w:cs="Arial"/>
          <w:sz w:val="24"/>
          <w:szCs w:val="24"/>
        </w:rPr>
        <w:t>0</w:t>
      </w:r>
      <w:r w:rsidR="001D04A6">
        <w:rPr>
          <w:rFonts w:ascii="Arial" w:hAnsi="Arial" w:cs="Arial"/>
          <w:sz w:val="24"/>
          <w:szCs w:val="24"/>
        </w:rPr>
        <w:tab/>
      </w:r>
      <w:r w:rsidR="00610DBF">
        <w:rPr>
          <w:rFonts w:ascii="Arial" w:hAnsi="Arial" w:cs="Arial"/>
          <w:sz w:val="24"/>
          <w:szCs w:val="24"/>
        </w:rPr>
        <w:t>Locations of supply chain facilities will have varying impacts on the costs of finished goods. The efficiency verses the responsiveness will be a deciding factor. When making a decision on location it needs to be considered regarding facility cost</w:t>
      </w:r>
      <w:r w:rsidR="00E02CB1">
        <w:rPr>
          <w:rFonts w:ascii="Arial" w:hAnsi="Arial" w:cs="Arial"/>
          <w:sz w:val="24"/>
          <w:szCs w:val="24"/>
        </w:rPr>
        <w:t xml:space="preserve"> which will include size of the location and any local taxes.</w:t>
      </w:r>
      <w:r w:rsidR="00610DBF">
        <w:rPr>
          <w:rFonts w:ascii="Arial" w:hAnsi="Arial" w:cs="Arial"/>
          <w:sz w:val="24"/>
          <w:szCs w:val="24"/>
        </w:rPr>
        <w:t xml:space="preserve"> </w:t>
      </w:r>
      <w:proofErr w:type="spellStart"/>
      <w:r w:rsidR="00E02CB1">
        <w:rPr>
          <w:rFonts w:ascii="Arial" w:hAnsi="Arial" w:cs="Arial"/>
          <w:sz w:val="24"/>
          <w:szCs w:val="24"/>
        </w:rPr>
        <w:t>L</w:t>
      </w:r>
      <w:r w:rsidR="00610DBF">
        <w:rPr>
          <w:rFonts w:ascii="Arial" w:hAnsi="Arial" w:cs="Arial"/>
          <w:sz w:val="24"/>
          <w:szCs w:val="24"/>
        </w:rPr>
        <w:t>abor</w:t>
      </w:r>
      <w:proofErr w:type="spellEnd"/>
      <w:r w:rsidR="00610DBF">
        <w:rPr>
          <w:rFonts w:ascii="Arial" w:hAnsi="Arial" w:cs="Arial"/>
          <w:sz w:val="24"/>
          <w:szCs w:val="24"/>
        </w:rPr>
        <w:t xml:space="preserve"> costs</w:t>
      </w:r>
      <w:r w:rsidR="00E02CB1">
        <w:rPr>
          <w:rFonts w:ascii="Arial" w:hAnsi="Arial" w:cs="Arial"/>
          <w:sz w:val="24"/>
          <w:szCs w:val="24"/>
        </w:rPr>
        <w:t xml:space="preserve"> in this particular location maybe higher than other suitable locations.</w:t>
      </w:r>
      <w:r w:rsidR="00610DBF">
        <w:rPr>
          <w:rFonts w:ascii="Arial" w:hAnsi="Arial" w:cs="Arial"/>
          <w:sz w:val="24"/>
          <w:szCs w:val="24"/>
        </w:rPr>
        <w:t xml:space="preserve"> </w:t>
      </w:r>
      <w:r w:rsidR="00E02CB1">
        <w:rPr>
          <w:rFonts w:ascii="Arial" w:hAnsi="Arial" w:cs="Arial"/>
          <w:sz w:val="24"/>
          <w:szCs w:val="24"/>
        </w:rPr>
        <w:t xml:space="preserve">The </w:t>
      </w:r>
      <w:r w:rsidR="00610DBF">
        <w:rPr>
          <w:rFonts w:ascii="Arial" w:hAnsi="Arial" w:cs="Arial"/>
          <w:sz w:val="24"/>
          <w:szCs w:val="24"/>
        </w:rPr>
        <w:t xml:space="preserve">skills available </w:t>
      </w:r>
      <w:r w:rsidR="00E02CB1">
        <w:rPr>
          <w:rFonts w:ascii="Arial" w:hAnsi="Arial" w:cs="Arial"/>
          <w:sz w:val="24"/>
          <w:szCs w:val="24"/>
        </w:rPr>
        <w:t>in proximity will need to meet the requirements in order to operate or relocation of staff if moving facilities</w:t>
      </w:r>
      <w:r w:rsidR="00610DBF">
        <w:rPr>
          <w:rFonts w:ascii="Arial" w:hAnsi="Arial" w:cs="Arial"/>
          <w:sz w:val="24"/>
          <w:szCs w:val="24"/>
        </w:rPr>
        <w:t>. Against all of these costs it is then weighed against distance to the consumer</w:t>
      </w:r>
      <w:r w:rsidR="00E02CB1">
        <w:rPr>
          <w:rFonts w:ascii="Arial" w:hAnsi="Arial" w:cs="Arial"/>
          <w:sz w:val="24"/>
          <w:szCs w:val="24"/>
        </w:rPr>
        <w:t xml:space="preserve"> and the cost of transportation. Is it better to have one large location or two or more strategically placed smaller locations. Location decisions are a fundamental requirement on a company’s strategy for delivering goods to market.</w:t>
      </w:r>
    </w:p>
    <w:p w:rsidR="00A13232" w:rsidRPr="00A13232" w:rsidRDefault="00A13232" w:rsidP="00503D7E">
      <w:pPr>
        <w:rPr>
          <w:rFonts w:ascii="Arial" w:hAnsi="Arial" w:cs="Arial"/>
          <w:sz w:val="24"/>
          <w:szCs w:val="24"/>
        </w:rPr>
      </w:pPr>
      <w:proofErr w:type="gramStart"/>
      <w:r w:rsidRPr="00A13232">
        <w:rPr>
          <w:rFonts w:ascii="Arial" w:hAnsi="Arial" w:cs="Arial"/>
          <w:sz w:val="24"/>
          <w:szCs w:val="24"/>
        </w:rPr>
        <w:t>3.a</w:t>
      </w:r>
      <w:proofErr w:type="gramEnd"/>
      <w:r w:rsidR="0030184F">
        <w:rPr>
          <w:rFonts w:ascii="Arial" w:hAnsi="Arial" w:cs="Arial"/>
          <w:sz w:val="24"/>
          <w:szCs w:val="24"/>
        </w:rPr>
        <w:tab/>
        <w:t xml:space="preserve">Any business or organisation can be a producer. It can include raw goods or finished articles. Goods could include oil, gas, minerals. Other producers may include farmers or fishermen. Products may also be tangible like software, consultancy, or teaching. Tangible products are seen to be shifting to areas where </w:t>
      </w:r>
      <w:proofErr w:type="spellStart"/>
      <w:r w:rsidR="0030184F">
        <w:rPr>
          <w:rFonts w:ascii="Arial" w:hAnsi="Arial" w:cs="Arial"/>
          <w:sz w:val="24"/>
          <w:szCs w:val="24"/>
        </w:rPr>
        <w:t>labor</w:t>
      </w:r>
      <w:proofErr w:type="spellEnd"/>
      <w:r w:rsidR="0030184F">
        <w:rPr>
          <w:rFonts w:ascii="Arial" w:hAnsi="Arial" w:cs="Arial"/>
          <w:sz w:val="24"/>
          <w:szCs w:val="24"/>
        </w:rPr>
        <w:t xml:space="preserve"> is costly such as Europe, North America and some parts of Asia.</w:t>
      </w:r>
    </w:p>
    <w:p w:rsidR="00A13232" w:rsidRPr="00A13232" w:rsidRDefault="00A13232" w:rsidP="00503D7E">
      <w:pPr>
        <w:rPr>
          <w:rFonts w:ascii="Arial" w:hAnsi="Arial" w:cs="Arial"/>
          <w:sz w:val="24"/>
          <w:szCs w:val="24"/>
        </w:rPr>
      </w:pPr>
      <w:proofErr w:type="gramStart"/>
      <w:r w:rsidRPr="00A13232">
        <w:rPr>
          <w:rFonts w:ascii="Arial" w:hAnsi="Arial" w:cs="Arial"/>
          <w:sz w:val="24"/>
          <w:szCs w:val="24"/>
        </w:rPr>
        <w:t>3.b</w:t>
      </w:r>
      <w:proofErr w:type="gramEnd"/>
      <w:r w:rsidR="0030184F">
        <w:rPr>
          <w:rFonts w:ascii="Arial" w:hAnsi="Arial" w:cs="Arial"/>
          <w:sz w:val="24"/>
          <w:szCs w:val="24"/>
        </w:rPr>
        <w:tab/>
        <w:t xml:space="preserve">Distributors take inventory for a large number of producers to provide various product lines to </w:t>
      </w:r>
      <w:r w:rsidR="001765B7">
        <w:rPr>
          <w:rFonts w:ascii="Arial" w:hAnsi="Arial" w:cs="Arial"/>
          <w:sz w:val="24"/>
          <w:szCs w:val="24"/>
        </w:rPr>
        <w:t>retailers</w:t>
      </w:r>
      <w:r w:rsidR="0030184F">
        <w:rPr>
          <w:rFonts w:ascii="Arial" w:hAnsi="Arial" w:cs="Arial"/>
          <w:sz w:val="24"/>
          <w:szCs w:val="24"/>
        </w:rPr>
        <w:t xml:space="preserve">. Distributors are also known as wholesalers. A distributor will generally sell to other businesses rather than direct to consumers. </w:t>
      </w:r>
      <w:r w:rsidR="001765B7">
        <w:rPr>
          <w:rFonts w:ascii="Arial" w:hAnsi="Arial" w:cs="Arial"/>
          <w:sz w:val="24"/>
          <w:szCs w:val="24"/>
        </w:rPr>
        <w:t>Distributors would buy in larger size orders to obtain a better price strategy. The distributor may also run its own warehousing, marketing and promotion activities. They may also track consumer needs and change in requirements for products.</w:t>
      </w:r>
    </w:p>
    <w:p w:rsidR="00A13232" w:rsidRPr="00A13232" w:rsidRDefault="00A13232" w:rsidP="00503D7E">
      <w:pPr>
        <w:rPr>
          <w:rFonts w:ascii="Arial" w:hAnsi="Arial" w:cs="Arial"/>
          <w:sz w:val="24"/>
          <w:szCs w:val="24"/>
        </w:rPr>
      </w:pPr>
      <w:proofErr w:type="gramStart"/>
      <w:r w:rsidRPr="00A13232">
        <w:rPr>
          <w:rFonts w:ascii="Arial" w:hAnsi="Arial" w:cs="Arial"/>
          <w:sz w:val="24"/>
          <w:szCs w:val="24"/>
        </w:rPr>
        <w:t>3.c</w:t>
      </w:r>
      <w:proofErr w:type="gramEnd"/>
      <w:r w:rsidR="001765B7">
        <w:rPr>
          <w:rFonts w:ascii="Arial" w:hAnsi="Arial" w:cs="Arial"/>
          <w:sz w:val="24"/>
          <w:szCs w:val="24"/>
        </w:rPr>
        <w:tab/>
        <w:t>Retailers will hold a lesser stock level and sell in lesser quantities. They may also track demand and preferences of the consumer. They may also perform their own advertising and promotion activities adjusting availability and price to the market and any competition. Some retailers may look for exclusivity to enhance their appeal to the consumer.</w:t>
      </w:r>
    </w:p>
    <w:p w:rsidR="00A13232" w:rsidRPr="00A13232" w:rsidRDefault="00A13232" w:rsidP="00503D7E">
      <w:pPr>
        <w:rPr>
          <w:rFonts w:ascii="Arial" w:hAnsi="Arial" w:cs="Arial"/>
          <w:sz w:val="24"/>
          <w:szCs w:val="24"/>
        </w:rPr>
      </w:pPr>
      <w:r w:rsidRPr="00A13232">
        <w:rPr>
          <w:rFonts w:ascii="Arial" w:hAnsi="Arial" w:cs="Arial"/>
          <w:sz w:val="24"/>
          <w:szCs w:val="24"/>
        </w:rPr>
        <w:t>Case Study –</w:t>
      </w:r>
    </w:p>
    <w:p w:rsidR="00A13232" w:rsidRPr="00A13232" w:rsidRDefault="00A13232" w:rsidP="00503D7E">
      <w:pPr>
        <w:rPr>
          <w:rFonts w:ascii="Arial" w:hAnsi="Arial" w:cs="Arial"/>
          <w:sz w:val="24"/>
          <w:szCs w:val="24"/>
        </w:rPr>
      </w:pPr>
      <w:r w:rsidRPr="00A13232">
        <w:rPr>
          <w:rFonts w:ascii="Arial" w:hAnsi="Arial" w:cs="Arial"/>
          <w:sz w:val="24"/>
          <w:szCs w:val="24"/>
        </w:rPr>
        <w:t>a.</w:t>
      </w:r>
      <w:r w:rsidR="00EF4007">
        <w:rPr>
          <w:rFonts w:ascii="Arial" w:hAnsi="Arial" w:cs="Arial"/>
          <w:sz w:val="24"/>
          <w:szCs w:val="24"/>
        </w:rPr>
        <w:tab/>
        <w:t xml:space="preserve">The supply chain for milk will start with the dairy farm and production. Milk produced on a daily basis will be transported to a processing plant which will either include packaging or require further transportation to a provider of such a service. Once processed and packaged it will be again transported to a distributor as finished goods. From here the distributor will sell direct to supermarkets or individual retailers for onward supply to the consumer. </w:t>
      </w:r>
      <w:r w:rsidR="00EF4007" w:rsidRPr="0025338C">
        <w:rPr>
          <w:rFonts w:ascii="Arial" w:hAnsi="Arial" w:cs="Arial"/>
          <w:i/>
          <w:sz w:val="24"/>
          <w:szCs w:val="24"/>
        </w:rPr>
        <w:t>See image1</w:t>
      </w:r>
      <w:r w:rsidR="00EF4007" w:rsidRPr="0025338C">
        <w:rPr>
          <w:rFonts w:ascii="Arial" w:hAnsi="Arial" w:cs="Arial"/>
          <w:sz w:val="24"/>
          <w:szCs w:val="24"/>
        </w:rPr>
        <w:t>.</w:t>
      </w:r>
    </w:p>
    <w:p w:rsidR="00A13232" w:rsidRDefault="00A13232" w:rsidP="00503D7E">
      <w:pPr>
        <w:rPr>
          <w:rFonts w:ascii="Arial" w:hAnsi="Arial" w:cs="Arial"/>
          <w:sz w:val="24"/>
          <w:szCs w:val="24"/>
        </w:rPr>
      </w:pPr>
      <w:r w:rsidRPr="00A13232">
        <w:rPr>
          <w:rFonts w:ascii="Arial" w:hAnsi="Arial" w:cs="Arial"/>
          <w:sz w:val="24"/>
          <w:szCs w:val="24"/>
        </w:rPr>
        <w:t>b.</w:t>
      </w:r>
      <w:r w:rsidR="00EF4007">
        <w:rPr>
          <w:rFonts w:ascii="Arial" w:hAnsi="Arial" w:cs="Arial"/>
          <w:sz w:val="24"/>
          <w:szCs w:val="24"/>
        </w:rPr>
        <w:tab/>
        <w:t>PE Dairies will be a retailer in the supply chain purchasing from the distributor. PE Dairies logistic activities will involve the collection or delivery of all goods to be</w:t>
      </w:r>
      <w:r w:rsidR="006448E8">
        <w:rPr>
          <w:rFonts w:ascii="Arial" w:hAnsi="Arial" w:cs="Arial"/>
          <w:sz w:val="24"/>
          <w:szCs w:val="24"/>
        </w:rPr>
        <w:t xml:space="preserve"> sold</w:t>
      </w:r>
      <w:r w:rsidRPr="00A13232">
        <w:rPr>
          <w:rFonts w:ascii="Arial" w:hAnsi="Arial" w:cs="Arial"/>
          <w:sz w:val="24"/>
          <w:szCs w:val="24"/>
        </w:rPr>
        <w:t>.</w:t>
      </w:r>
      <w:r w:rsidR="00EF4007">
        <w:rPr>
          <w:rFonts w:ascii="Arial" w:hAnsi="Arial" w:cs="Arial"/>
          <w:sz w:val="24"/>
          <w:szCs w:val="24"/>
        </w:rPr>
        <w:t xml:space="preserve"> Information required on what needs to be loaded onto the vehicle for delivery </w:t>
      </w:r>
      <w:r w:rsidR="006448E8">
        <w:rPr>
          <w:rFonts w:ascii="Arial" w:hAnsi="Arial" w:cs="Arial"/>
          <w:sz w:val="24"/>
          <w:szCs w:val="24"/>
        </w:rPr>
        <w:t xml:space="preserve">and </w:t>
      </w:r>
      <w:r w:rsidR="00EF4007">
        <w:rPr>
          <w:rFonts w:ascii="Arial" w:hAnsi="Arial" w:cs="Arial"/>
          <w:sz w:val="24"/>
          <w:szCs w:val="24"/>
        </w:rPr>
        <w:t xml:space="preserve">to which specific customers. </w:t>
      </w:r>
      <w:r w:rsidR="006448E8">
        <w:rPr>
          <w:rFonts w:ascii="Arial" w:hAnsi="Arial" w:cs="Arial"/>
          <w:sz w:val="24"/>
          <w:szCs w:val="24"/>
        </w:rPr>
        <w:t>Transportation</w:t>
      </w:r>
      <w:r w:rsidR="00EF4007">
        <w:rPr>
          <w:rFonts w:ascii="Arial" w:hAnsi="Arial" w:cs="Arial"/>
          <w:sz w:val="24"/>
          <w:szCs w:val="24"/>
        </w:rPr>
        <w:t xml:space="preserve"> of goods to the customer.</w:t>
      </w:r>
      <w:r w:rsidR="006448E8">
        <w:rPr>
          <w:rFonts w:ascii="Arial" w:hAnsi="Arial" w:cs="Arial"/>
          <w:sz w:val="24"/>
          <w:szCs w:val="24"/>
        </w:rPr>
        <w:t xml:space="preserve"> Reorder of additional stock. </w:t>
      </w:r>
    </w:p>
    <w:p w:rsidR="006448E8" w:rsidRPr="00A13232" w:rsidRDefault="006448E8" w:rsidP="00503D7E">
      <w:pPr>
        <w:rPr>
          <w:rFonts w:ascii="Arial" w:hAnsi="Arial" w:cs="Arial"/>
          <w:sz w:val="24"/>
          <w:szCs w:val="24"/>
        </w:rPr>
      </w:pPr>
      <w:r>
        <w:rPr>
          <w:rFonts w:ascii="Arial" w:hAnsi="Arial" w:cs="Arial"/>
          <w:sz w:val="24"/>
          <w:szCs w:val="24"/>
        </w:rPr>
        <w:lastRenderedPageBreak/>
        <w:t>c.</w:t>
      </w:r>
      <w:r>
        <w:rPr>
          <w:rFonts w:ascii="Arial" w:hAnsi="Arial" w:cs="Arial"/>
          <w:sz w:val="24"/>
          <w:szCs w:val="24"/>
        </w:rPr>
        <w:tab/>
        <w:t>The main problems for PE Dairies are the variation in demand and the short life of the products to be sold. Also problems maintaining service during holidays. There are concerns of maintaining service over the long term as more consumers are buying from supermarkets. The introduction of refrigeration into the household has meant daily deliveries are no longer a requirement.</w:t>
      </w:r>
    </w:p>
    <w:p w:rsidR="001E47D7" w:rsidRDefault="001E47D7" w:rsidP="00503D7E">
      <w:pPr>
        <w:rPr>
          <w:rFonts w:ascii="Arial" w:hAnsi="Arial" w:cs="Arial"/>
          <w:sz w:val="24"/>
          <w:szCs w:val="24"/>
        </w:rPr>
      </w:pPr>
    </w:p>
    <w:p w:rsidR="001E47D7" w:rsidRPr="00A13232" w:rsidRDefault="001E47D7" w:rsidP="001E47D7">
      <w:pPr>
        <w:rPr>
          <w:rFonts w:ascii="Arial" w:hAnsi="Arial" w:cs="Arial"/>
          <w:sz w:val="24"/>
          <w:szCs w:val="24"/>
        </w:rPr>
      </w:pPr>
      <w:proofErr w:type="gramStart"/>
      <w:r>
        <w:rPr>
          <w:rFonts w:ascii="Arial" w:hAnsi="Arial" w:cs="Arial"/>
          <w:sz w:val="24"/>
          <w:szCs w:val="24"/>
        </w:rPr>
        <w:t>Image 1.</w:t>
      </w:r>
      <w:proofErr w:type="gramEnd"/>
      <w:r>
        <w:rPr>
          <w:rFonts w:ascii="Arial" w:hAnsi="Arial" w:cs="Arial"/>
          <w:sz w:val="24"/>
          <w:szCs w:val="24"/>
        </w:rPr>
        <w:t xml:space="preserve"> Milk Production flow diagram.</w:t>
      </w:r>
    </w:p>
    <w:p w:rsidR="003459A2" w:rsidRDefault="001E47D7" w:rsidP="00503D7E">
      <w:pPr>
        <w:rPr>
          <w:rFonts w:ascii="Arial" w:hAnsi="Arial" w:cs="Arial"/>
          <w:sz w:val="24"/>
          <w:szCs w:val="24"/>
        </w:rPr>
      </w:pPr>
      <w:r>
        <w:rPr>
          <w:rFonts w:ascii="Arial" w:hAnsi="Arial" w:cs="Arial"/>
          <w:noProof/>
          <w:sz w:val="24"/>
          <w:szCs w:val="24"/>
          <w:lang w:val="en-US"/>
        </w:rPr>
        <w:drawing>
          <wp:inline distT="0" distB="0" distL="0" distR="0">
            <wp:extent cx="6137202" cy="4602903"/>
            <wp:effectExtent l="19050" t="0" r="0" b="0"/>
            <wp:docPr id="1" name="Picture 1" descr="C:\Users\swdm001\Desktop\SCM\Unit1 - 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dm001\Desktop\SCM\Unit1 - 3a.jpg"/>
                    <pic:cNvPicPr>
                      <a:picLocks noChangeAspect="1" noChangeArrowheads="1"/>
                    </pic:cNvPicPr>
                  </pic:nvPicPr>
                  <pic:blipFill>
                    <a:blip r:embed="rId9" cstate="print"/>
                    <a:srcRect/>
                    <a:stretch>
                      <a:fillRect/>
                    </a:stretch>
                  </pic:blipFill>
                  <pic:spPr bwMode="auto">
                    <a:xfrm>
                      <a:off x="0" y="0"/>
                      <a:ext cx="6134092" cy="4600571"/>
                    </a:xfrm>
                    <a:prstGeom prst="rect">
                      <a:avLst/>
                    </a:prstGeom>
                    <a:noFill/>
                    <a:ln w="9525">
                      <a:noFill/>
                      <a:miter lim="800000"/>
                      <a:headEnd/>
                      <a:tailEnd/>
                    </a:ln>
                  </pic:spPr>
                </pic:pic>
              </a:graphicData>
            </a:graphic>
          </wp:inline>
        </w:drawing>
      </w:r>
    </w:p>
    <w:sectPr w:rsidR="003459A2" w:rsidSect="00A13232">
      <w:headerReference w:type="default" r:id="rId10"/>
      <w:footerReference w:type="default" r:id="rId11"/>
      <w:footerReference w:type="first" r:id="rId12"/>
      <w:pgSz w:w="11906" w:h="16838"/>
      <w:pgMar w:top="567" w:right="991" w:bottom="567" w:left="851" w:header="56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998" w:rsidRDefault="000F3998" w:rsidP="00CB4D0A">
      <w:pPr>
        <w:spacing w:after="0" w:line="240" w:lineRule="auto"/>
      </w:pPr>
      <w:r>
        <w:separator/>
      </w:r>
    </w:p>
  </w:endnote>
  <w:endnote w:type="continuationSeparator" w:id="0">
    <w:p w:rsidR="000F3998" w:rsidRDefault="000F399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395305"/>
      <w:docPartObj>
        <w:docPartGallery w:val="Page Numbers (Top of Page)"/>
        <w:docPartUnique/>
      </w:docPartObj>
    </w:sdtPr>
    <w:sdtContent>
      <w:p w:rsidR="00EF4007" w:rsidRDefault="00EF4007">
        <w:r>
          <w:t xml:space="preserve">Page </w:t>
        </w:r>
        <w:fldSimple w:instr=" PAGE ">
          <w:r w:rsidR="0025338C">
            <w:rPr>
              <w:noProof/>
            </w:rPr>
            <w:t>2</w:t>
          </w:r>
        </w:fldSimple>
        <w:r>
          <w:t xml:space="preserve"> of </w:t>
        </w:r>
        <w:fldSimple w:instr=" NUMPAGES  ">
          <w:r w:rsidR="0025338C">
            <w:rPr>
              <w:noProof/>
            </w:rPr>
            <w:t>4</w:t>
          </w:r>
        </w:fldSimple>
      </w:p>
    </w:sdtContent>
  </w:sdt>
  <w:p w:rsidR="00EF4007" w:rsidRDefault="00EF40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66"/>
      <w:gridCol w:w="9214"/>
    </w:tblGrid>
    <w:tr w:rsidR="00EF4007" w:rsidTr="003459A2">
      <w:trPr>
        <w:trHeight w:val="664"/>
      </w:trPr>
      <w:tc>
        <w:tcPr>
          <w:tcW w:w="918" w:type="dxa"/>
        </w:tcPr>
        <w:p w:rsidR="00EF4007" w:rsidRPr="003459A2" w:rsidRDefault="00EF4007" w:rsidP="00BE01B8">
          <w:pPr>
            <w:pStyle w:val="Footer"/>
            <w:rPr>
              <w:b/>
              <w:color w:val="4F81BD" w:themeColor="accent1"/>
            </w:rPr>
          </w:pPr>
          <w:r>
            <w:rPr>
              <w:b/>
              <w:color w:val="4F81BD" w:themeColor="accent1"/>
            </w:rPr>
            <w:t>1</w:t>
          </w:r>
        </w:p>
      </w:tc>
      <w:tc>
        <w:tcPr>
          <w:tcW w:w="7938" w:type="dxa"/>
        </w:tcPr>
        <w:p w:rsidR="00EF4007" w:rsidRPr="003459A2" w:rsidRDefault="00EF4007">
          <w:pPr>
            <w:pStyle w:val="Footer"/>
          </w:pPr>
        </w:p>
      </w:tc>
    </w:tr>
  </w:tbl>
  <w:p w:rsidR="00EF4007" w:rsidRDefault="00EF40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998" w:rsidRDefault="000F3998" w:rsidP="00CB4D0A">
      <w:pPr>
        <w:spacing w:after="0" w:line="240" w:lineRule="auto"/>
      </w:pPr>
      <w:r>
        <w:separator/>
      </w:r>
    </w:p>
  </w:footnote>
  <w:footnote w:type="continuationSeparator" w:id="0">
    <w:p w:rsidR="000F3998" w:rsidRDefault="000F399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Look w:val="04A0"/>
    </w:tblPr>
    <w:tblGrid>
      <w:gridCol w:w="2841"/>
      <w:gridCol w:w="7392"/>
    </w:tblGrid>
    <w:tr w:rsidR="00EF4007" w:rsidRPr="00B0415E" w:rsidTr="00A13232">
      <w:trPr>
        <w:trHeight w:val="302"/>
      </w:trPr>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4007" w:rsidRPr="00B0415E" w:rsidRDefault="00EF4007" w:rsidP="00B73E85">
          <w:pPr>
            <w:rPr>
              <w:b/>
              <w:color w:val="002060"/>
            </w:rPr>
          </w:pPr>
          <w:r w:rsidRPr="00B0415E">
            <w:rPr>
              <w:b/>
              <w:color w:val="002060"/>
            </w:rPr>
            <w:t>Student Name:</w:t>
          </w:r>
        </w:p>
      </w:tc>
      <w:tc>
        <w:tcPr>
          <w:tcW w:w="7392" w:type="dxa"/>
          <w:tcBorders>
            <w:top w:val="single" w:sz="4" w:space="0" w:color="auto"/>
            <w:left w:val="single" w:sz="4" w:space="0" w:color="auto"/>
            <w:bottom w:val="single" w:sz="4" w:space="0" w:color="auto"/>
            <w:right w:val="single" w:sz="4" w:space="0" w:color="auto"/>
          </w:tcBorders>
          <w:hideMark/>
        </w:tcPr>
        <w:p w:rsidR="00EF4007" w:rsidRPr="00B0415E" w:rsidRDefault="00EF4007" w:rsidP="00B73E85">
          <w:pPr>
            <w:pStyle w:val="Default"/>
            <w:rPr>
              <w:rFonts w:asciiTheme="minorHAnsi" w:hAnsiTheme="minorHAnsi"/>
            </w:rPr>
          </w:pPr>
          <w:r>
            <w:rPr>
              <w:rFonts w:asciiTheme="minorHAnsi" w:hAnsiTheme="minorHAnsi"/>
            </w:rPr>
            <w:t>Mark Swadling</w:t>
          </w:r>
        </w:p>
      </w:tc>
    </w:tr>
    <w:tr w:rsidR="00EF4007" w:rsidRPr="00B0415E" w:rsidTr="00A13232">
      <w:trPr>
        <w:trHeight w:val="318"/>
      </w:trPr>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4007" w:rsidRPr="00B0415E" w:rsidRDefault="00EF4007" w:rsidP="00B73E85">
          <w:pPr>
            <w:rPr>
              <w:b/>
              <w:color w:val="002060"/>
            </w:rPr>
          </w:pPr>
          <w:r w:rsidRPr="00B0415E">
            <w:rPr>
              <w:b/>
              <w:color w:val="002060"/>
            </w:rPr>
            <w:t>Student Number:</w:t>
          </w:r>
        </w:p>
      </w:tc>
      <w:tc>
        <w:tcPr>
          <w:tcW w:w="7392" w:type="dxa"/>
          <w:tcBorders>
            <w:top w:val="single" w:sz="4" w:space="0" w:color="auto"/>
            <w:left w:val="single" w:sz="4" w:space="0" w:color="auto"/>
            <w:bottom w:val="single" w:sz="4" w:space="0" w:color="auto"/>
            <w:right w:val="single" w:sz="4" w:space="0" w:color="auto"/>
          </w:tcBorders>
        </w:tcPr>
        <w:p w:rsidR="00EF4007" w:rsidRPr="00B0415E" w:rsidRDefault="00EF4007" w:rsidP="00B73E85">
          <w:pPr>
            <w:pStyle w:val="Default"/>
            <w:rPr>
              <w:rFonts w:asciiTheme="minorHAnsi" w:hAnsiTheme="minorHAnsi"/>
            </w:rPr>
          </w:pPr>
          <w:r>
            <w:rPr>
              <w:rFonts w:asciiTheme="minorHAnsi" w:hAnsiTheme="minorHAnsi"/>
            </w:rPr>
            <w:t>3499</w:t>
          </w:r>
        </w:p>
      </w:tc>
    </w:tr>
    <w:tr w:rsidR="00EF4007" w:rsidRPr="00B0415E" w:rsidTr="00A13232">
      <w:trPr>
        <w:trHeight w:val="284"/>
      </w:trPr>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4007" w:rsidRPr="00B0415E" w:rsidRDefault="00EF4007" w:rsidP="00B73E85">
          <w:pPr>
            <w:rPr>
              <w:b/>
              <w:color w:val="002060"/>
            </w:rPr>
          </w:pPr>
          <w:r w:rsidRPr="00B0415E">
            <w:rPr>
              <w:b/>
              <w:color w:val="002060"/>
            </w:rPr>
            <w:t>Course:</w:t>
          </w:r>
        </w:p>
      </w:tc>
      <w:tc>
        <w:tcPr>
          <w:tcW w:w="7392" w:type="dxa"/>
          <w:tcBorders>
            <w:top w:val="single" w:sz="4" w:space="0" w:color="auto"/>
            <w:left w:val="single" w:sz="4" w:space="0" w:color="auto"/>
            <w:bottom w:val="single" w:sz="4" w:space="0" w:color="auto"/>
            <w:right w:val="single" w:sz="4" w:space="0" w:color="auto"/>
          </w:tcBorders>
          <w:hideMark/>
        </w:tcPr>
        <w:p w:rsidR="00EF4007" w:rsidRPr="00B0415E" w:rsidRDefault="00EF4007" w:rsidP="00B73E85">
          <w:pPr>
            <w:pStyle w:val="Default"/>
            <w:rPr>
              <w:rFonts w:asciiTheme="minorHAnsi" w:hAnsiTheme="minorHAnsi"/>
            </w:rPr>
          </w:pPr>
          <w:r>
            <w:rPr>
              <w:rFonts w:ascii="Arial" w:hAnsi="Arial" w:cs="Arial"/>
              <w:color w:val="222E39"/>
              <w:sz w:val="22"/>
              <w:szCs w:val="22"/>
              <w:shd w:val="clear" w:color="auto" w:fill="FFFFFF"/>
            </w:rPr>
            <w:t>Logistics &amp; Supply Chain Management Diploma (Level 4)</w:t>
          </w:r>
        </w:p>
      </w:tc>
    </w:tr>
    <w:tr w:rsidR="00EF4007" w:rsidRPr="00B0415E" w:rsidTr="00A13232">
      <w:trPr>
        <w:trHeight w:val="284"/>
      </w:trPr>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4007" w:rsidRPr="00B0415E" w:rsidRDefault="00EF4007" w:rsidP="00B73E85">
          <w:pPr>
            <w:rPr>
              <w:b/>
              <w:color w:val="002060"/>
            </w:rPr>
          </w:pPr>
          <w:r w:rsidRPr="00B0415E">
            <w:rPr>
              <w:b/>
              <w:color w:val="002060"/>
            </w:rPr>
            <w:t>Assignment NO:</w:t>
          </w:r>
        </w:p>
      </w:tc>
      <w:tc>
        <w:tcPr>
          <w:tcW w:w="7392" w:type="dxa"/>
          <w:tcBorders>
            <w:top w:val="single" w:sz="4" w:space="0" w:color="auto"/>
            <w:left w:val="single" w:sz="4" w:space="0" w:color="auto"/>
            <w:bottom w:val="single" w:sz="4" w:space="0" w:color="auto"/>
            <w:right w:val="single" w:sz="4" w:space="0" w:color="auto"/>
          </w:tcBorders>
          <w:hideMark/>
        </w:tcPr>
        <w:p w:rsidR="00EF4007" w:rsidRPr="00B0415E" w:rsidRDefault="00EF4007" w:rsidP="00B73E85">
          <w:r>
            <w:t>Unit 1</w:t>
          </w:r>
        </w:p>
      </w:tc>
    </w:tr>
  </w:tbl>
  <w:p w:rsidR="00EF4007" w:rsidRDefault="00EF40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1DC4"/>
    <w:rsid w:val="000820E8"/>
    <w:rsid w:val="000F3998"/>
    <w:rsid w:val="001038B4"/>
    <w:rsid w:val="001175EE"/>
    <w:rsid w:val="00157CF6"/>
    <w:rsid w:val="00163953"/>
    <w:rsid w:val="001765B7"/>
    <w:rsid w:val="00182416"/>
    <w:rsid w:val="00187EB4"/>
    <w:rsid w:val="00192955"/>
    <w:rsid w:val="00196E44"/>
    <w:rsid w:val="001C6AA0"/>
    <w:rsid w:val="001D04A6"/>
    <w:rsid w:val="001E47D7"/>
    <w:rsid w:val="001F0481"/>
    <w:rsid w:val="00200C92"/>
    <w:rsid w:val="0020451E"/>
    <w:rsid w:val="00206B9D"/>
    <w:rsid w:val="0023259C"/>
    <w:rsid w:val="0025338C"/>
    <w:rsid w:val="002579BF"/>
    <w:rsid w:val="002B0BD7"/>
    <w:rsid w:val="002B573D"/>
    <w:rsid w:val="002C5CB2"/>
    <w:rsid w:val="002F779F"/>
    <w:rsid w:val="0030184F"/>
    <w:rsid w:val="003459A2"/>
    <w:rsid w:val="00371885"/>
    <w:rsid w:val="003E2B87"/>
    <w:rsid w:val="00402786"/>
    <w:rsid w:val="00405895"/>
    <w:rsid w:val="004058DF"/>
    <w:rsid w:val="00443E6F"/>
    <w:rsid w:val="00486F1A"/>
    <w:rsid w:val="00490CB9"/>
    <w:rsid w:val="004A2CE2"/>
    <w:rsid w:val="004A31B3"/>
    <w:rsid w:val="004E3CDA"/>
    <w:rsid w:val="004F4B4D"/>
    <w:rsid w:val="0050216D"/>
    <w:rsid w:val="00503D7E"/>
    <w:rsid w:val="0050778F"/>
    <w:rsid w:val="00527C11"/>
    <w:rsid w:val="00535F31"/>
    <w:rsid w:val="00560C35"/>
    <w:rsid w:val="00574D64"/>
    <w:rsid w:val="00591365"/>
    <w:rsid w:val="005A3494"/>
    <w:rsid w:val="005B31E4"/>
    <w:rsid w:val="005F5034"/>
    <w:rsid w:val="00602B19"/>
    <w:rsid w:val="006034F6"/>
    <w:rsid w:val="00607874"/>
    <w:rsid w:val="00607E77"/>
    <w:rsid w:val="00610DBF"/>
    <w:rsid w:val="00617BB3"/>
    <w:rsid w:val="00633248"/>
    <w:rsid w:val="006426A6"/>
    <w:rsid w:val="006448E8"/>
    <w:rsid w:val="00645CDD"/>
    <w:rsid w:val="006823A7"/>
    <w:rsid w:val="00687EE8"/>
    <w:rsid w:val="0070347F"/>
    <w:rsid w:val="0070678E"/>
    <w:rsid w:val="007868E8"/>
    <w:rsid w:val="00831C11"/>
    <w:rsid w:val="008528FE"/>
    <w:rsid w:val="008A60B4"/>
    <w:rsid w:val="008B3C31"/>
    <w:rsid w:val="008B64FE"/>
    <w:rsid w:val="00935BF7"/>
    <w:rsid w:val="0095442C"/>
    <w:rsid w:val="00983942"/>
    <w:rsid w:val="009C37E0"/>
    <w:rsid w:val="009D7F0D"/>
    <w:rsid w:val="009E41F4"/>
    <w:rsid w:val="009F5DEB"/>
    <w:rsid w:val="00A02EB0"/>
    <w:rsid w:val="00A1141D"/>
    <w:rsid w:val="00A13232"/>
    <w:rsid w:val="00A14B66"/>
    <w:rsid w:val="00A40853"/>
    <w:rsid w:val="00A65CF7"/>
    <w:rsid w:val="00A81AB4"/>
    <w:rsid w:val="00A851DA"/>
    <w:rsid w:val="00AC7D5B"/>
    <w:rsid w:val="00AE1481"/>
    <w:rsid w:val="00B0415E"/>
    <w:rsid w:val="00B04678"/>
    <w:rsid w:val="00B615DE"/>
    <w:rsid w:val="00B73E85"/>
    <w:rsid w:val="00BC46DF"/>
    <w:rsid w:val="00BE01B8"/>
    <w:rsid w:val="00C03577"/>
    <w:rsid w:val="00C53029"/>
    <w:rsid w:val="00C65FEA"/>
    <w:rsid w:val="00CA0AC2"/>
    <w:rsid w:val="00CB4D0A"/>
    <w:rsid w:val="00CC2FB3"/>
    <w:rsid w:val="00CC575A"/>
    <w:rsid w:val="00CF123B"/>
    <w:rsid w:val="00D039AC"/>
    <w:rsid w:val="00D427DE"/>
    <w:rsid w:val="00D5587D"/>
    <w:rsid w:val="00D642B8"/>
    <w:rsid w:val="00D707CC"/>
    <w:rsid w:val="00D821FE"/>
    <w:rsid w:val="00DB0793"/>
    <w:rsid w:val="00E00821"/>
    <w:rsid w:val="00E027F1"/>
    <w:rsid w:val="00E02CB1"/>
    <w:rsid w:val="00E04DB4"/>
    <w:rsid w:val="00E30679"/>
    <w:rsid w:val="00E4597D"/>
    <w:rsid w:val="00E54832"/>
    <w:rsid w:val="00E56A90"/>
    <w:rsid w:val="00E641CC"/>
    <w:rsid w:val="00EA30AB"/>
    <w:rsid w:val="00EB3925"/>
    <w:rsid w:val="00EF4007"/>
    <w:rsid w:val="00F0432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CF300-50B7-4C08-AB2C-9E6201AD1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1</Pages>
  <Words>1176</Words>
  <Characters>6192</Characters>
  <Application>Microsoft Office Word</Application>
  <DocSecurity>0</DocSecurity>
  <Lines>134</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swdm001</cp:lastModifiedBy>
  <cp:revision>19</cp:revision>
  <dcterms:created xsi:type="dcterms:W3CDTF">2015-01-26T12:24:00Z</dcterms:created>
  <dcterms:modified xsi:type="dcterms:W3CDTF">2016-12-31T15:29:00Z</dcterms:modified>
</cp:coreProperties>
</file>