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80EB5"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80EB5" w:rsidRDefault="00B80EB5">
            <w:pPr>
              <w:pStyle w:val="Default"/>
              <w:rPr>
                <w:rFonts w:ascii="Arial" w:hAnsi="Arial" w:cs="Arial"/>
              </w:rPr>
            </w:pPr>
            <w:r>
              <w:rPr>
                <w:rFonts w:ascii="Arial" w:hAnsi="Arial" w:cs="Arial"/>
              </w:rPr>
              <w:t>Stephan Christo Swanepoel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80EB5" w:rsidRDefault="00B80EB5">
            <w:pPr>
              <w:pStyle w:val="Default"/>
              <w:rPr>
                <w:rFonts w:ascii="Arial" w:hAnsi="Arial" w:cs="Arial"/>
              </w:rPr>
            </w:pPr>
            <w:r>
              <w:rPr>
                <w:rFonts w:ascii="Arial" w:hAnsi="Arial" w:cs="Arial"/>
              </w:rPr>
              <w:t>1651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80EB5" w:rsidRDefault="00F83C0D">
            <w:pPr>
              <w:pStyle w:val="Default"/>
              <w:rPr>
                <w:rFonts w:ascii="Arial" w:hAnsi="Arial" w:cs="Arial"/>
              </w:rPr>
            </w:pPr>
            <w:r>
              <w:rPr>
                <w:rFonts w:ascii="Arial" w:hAnsi="Arial" w:cs="Arial"/>
              </w:rPr>
              <w:t xml:space="preserve">Diploma in </w:t>
            </w:r>
            <w:r w:rsidR="00B80EB5" w:rsidRPr="00B80EB5">
              <w:rPr>
                <w:rFonts w:ascii="Arial" w:hAnsi="Arial" w:cs="Arial"/>
              </w:rPr>
              <w:t>Forensic Accountant</w:t>
            </w:r>
            <w:r>
              <w:rPr>
                <w:rFonts w:ascii="Arial" w:hAnsi="Arial" w:cs="Arial"/>
              </w:rPr>
              <w:t xml:space="preserve">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80EB5" w:rsidRDefault="00265C23">
            <w:pPr>
              <w:rPr>
                <w:rFonts w:ascii="Arial" w:hAnsi="Arial" w:cs="Arial"/>
                <w:sz w:val="24"/>
                <w:szCs w:val="24"/>
              </w:rPr>
            </w:pPr>
            <w:r>
              <w:rPr>
                <w:rFonts w:ascii="Arial" w:hAnsi="Arial" w:cs="Arial"/>
                <w:sz w:val="24"/>
                <w:szCs w:val="24"/>
              </w:rP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A3DF0" w:rsidRDefault="00CA3DF0" w:rsidP="00CA3DF0">
            <w:pPr>
              <w:spacing w:line="360" w:lineRule="auto"/>
              <w:jc w:val="right"/>
              <w:rPr>
                <w:rFonts w:ascii="Arial" w:hAnsi="Arial" w:cs="Arial"/>
                <w:sz w:val="24"/>
                <w:szCs w:val="24"/>
              </w:rPr>
            </w:pPr>
            <w:r>
              <w:rPr>
                <w:rFonts w:ascii="Arial" w:hAnsi="Arial" w:cs="Arial"/>
                <w:sz w:val="24"/>
                <w:szCs w:val="24"/>
              </w:rPr>
              <w:t>Stephan Christo Swanepoel</w:t>
            </w:r>
          </w:p>
          <w:p w:rsidR="00CA3DF0" w:rsidRDefault="00CA3DF0" w:rsidP="00CA3DF0">
            <w:pPr>
              <w:spacing w:line="360" w:lineRule="auto"/>
              <w:jc w:val="right"/>
              <w:rPr>
                <w:rFonts w:ascii="Arial" w:hAnsi="Arial" w:cs="Arial"/>
                <w:sz w:val="24"/>
                <w:szCs w:val="24"/>
              </w:rPr>
            </w:pPr>
            <w:r>
              <w:rPr>
                <w:rFonts w:ascii="Arial" w:hAnsi="Arial" w:cs="Arial"/>
                <w:sz w:val="24"/>
                <w:szCs w:val="24"/>
              </w:rPr>
              <w:t>1651</w:t>
            </w:r>
          </w:p>
          <w:p w:rsidR="00CA3DF0" w:rsidRDefault="00CA3DF0" w:rsidP="00CA3DF0">
            <w:pPr>
              <w:spacing w:line="360" w:lineRule="auto"/>
              <w:jc w:val="right"/>
              <w:rPr>
                <w:rFonts w:ascii="Arial" w:hAnsi="Arial" w:cs="Arial"/>
                <w:sz w:val="24"/>
                <w:szCs w:val="24"/>
              </w:rPr>
            </w:pPr>
            <w:r>
              <w:rPr>
                <w:rFonts w:ascii="Arial" w:hAnsi="Arial" w:cs="Arial"/>
                <w:sz w:val="24"/>
                <w:szCs w:val="24"/>
              </w:rPr>
              <w:t>Assessment</w:t>
            </w:r>
            <w:r w:rsidR="002E067A">
              <w:rPr>
                <w:rFonts w:ascii="Arial" w:hAnsi="Arial" w:cs="Arial"/>
                <w:sz w:val="24"/>
                <w:szCs w:val="24"/>
              </w:rPr>
              <w:t xml:space="preserve"> </w:t>
            </w:r>
            <w:r w:rsidR="00922CFB">
              <w:rPr>
                <w:rFonts w:ascii="Arial" w:hAnsi="Arial" w:cs="Arial"/>
                <w:sz w:val="24"/>
                <w:szCs w:val="24"/>
              </w:rPr>
              <w:t>11</w:t>
            </w:r>
            <w:r>
              <w:rPr>
                <w:rFonts w:ascii="Arial" w:hAnsi="Arial" w:cs="Arial"/>
                <w:sz w:val="24"/>
                <w:szCs w:val="24"/>
              </w:rPr>
              <w:t xml:space="preserve"> </w:t>
            </w:r>
          </w:p>
          <w:p w:rsidR="00CA3DF0" w:rsidRDefault="00CA3DF0" w:rsidP="00CA3DF0">
            <w:pPr>
              <w:spacing w:line="360" w:lineRule="auto"/>
              <w:jc w:val="right"/>
              <w:rPr>
                <w:rFonts w:ascii="Arial" w:hAnsi="Arial" w:cs="Arial"/>
                <w:sz w:val="24"/>
                <w:szCs w:val="24"/>
              </w:rPr>
            </w:pPr>
            <w:r>
              <w:rPr>
                <w:rFonts w:ascii="Arial" w:hAnsi="Arial" w:cs="Arial"/>
                <w:sz w:val="24"/>
                <w:szCs w:val="24"/>
              </w:rPr>
              <w:t>Page 1</w:t>
            </w:r>
          </w:p>
          <w:p w:rsidR="003C3BEB" w:rsidRPr="0030720F" w:rsidRDefault="00CF4525" w:rsidP="003C3BEB">
            <w:pPr>
              <w:spacing w:line="360" w:lineRule="auto"/>
              <w:jc w:val="both"/>
              <w:rPr>
                <w:rFonts w:ascii="Arial" w:hAnsi="Arial" w:cs="Arial"/>
                <w:b/>
                <w:sz w:val="24"/>
                <w:szCs w:val="24"/>
              </w:rPr>
            </w:pPr>
            <w:r>
              <w:rPr>
                <w:rFonts w:ascii="Arial" w:hAnsi="Arial" w:cs="Arial"/>
                <w:b/>
                <w:sz w:val="24"/>
                <w:szCs w:val="24"/>
              </w:rPr>
              <w:t xml:space="preserve">         </w:t>
            </w:r>
            <w:r w:rsidR="003C3BEB" w:rsidRPr="0030720F">
              <w:rPr>
                <w:rFonts w:ascii="Arial" w:hAnsi="Arial" w:cs="Arial"/>
                <w:b/>
                <w:sz w:val="24"/>
                <w:szCs w:val="24"/>
              </w:rPr>
              <w:t>Question 1</w:t>
            </w:r>
          </w:p>
          <w:p w:rsidR="002B69B6" w:rsidRDefault="002B69B6" w:rsidP="002B69B6">
            <w:pPr>
              <w:pStyle w:val="ListParagraph"/>
              <w:spacing w:line="360" w:lineRule="auto"/>
              <w:ind w:left="1080"/>
              <w:rPr>
                <w:rFonts w:ascii="Arial" w:hAnsi="Arial" w:cs="Arial"/>
                <w:sz w:val="24"/>
                <w:szCs w:val="24"/>
              </w:rPr>
            </w:pPr>
          </w:p>
          <w:p w:rsidR="00AB6D6B" w:rsidRDefault="00065D3E" w:rsidP="00265C23">
            <w:pPr>
              <w:pStyle w:val="ListParagraph"/>
              <w:numPr>
                <w:ilvl w:val="0"/>
                <w:numId w:val="13"/>
              </w:numPr>
              <w:spacing w:line="360" w:lineRule="auto"/>
              <w:rPr>
                <w:rFonts w:ascii="Arial" w:hAnsi="Arial" w:cs="Arial"/>
                <w:sz w:val="24"/>
                <w:szCs w:val="24"/>
              </w:rPr>
            </w:pPr>
            <w:r>
              <w:rPr>
                <w:rFonts w:ascii="Arial" w:hAnsi="Arial" w:cs="Arial"/>
                <w:sz w:val="24"/>
                <w:szCs w:val="24"/>
              </w:rPr>
              <w:t>Computer forensics is the application of investigation and analysis techniques to gather and preserve evidence from a particular computing device in a way that is suitable for presentation in the court of law. The goal of computer forensics is to perform a structured investigation while maintaining a documented chain of evidence to find out exactly what happened on a computing device and who was responsible for it.</w:t>
            </w:r>
          </w:p>
          <w:p w:rsidR="00065D3E" w:rsidRDefault="00065D3E" w:rsidP="00065D3E">
            <w:pPr>
              <w:pStyle w:val="ListParagraph"/>
              <w:spacing w:line="360" w:lineRule="auto"/>
              <w:ind w:left="1800"/>
              <w:rPr>
                <w:rFonts w:ascii="Arial" w:hAnsi="Arial" w:cs="Arial"/>
                <w:sz w:val="24"/>
                <w:szCs w:val="24"/>
              </w:rPr>
            </w:pPr>
          </w:p>
          <w:p w:rsidR="00065D3E" w:rsidRPr="00065D3E" w:rsidRDefault="00065D3E" w:rsidP="00065D3E">
            <w:pPr>
              <w:pStyle w:val="ListParagraph"/>
              <w:numPr>
                <w:ilvl w:val="0"/>
                <w:numId w:val="13"/>
              </w:numPr>
              <w:spacing w:line="360" w:lineRule="auto"/>
              <w:rPr>
                <w:rFonts w:ascii="Arial" w:hAnsi="Arial" w:cs="Arial"/>
                <w:sz w:val="24"/>
                <w:szCs w:val="24"/>
              </w:rPr>
            </w:pPr>
            <w:r>
              <w:rPr>
                <w:rFonts w:ascii="Arial" w:hAnsi="Arial" w:cs="Arial"/>
                <w:sz w:val="24"/>
                <w:szCs w:val="24"/>
              </w:rPr>
              <w:t>Computer forensic engagement are carried out for the following reasons:</w:t>
            </w:r>
          </w:p>
          <w:p w:rsidR="00065D3E" w:rsidRDefault="00065D3E" w:rsidP="00065D3E">
            <w:pPr>
              <w:pStyle w:val="ListParagraph"/>
              <w:numPr>
                <w:ilvl w:val="0"/>
                <w:numId w:val="14"/>
              </w:numPr>
              <w:spacing w:line="360" w:lineRule="auto"/>
              <w:rPr>
                <w:rFonts w:ascii="Arial" w:hAnsi="Arial" w:cs="Arial"/>
                <w:sz w:val="24"/>
                <w:szCs w:val="24"/>
              </w:rPr>
            </w:pPr>
            <w:r>
              <w:rPr>
                <w:rFonts w:ascii="Arial" w:hAnsi="Arial" w:cs="Arial"/>
                <w:sz w:val="24"/>
                <w:szCs w:val="24"/>
              </w:rPr>
              <w:t>Fraud prevention and detection control assessments</w:t>
            </w:r>
          </w:p>
          <w:p w:rsidR="00065D3E" w:rsidRDefault="00065D3E" w:rsidP="00065D3E">
            <w:pPr>
              <w:pStyle w:val="ListParagraph"/>
              <w:numPr>
                <w:ilvl w:val="0"/>
                <w:numId w:val="14"/>
              </w:numPr>
              <w:spacing w:line="360" w:lineRule="auto"/>
              <w:rPr>
                <w:rFonts w:ascii="Arial" w:hAnsi="Arial" w:cs="Arial"/>
                <w:sz w:val="24"/>
                <w:szCs w:val="24"/>
              </w:rPr>
            </w:pPr>
            <w:r>
              <w:rPr>
                <w:rFonts w:ascii="Arial" w:hAnsi="Arial" w:cs="Arial"/>
                <w:sz w:val="24"/>
                <w:szCs w:val="24"/>
              </w:rPr>
              <w:t>Investigations and consultations involving bankruptcy</w:t>
            </w:r>
          </w:p>
          <w:p w:rsidR="00922CFB" w:rsidRDefault="00922CFB" w:rsidP="00922CFB">
            <w:pPr>
              <w:spacing w:line="360" w:lineRule="auto"/>
              <w:jc w:val="right"/>
              <w:rPr>
                <w:rFonts w:ascii="Arial" w:hAnsi="Arial" w:cs="Arial"/>
                <w:sz w:val="24"/>
                <w:szCs w:val="24"/>
              </w:rPr>
            </w:pPr>
            <w:r>
              <w:rPr>
                <w:rFonts w:ascii="Arial" w:hAnsi="Arial" w:cs="Arial"/>
                <w:sz w:val="24"/>
                <w:szCs w:val="24"/>
              </w:rPr>
              <w:lastRenderedPageBreak/>
              <w:t>Stephan Christo Swanepoel</w:t>
            </w:r>
          </w:p>
          <w:p w:rsidR="00922CFB" w:rsidRDefault="00922CFB" w:rsidP="00922CFB">
            <w:pPr>
              <w:spacing w:line="360" w:lineRule="auto"/>
              <w:jc w:val="right"/>
              <w:rPr>
                <w:rFonts w:ascii="Arial" w:hAnsi="Arial" w:cs="Arial"/>
                <w:sz w:val="24"/>
                <w:szCs w:val="24"/>
              </w:rPr>
            </w:pPr>
            <w:r>
              <w:rPr>
                <w:rFonts w:ascii="Arial" w:hAnsi="Arial" w:cs="Arial"/>
                <w:sz w:val="24"/>
                <w:szCs w:val="24"/>
              </w:rPr>
              <w:t>1651</w:t>
            </w:r>
          </w:p>
          <w:p w:rsidR="00922CFB" w:rsidRDefault="00922CFB" w:rsidP="00922CFB">
            <w:pPr>
              <w:spacing w:line="360" w:lineRule="auto"/>
              <w:jc w:val="right"/>
              <w:rPr>
                <w:rFonts w:ascii="Arial" w:hAnsi="Arial" w:cs="Arial"/>
                <w:sz w:val="24"/>
                <w:szCs w:val="24"/>
              </w:rPr>
            </w:pPr>
            <w:r>
              <w:rPr>
                <w:rFonts w:ascii="Arial" w:hAnsi="Arial" w:cs="Arial"/>
                <w:sz w:val="24"/>
                <w:szCs w:val="24"/>
              </w:rPr>
              <w:t xml:space="preserve">Assessment </w:t>
            </w:r>
            <w:r>
              <w:rPr>
                <w:rFonts w:ascii="Arial" w:hAnsi="Arial" w:cs="Arial"/>
                <w:sz w:val="24"/>
                <w:szCs w:val="24"/>
              </w:rPr>
              <w:t>11</w:t>
            </w:r>
            <w:r>
              <w:rPr>
                <w:rFonts w:ascii="Arial" w:hAnsi="Arial" w:cs="Arial"/>
                <w:sz w:val="24"/>
                <w:szCs w:val="24"/>
              </w:rPr>
              <w:t xml:space="preserve"> </w:t>
            </w:r>
          </w:p>
          <w:p w:rsidR="00922CFB" w:rsidRDefault="00922CFB" w:rsidP="00922CFB">
            <w:pPr>
              <w:spacing w:line="360" w:lineRule="auto"/>
              <w:jc w:val="right"/>
              <w:rPr>
                <w:rFonts w:ascii="Arial" w:hAnsi="Arial" w:cs="Arial"/>
                <w:sz w:val="24"/>
                <w:szCs w:val="24"/>
              </w:rPr>
            </w:pPr>
            <w:r>
              <w:rPr>
                <w:rFonts w:ascii="Arial" w:hAnsi="Arial" w:cs="Arial"/>
                <w:sz w:val="24"/>
                <w:szCs w:val="24"/>
              </w:rPr>
              <w:t>Page 2</w:t>
            </w:r>
          </w:p>
          <w:p w:rsidR="00922CFB" w:rsidRDefault="00922CFB" w:rsidP="00922CFB">
            <w:pPr>
              <w:pStyle w:val="ListParagraph"/>
              <w:spacing w:line="360" w:lineRule="auto"/>
              <w:ind w:left="2160"/>
              <w:rPr>
                <w:rFonts w:ascii="Arial" w:hAnsi="Arial" w:cs="Arial"/>
                <w:sz w:val="24"/>
                <w:szCs w:val="24"/>
              </w:rPr>
            </w:pPr>
          </w:p>
          <w:p w:rsidR="00065D3E" w:rsidRDefault="00065D3E" w:rsidP="00065D3E">
            <w:pPr>
              <w:pStyle w:val="ListParagraph"/>
              <w:numPr>
                <w:ilvl w:val="0"/>
                <w:numId w:val="14"/>
              </w:numPr>
              <w:spacing w:line="360" w:lineRule="auto"/>
              <w:rPr>
                <w:rFonts w:ascii="Arial" w:hAnsi="Arial" w:cs="Arial"/>
                <w:sz w:val="24"/>
                <w:szCs w:val="24"/>
              </w:rPr>
            </w:pPr>
            <w:r>
              <w:rPr>
                <w:rFonts w:ascii="Arial" w:hAnsi="Arial" w:cs="Arial"/>
                <w:sz w:val="24"/>
                <w:szCs w:val="24"/>
              </w:rPr>
              <w:t>Advisory assistance for disputes such as family law</w:t>
            </w:r>
          </w:p>
          <w:p w:rsidR="00065D3E" w:rsidRDefault="00065D3E" w:rsidP="00065D3E">
            <w:pPr>
              <w:pStyle w:val="ListParagraph"/>
              <w:numPr>
                <w:ilvl w:val="0"/>
                <w:numId w:val="14"/>
              </w:numPr>
              <w:spacing w:line="360" w:lineRule="auto"/>
              <w:rPr>
                <w:rFonts w:ascii="Arial" w:hAnsi="Arial" w:cs="Arial"/>
                <w:sz w:val="24"/>
                <w:szCs w:val="24"/>
              </w:rPr>
            </w:pPr>
            <w:r>
              <w:rPr>
                <w:rFonts w:ascii="Arial" w:hAnsi="Arial" w:cs="Arial"/>
                <w:sz w:val="24"/>
                <w:szCs w:val="24"/>
              </w:rPr>
              <w:t>Valuation assistance</w:t>
            </w:r>
          </w:p>
          <w:p w:rsidR="00AE5D00" w:rsidRDefault="00065D3E" w:rsidP="00065D3E">
            <w:pPr>
              <w:pStyle w:val="ListParagraph"/>
              <w:numPr>
                <w:ilvl w:val="0"/>
                <w:numId w:val="14"/>
              </w:numPr>
              <w:spacing w:line="360" w:lineRule="auto"/>
              <w:rPr>
                <w:rFonts w:ascii="Arial" w:hAnsi="Arial" w:cs="Arial"/>
                <w:sz w:val="24"/>
                <w:szCs w:val="24"/>
              </w:rPr>
            </w:pPr>
            <w:r>
              <w:rPr>
                <w:rFonts w:ascii="Arial" w:hAnsi="Arial" w:cs="Arial"/>
                <w:sz w:val="24"/>
                <w:szCs w:val="24"/>
              </w:rPr>
              <w:t>Non-testifying</w:t>
            </w:r>
            <w:r w:rsidR="00AE5D00">
              <w:rPr>
                <w:rFonts w:ascii="Arial" w:hAnsi="Arial" w:cs="Arial"/>
                <w:sz w:val="24"/>
                <w:szCs w:val="24"/>
              </w:rPr>
              <w:t xml:space="preserve"> privileged consulting</w:t>
            </w:r>
          </w:p>
          <w:p w:rsidR="00AE5D00" w:rsidRDefault="00AE5D00" w:rsidP="00065D3E">
            <w:pPr>
              <w:pStyle w:val="ListParagraph"/>
              <w:numPr>
                <w:ilvl w:val="0"/>
                <w:numId w:val="14"/>
              </w:numPr>
              <w:spacing w:line="360" w:lineRule="auto"/>
              <w:rPr>
                <w:rFonts w:ascii="Arial" w:hAnsi="Arial" w:cs="Arial"/>
                <w:sz w:val="24"/>
                <w:szCs w:val="24"/>
              </w:rPr>
            </w:pPr>
            <w:r>
              <w:rPr>
                <w:rFonts w:ascii="Arial" w:hAnsi="Arial" w:cs="Arial"/>
                <w:sz w:val="24"/>
                <w:szCs w:val="24"/>
              </w:rPr>
              <w:t>Damages calculation and expert services</w:t>
            </w:r>
          </w:p>
          <w:p w:rsidR="00AE5D00" w:rsidRPr="00AE5D00" w:rsidRDefault="00AE5D00" w:rsidP="00AE5D00">
            <w:pPr>
              <w:pStyle w:val="ListParagraph"/>
              <w:numPr>
                <w:ilvl w:val="0"/>
                <w:numId w:val="14"/>
              </w:numPr>
              <w:spacing w:line="360" w:lineRule="auto"/>
              <w:rPr>
                <w:rFonts w:ascii="Arial" w:hAnsi="Arial" w:cs="Arial"/>
                <w:sz w:val="24"/>
                <w:szCs w:val="24"/>
              </w:rPr>
            </w:pPr>
            <w:r>
              <w:rPr>
                <w:rFonts w:ascii="Arial" w:hAnsi="Arial" w:cs="Arial"/>
                <w:sz w:val="24"/>
                <w:szCs w:val="24"/>
              </w:rPr>
              <w:t>Investigations, including financial reporting and security investigations, regulatory compliance, and misappropriation of assets</w:t>
            </w:r>
            <w:r w:rsidR="00065D3E" w:rsidRPr="00AE5D00">
              <w:rPr>
                <w:rFonts w:ascii="Arial" w:hAnsi="Arial" w:cs="Arial"/>
                <w:sz w:val="24"/>
                <w:szCs w:val="24"/>
              </w:rPr>
              <w:t xml:space="preserve"> </w:t>
            </w:r>
          </w:p>
          <w:p w:rsidR="00065D3E" w:rsidRPr="00065D3E" w:rsidRDefault="00065D3E" w:rsidP="00065D3E">
            <w:pPr>
              <w:spacing w:line="360" w:lineRule="auto"/>
              <w:rPr>
                <w:rFonts w:ascii="Arial" w:hAnsi="Arial" w:cs="Arial"/>
                <w:sz w:val="24"/>
                <w:szCs w:val="24"/>
              </w:rPr>
            </w:pPr>
          </w:p>
          <w:p w:rsidR="00AE5D00" w:rsidRDefault="00AE5D00" w:rsidP="00AE5D00">
            <w:pPr>
              <w:pStyle w:val="ListParagraph"/>
              <w:numPr>
                <w:ilvl w:val="0"/>
                <w:numId w:val="13"/>
              </w:numPr>
              <w:spacing w:line="360" w:lineRule="auto"/>
              <w:rPr>
                <w:rFonts w:ascii="Arial" w:hAnsi="Arial" w:cs="Arial"/>
                <w:sz w:val="24"/>
                <w:szCs w:val="24"/>
              </w:rPr>
            </w:pPr>
            <w:r>
              <w:rPr>
                <w:rFonts w:ascii="Arial" w:hAnsi="Arial" w:cs="Arial"/>
                <w:sz w:val="24"/>
                <w:szCs w:val="24"/>
              </w:rPr>
              <w:t>Data can reside at the following resources: Laptop computers; removable disks; PCs and workstations; solid state drives; fax machines; thumb-drives; IP telephones; tapes; personal digital assistance; CDs and DVDs; cell phones; E-mail – server or remotely; scanners; voicemail on telephone systems; copiers; recycle bin; iPods and MP3 players; instant messenger; mainframes and servers; data stored on the “cloud”.</w:t>
            </w:r>
          </w:p>
          <w:p w:rsidR="00AE5D00" w:rsidRDefault="00AE5D00" w:rsidP="00AE5D00">
            <w:pPr>
              <w:pStyle w:val="ListParagraph"/>
              <w:spacing w:line="360" w:lineRule="auto"/>
              <w:ind w:left="1800"/>
              <w:rPr>
                <w:rFonts w:ascii="Arial" w:hAnsi="Arial" w:cs="Arial"/>
                <w:sz w:val="24"/>
                <w:szCs w:val="24"/>
              </w:rPr>
            </w:pPr>
          </w:p>
          <w:p w:rsidR="00B04309" w:rsidRPr="00B04309" w:rsidRDefault="00B04309" w:rsidP="00B04309">
            <w:pPr>
              <w:pStyle w:val="ListParagraph"/>
              <w:numPr>
                <w:ilvl w:val="0"/>
                <w:numId w:val="13"/>
              </w:numPr>
              <w:spacing w:line="360" w:lineRule="auto"/>
              <w:rPr>
                <w:rFonts w:ascii="Arial" w:hAnsi="Arial" w:cs="Arial"/>
                <w:sz w:val="24"/>
                <w:szCs w:val="24"/>
              </w:rPr>
            </w:pPr>
            <w:r>
              <w:rPr>
                <w:rFonts w:ascii="Arial" w:hAnsi="Arial" w:cs="Arial"/>
                <w:sz w:val="24"/>
                <w:szCs w:val="24"/>
              </w:rPr>
              <w:t>Computer forensics best practices have to be systematic rather than ad hoc and temporary. A systematic computer forensic analyst analysis has the following characteristics:</w:t>
            </w:r>
          </w:p>
          <w:p w:rsidR="00B04309" w:rsidRDefault="00B04309" w:rsidP="00B04309">
            <w:pPr>
              <w:pStyle w:val="ListParagraph"/>
              <w:numPr>
                <w:ilvl w:val="0"/>
                <w:numId w:val="17"/>
              </w:numPr>
              <w:spacing w:line="360" w:lineRule="auto"/>
              <w:rPr>
                <w:rFonts w:ascii="Arial" w:hAnsi="Arial" w:cs="Arial"/>
                <w:sz w:val="24"/>
                <w:szCs w:val="24"/>
              </w:rPr>
            </w:pPr>
            <w:r>
              <w:rPr>
                <w:rFonts w:ascii="Arial" w:hAnsi="Arial" w:cs="Arial"/>
                <w:sz w:val="24"/>
                <w:szCs w:val="24"/>
              </w:rPr>
              <w:t>Ability to apply sound and replicable methodologies.</w:t>
            </w:r>
          </w:p>
          <w:p w:rsidR="00B04309" w:rsidRDefault="00B04309" w:rsidP="00B04309">
            <w:pPr>
              <w:pStyle w:val="ListParagraph"/>
              <w:numPr>
                <w:ilvl w:val="0"/>
                <w:numId w:val="17"/>
              </w:numPr>
              <w:spacing w:line="360" w:lineRule="auto"/>
              <w:rPr>
                <w:rFonts w:ascii="Arial" w:hAnsi="Arial" w:cs="Arial"/>
                <w:sz w:val="24"/>
                <w:szCs w:val="24"/>
              </w:rPr>
            </w:pPr>
            <w:r>
              <w:rPr>
                <w:rFonts w:ascii="Arial" w:hAnsi="Arial" w:cs="Arial"/>
                <w:sz w:val="24"/>
                <w:szCs w:val="24"/>
              </w:rPr>
              <w:t xml:space="preserve">Using practices that have been able to </w:t>
            </w:r>
            <w:r w:rsidR="001E07E6">
              <w:rPr>
                <w:rFonts w:ascii="Arial" w:hAnsi="Arial" w:cs="Arial"/>
                <w:sz w:val="24"/>
                <w:szCs w:val="24"/>
              </w:rPr>
              <w:t>combat and withstand</w:t>
            </w:r>
            <w:r>
              <w:rPr>
                <w:rFonts w:ascii="Arial" w:hAnsi="Arial" w:cs="Arial"/>
                <w:sz w:val="24"/>
                <w:szCs w:val="24"/>
              </w:rPr>
              <w:t xml:space="preserve"> challenges in the past.</w:t>
            </w:r>
          </w:p>
          <w:p w:rsidR="00B04309" w:rsidRDefault="00B04309" w:rsidP="00B04309">
            <w:pPr>
              <w:pStyle w:val="ListParagraph"/>
              <w:numPr>
                <w:ilvl w:val="0"/>
                <w:numId w:val="17"/>
              </w:numPr>
              <w:spacing w:line="360" w:lineRule="auto"/>
              <w:rPr>
                <w:rFonts w:ascii="Arial" w:hAnsi="Arial" w:cs="Arial"/>
                <w:sz w:val="24"/>
                <w:szCs w:val="24"/>
              </w:rPr>
            </w:pPr>
            <w:r>
              <w:rPr>
                <w:rFonts w:ascii="Arial" w:hAnsi="Arial" w:cs="Arial"/>
                <w:sz w:val="24"/>
                <w:szCs w:val="24"/>
              </w:rPr>
              <w:t>Using software that is acceptable in the forensic profession.</w:t>
            </w:r>
          </w:p>
          <w:p w:rsidR="00B04309" w:rsidRDefault="00B04309" w:rsidP="00B04309">
            <w:pPr>
              <w:pStyle w:val="ListParagraph"/>
              <w:numPr>
                <w:ilvl w:val="0"/>
                <w:numId w:val="17"/>
              </w:numPr>
              <w:spacing w:line="360" w:lineRule="auto"/>
              <w:rPr>
                <w:rFonts w:ascii="Arial" w:hAnsi="Arial" w:cs="Arial"/>
                <w:sz w:val="24"/>
                <w:szCs w:val="24"/>
              </w:rPr>
            </w:pPr>
            <w:r>
              <w:rPr>
                <w:rFonts w:ascii="Arial" w:hAnsi="Arial" w:cs="Arial"/>
                <w:sz w:val="24"/>
                <w:szCs w:val="24"/>
              </w:rPr>
              <w:t>Ability to apply methods that yield reproducible results.</w:t>
            </w:r>
          </w:p>
          <w:p w:rsidR="00B04309" w:rsidRDefault="00B04309" w:rsidP="00B04309">
            <w:pPr>
              <w:pStyle w:val="ListParagraph"/>
              <w:numPr>
                <w:ilvl w:val="0"/>
                <w:numId w:val="17"/>
              </w:numPr>
              <w:spacing w:line="360" w:lineRule="auto"/>
              <w:rPr>
                <w:rFonts w:ascii="Arial" w:hAnsi="Arial" w:cs="Arial"/>
                <w:sz w:val="24"/>
                <w:szCs w:val="24"/>
              </w:rPr>
            </w:pPr>
            <w:r>
              <w:rPr>
                <w:rFonts w:ascii="Arial" w:hAnsi="Arial" w:cs="Arial"/>
                <w:sz w:val="24"/>
                <w:szCs w:val="24"/>
              </w:rPr>
              <w:t>Documenting everything comprehensively.</w:t>
            </w:r>
          </w:p>
          <w:p w:rsidR="00B04309" w:rsidRPr="00B04309" w:rsidRDefault="00B04309" w:rsidP="00B04309">
            <w:pPr>
              <w:pStyle w:val="ListParagraph"/>
              <w:spacing w:line="360" w:lineRule="auto"/>
              <w:ind w:left="2160"/>
              <w:rPr>
                <w:rFonts w:ascii="Arial" w:hAnsi="Arial" w:cs="Arial"/>
                <w:sz w:val="24"/>
                <w:szCs w:val="24"/>
              </w:rPr>
            </w:pPr>
          </w:p>
          <w:p w:rsidR="00B04309" w:rsidRDefault="001E07E6" w:rsidP="00B04309">
            <w:pPr>
              <w:pStyle w:val="ListParagraph"/>
              <w:numPr>
                <w:ilvl w:val="0"/>
                <w:numId w:val="13"/>
              </w:numPr>
              <w:spacing w:line="360" w:lineRule="auto"/>
              <w:rPr>
                <w:rFonts w:ascii="Arial" w:hAnsi="Arial" w:cs="Arial"/>
                <w:sz w:val="24"/>
                <w:szCs w:val="24"/>
              </w:rPr>
            </w:pPr>
            <w:r>
              <w:rPr>
                <w:rFonts w:ascii="Arial" w:hAnsi="Arial" w:cs="Arial"/>
                <w:sz w:val="24"/>
                <w:szCs w:val="24"/>
              </w:rPr>
              <w:t>Benefits of using data analyst include:</w:t>
            </w:r>
          </w:p>
          <w:p w:rsidR="001E07E6" w:rsidRDefault="001E07E6" w:rsidP="001E07E6">
            <w:pPr>
              <w:pStyle w:val="ListParagraph"/>
              <w:numPr>
                <w:ilvl w:val="0"/>
                <w:numId w:val="14"/>
              </w:numPr>
              <w:spacing w:line="360" w:lineRule="auto"/>
              <w:rPr>
                <w:rFonts w:ascii="Arial" w:hAnsi="Arial" w:cs="Arial"/>
                <w:sz w:val="24"/>
                <w:szCs w:val="24"/>
              </w:rPr>
            </w:pPr>
            <w:r>
              <w:rPr>
                <w:rFonts w:ascii="Arial" w:hAnsi="Arial" w:cs="Arial"/>
                <w:sz w:val="24"/>
                <w:szCs w:val="24"/>
              </w:rPr>
              <w:t>Reduction, and even elimination, of sampling risk</w:t>
            </w:r>
          </w:p>
          <w:p w:rsidR="00922CFB" w:rsidRDefault="00922CFB" w:rsidP="00922CFB">
            <w:pPr>
              <w:spacing w:line="360" w:lineRule="auto"/>
              <w:jc w:val="right"/>
              <w:rPr>
                <w:rFonts w:ascii="Arial" w:hAnsi="Arial" w:cs="Arial"/>
                <w:sz w:val="24"/>
                <w:szCs w:val="24"/>
              </w:rPr>
            </w:pPr>
            <w:r>
              <w:rPr>
                <w:rFonts w:ascii="Arial" w:hAnsi="Arial" w:cs="Arial"/>
                <w:sz w:val="24"/>
                <w:szCs w:val="24"/>
              </w:rPr>
              <w:lastRenderedPageBreak/>
              <w:t>Stephan Christo Swanepoel</w:t>
            </w:r>
          </w:p>
          <w:p w:rsidR="00922CFB" w:rsidRDefault="00922CFB" w:rsidP="00922CFB">
            <w:pPr>
              <w:spacing w:line="360" w:lineRule="auto"/>
              <w:jc w:val="right"/>
              <w:rPr>
                <w:rFonts w:ascii="Arial" w:hAnsi="Arial" w:cs="Arial"/>
                <w:sz w:val="24"/>
                <w:szCs w:val="24"/>
              </w:rPr>
            </w:pPr>
            <w:r>
              <w:rPr>
                <w:rFonts w:ascii="Arial" w:hAnsi="Arial" w:cs="Arial"/>
                <w:sz w:val="24"/>
                <w:szCs w:val="24"/>
              </w:rPr>
              <w:t>1651</w:t>
            </w:r>
          </w:p>
          <w:p w:rsidR="00922CFB" w:rsidRDefault="00922CFB" w:rsidP="00922CFB">
            <w:pPr>
              <w:spacing w:line="360" w:lineRule="auto"/>
              <w:jc w:val="right"/>
              <w:rPr>
                <w:rFonts w:ascii="Arial" w:hAnsi="Arial" w:cs="Arial"/>
                <w:sz w:val="24"/>
                <w:szCs w:val="24"/>
              </w:rPr>
            </w:pPr>
            <w:r>
              <w:rPr>
                <w:rFonts w:ascii="Arial" w:hAnsi="Arial" w:cs="Arial"/>
                <w:sz w:val="24"/>
                <w:szCs w:val="24"/>
              </w:rPr>
              <w:t xml:space="preserve">Assessment 11 </w:t>
            </w:r>
          </w:p>
          <w:p w:rsidR="00922CFB" w:rsidRDefault="00922CFB" w:rsidP="00922CFB">
            <w:pPr>
              <w:spacing w:line="360" w:lineRule="auto"/>
              <w:jc w:val="right"/>
              <w:rPr>
                <w:rFonts w:ascii="Arial" w:hAnsi="Arial" w:cs="Arial"/>
                <w:sz w:val="24"/>
                <w:szCs w:val="24"/>
              </w:rPr>
            </w:pPr>
            <w:r>
              <w:rPr>
                <w:rFonts w:ascii="Arial" w:hAnsi="Arial" w:cs="Arial"/>
                <w:sz w:val="24"/>
                <w:szCs w:val="24"/>
              </w:rPr>
              <w:t>Page 3</w:t>
            </w:r>
          </w:p>
          <w:p w:rsidR="00922CFB" w:rsidRDefault="00922CFB" w:rsidP="00922CFB">
            <w:pPr>
              <w:pStyle w:val="ListParagraph"/>
              <w:spacing w:line="360" w:lineRule="auto"/>
              <w:ind w:left="2160"/>
              <w:rPr>
                <w:rFonts w:ascii="Arial" w:hAnsi="Arial" w:cs="Arial"/>
                <w:sz w:val="24"/>
                <w:szCs w:val="24"/>
              </w:rPr>
            </w:pPr>
          </w:p>
          <w:p w:rsidR="001E07E6" w:rsidRDefault="001E07E6" w:rsidP="001E07E6">
            <w:pPr>
              <w:pStyle w:val="ListParagraph"/>
              <w:numPr>
                <w:ilvl w:val="0"/>
                <w:numId w:val="14"/>
              </w:numPr>
              <w:spacing w:line="360" w:lineRule="auto"/>
              <w:rPr>
                <w:rFonts w:ascii="Arial" w:hAnsi="Arial" w:cs="Arial"/>
                <w:sz w:val="24"/>
                <w:szCs w:val="24"/>
              </w:rPr>
            </w:pPr>
            <w:r>
              <w:rPr>
                <w:rFonts w:ascii="Arial" w:hAnsi="Arial" w:cs="Arial"/>
                <w:sz w:val="24"/>
                <w:szCs w:val="24"/>
              </w:rPr>
              <w:t>Comparing relevant data from different sources and systems to show a more complete picture.</w:t>
            </w:r>
          </w:p>
          <w:p w:rsidR="001E07E6" w:rsidRDefault="001E07E6" w:rsidP="001E07E6">
            <w:pPr>
              <w:pStyle w:val="ListParagraph"/>
              <w:numPr>
                <w:ilvl w:val="0"/>
                <w:numId w:val="14"/>
              </w:numPr>
              <w:spacing w:line="360" w:lineRule="auto"/>
              <w:rPr>
                <w:rFonts w:ascii="Arial" w:hAnsi="Arial" w:cs="Arial"/>
                <w:sz w:val="24"/>
                <w:szCs w:val="24"/>
              </w:rPr>
            </w:pPr>
            <w:r>
              <w:rPr>
                <w:rFonts w:ascii="Arial" w:hAnsi="Arial" w:cs="Arial"/>
                <w:sz w:val="24"/>
                <w:szCs w:val="24"/>
              </w:rPr>
              <w:t xml:space="preserve">Monitoring relevant data trends over periods of time, analyzing fluctuating trends, and identifying false positives and </w:t>
            </w:r>
            <w:r w:rsidR="00922CFB">
              <w:rPr>
                <w:rFonts w:ascii="Arial" w:hAnsi="Arial" w:cs="Arial"/>
                <w:sz w:val="24"/>
                <w:szCs w:val="24"/>
              </w:rPr>
              <w:t>potential</w:t>
            </w:r>
            <w:r>
              <w:rPr>
                <w:rFonts w:ascii="Arial" w:hAnsi="Arial" w:cs="Arial"/>
                <w:sz w:val="24"/>
                <w:szCs w:val="24"/>
              </w:rPr>
              <w:t xml:space="preserve"> risk factors.</w:t>
            </w:r>
          </w:p>
          <w:p w:rsidR="001E07E6" w:rsidRDefault="001E07E6" w:rsidP="001E07E6">
            <w:pPr>
              <w:pStyle w:val="ListParagraph"/>
              <w:numPr>
                <w:ilvl w:val="0"/>
                <w:numId w:val="14"/>
              </w:numPr>
              <w:spacing w:line="360" w:lineRule="auto"/>
              <w:rPr>
                <w:rFonts w:ascii="Arial" w:hAnsi="Arial" w:cs="Arial"/>
                <w:sz w:val="24"/>
                <w:szCs w:val="24"/>
              </w:rPr>
            </w:pPr>
            <w:r>
              <w:rPr>
                <w:rFonts w:ascii="Arial" w:hAnsi="Arial" w:cs="Arial"/>
                <w:sz w:val="24"/>
                <w:szCs w:val="24"/>
              </w:rPr>
              <w:t>Quickly identifying and extracting certain risk criteria from the entire data population for further analysis.</w:t>
            </w:r>
          </w:p>
          <w:p w:rsidR="001E07E6" w:rsidRDefault="001E07E6" w:rsidP="001E07E6">
            <w:pPr>
              <w:pStyle w:val="ListParagraph"/>
              <w:numPr>
                <w:ilvl w:val="0"/>
                <w:numId w:val="14"/>
              </w:numPr>
              <w:spacing w:line="360" w:lineRule="auto"/>
              <w:rPr>
                <w:rFonts w:ascii="Arial" w:hAnsi="Arial" w:cs="Arial"/>
                <w:sz w:val="24"/>
                <w:szCs w:val="24"/>
              </w:rPr>
            </w:pPr>
            <w:r>
              <w:rPr>
                <w:rFonts w:ascii="Arial" w:hAnsi="Arial" w:cs="Arial"/>
                <w:sz w:val="24"/>
                <w:szCs w:val="24"/>
              </w:rPr>
              <w:t>Testing internal controls and organizational policies for their efficiency in identifying weaknesses.</w:t>
            </w:r>
          </w:p>
          <w:p w:rsidR="001E07E6" w:rsidRDefault="001E07E6" w:rsidP="001E07E6">
            <w:pPr>
              <w:pStyle w:val="ListParagraph"/>
              <w:numPr>
                <w:ilvl w:val="0"/>
                <w:numId w:val="14"/>
              </w:numPr>
              <w:spacing w:line="360" w:lineRule="auto"/>
              <w:rPr>
                <w:rFonts w:ascii="Arial" w:hAnsi="Arial" w:cs="Arial"/>
                <w:sz w:val="24"/>
                <w:szCs w:val="24"/>
              </w:rPr>
            </w:pPr>
            <w:r>
              <w:rPr>
                <w:rFonts w:ascii="Arial" w:hAnsi="Arial" w:cs="Arial"/>
                <w:sz w:val="24"/>
                <w:szCs w:val="24"/>
              </w:rPr>
              <w:t>Identifying trends that are unknown to company personnel, consultants and forensic accountants.</w:t>
            </w:r>
          </w:p>
          <w:p w:rsidR="001E07E6" w:rsidRDefault="001E07E6" w:rsidP="001E07E6">
            <w:pPr>
              <w:pStyle w:val="ListParagraph"/>
              <w:spacing w:line="360" w:lineRule="auto"/>
              <w:ind w:left="2160"/>
              <w:rPr>
                <w:rFonts w:ascii="Arial" w:hAnsi="Arial" w:cs="Arial"/>
                <w:sz w:val="24"/>
                <w:szCs w:val="24"/>
              </w:rPr>
            </w:pPr>
          </w:p>
          <w:p w:rsidR="001E07E6" w:rsidRDefault="001E07E6" w:rsidP="001E07E6">
            <w:pPr>
              <w:pStyle w:val="ListParagraph"/>
              <w:spacing w:line="360" w:lineRule="auto"/>
              <w:ind w:left="2160"/>
              <w:rPr>
                <w:rFonts w:ascii="Arial" w:hAnsi="Arial" w:cs="Arial"/>
                <w:sz w:val="24"/>
                <w:szCs w:val="24"/>
              </w:rPr>
            </w:pPr>
          </w:p>
          <w:p w:rsidR="001E07E6" w:rsidRPr="0030720F" w:rsidRDefault="001E07E6" w:rsidP="001E07E6">
            <w:pPr>
              <w:spacing w:line="360" w:lineRule="auto"/>
              <w:jc w:val="both"/>
              <w:rPr>
                <w:rFonts w:ascii="Arial" w:hAnsi="Arial" w:cs="Arial"/>
                <w:b/>
                <w:sz w:val="24"/>
                <w:szCs w:val="24"/>
              </w:rPr>
            </w:pPr>
            <w:r>
              <w:rPr>
                <w:rFonts w:ascii="Arial" w:hAnsi="Arial" w:cs="Arial"/>
                <w:b/>
                <w:sz w:val="24"/>
                <w:szCs w:val="24"/>
              </w:rPr>
              <w:t xml:space="preserve">         </w:t>
            </w:r>
            <w:r w:rsidR="004C09CD">
              <w:rPr>
                <w:rFonts w:ascii="Arial" w:hAnsi="Arial" w:cs="Arial"/>
                <w:b/>
                <w:sz w:val="24"/>
                <w:szCs w:val="24"/>
              </w:rPr>
              <w:t>Question 2</w:t>
            </w:r>
          </w:p>
          <w:p w:rsidR="001E07E6" w:rsidRPr="00B04309" w:rsidRDefault="001E07E6" w:rsidP="001E07E6">
            <w:pPr>
              <w:pStyle w:val="ListParagraph"/>
              <w:spacing w:line="360" w:lineRule="auto"/>
              <w:ind w:left="2160"/>
              <w:rPr>
                <w:rFonts w:ascii="Arial" w:hAnsi="Arial" w:cs="Arial"/>
                <w:sz w:val="24"/>
                <w:szCs w:val="24"/>
              </w:rPr>
            </w:pPr>
          </w:p>
          <w:p w:rsidR="00B04309" w:rsidRDefault="001E07E6" w:rsidP="001E07E6">
            <w:pPr>
              <w:pStyle w:val="ListParagraph"/>
              <w:spacing w:line="360" w:lineRule="auto"/>
              <w:ind w:left="1800"/>
              <w:rPr>
                <w:rFonts w:ascii="Arial" w:hAnsi="Arial" w:cs="Arial"/>
                <w:sz w:val="24"/>
                <w:szCs w:val="24"/>
              </w:rPr>
            </w:pPr>
            <w:r>
              <w:rPr>
                <w:rFonts w:ascii="Arial" w:hAnsi="Arial" w:cs="Arial"/>
                <w:sz w:val="24"/>
                <w:szCs w:val="24"/>
              </w:rPr>
              <w:t>The following are some of the legal factors that have to be considered before embarking on an engagement:</w:t>
            </w:r>
          </w:p>
          <w:p w:rsidR="00D308BE" w:rsidRDefault="00D308BE" w:rsidP="00D308BE">
            <w:pPr>
              <w:pStyle w:val="ListParagraph"/>
              <w:numPr>
                <w:ilvl w:val="0"/>
                <w:numId w:val="17"/>
              </w:numPr>
              <w:spacing w:line="360" w:lineRule="auto"/>
              <w:rPr>
                <w:rFonts w:ascii="Arial" w:hAnsi="Arial" w:cs="Arial"/>
                <w:sz w:val="24"/>
                <w:szCs w:val="24"/>
              </w:rPr>
            </w:pPr>
            <w:r>
              <w:rPr>
                <w:rFonts w:ascii="Arial" w:hAnsi="Arial" w:cs="Arial"/>
                <w:sz w:val="24"/>
                <w:szCs w:val="24"/>
              </w:rPr>
              <w:t>Is there a subpoena that allows collection of data?</w:t>
            </w:r>
          </w:p>
          <w:p w:rsidR="00D308BE" w:rsidRDefault="00D308BE" w:rsidP="00D308BE">
            <w:pPr>
              <w:pStyle w:val="ListParagraph"/>
              <w:numPr>
                <w:ilvl w:val="0"/>
                <w:numId w:val="17"/>
              </w:numPr>
              <w:spacing w:line="360" w:lineRule="auto"/>
              <w:rPr>
                <w:rFonts w:ascii="Arial" w:hAnsi="Arial" w:cs="Arial"/>
                <w:sz w:val="24"/>
                <w:szCs w:val="24"/>
              </w:rPr>
            </w:pPr>
            <w:r>
              <w:rPr>
                <w:rFonts w:ascii="Arial" w:hAnsi="Arial" w:cs="Arial"/>
                <w:sz w:val="24"/>
                <w:szCs w:val="24"/>
              </w:rPr>
              <w:t>Is counsel available to the engagement team under privilege?</w:t>
            </w:r>
          </w:p>
          <w:p w:rsidR="00D308BE" w:rsidRDefault="00D308BE" w:rsidP="00D308BE">
            <w:pPr>
              <w:pStyle w:val="ListParagraph"/>
              <w:numPr>
                <w:ilvl w:val="0"/>
                <w:numId w:val="17"/>
              </w:numPr>
              <w:spacing w:line="360" w:lineRule="auto"/>
              <w:rPr>
                <w:rFonts w:ascii="Arial" w:hAnsi="Arial" w:cs="Arial"/>
                <w:sz w:val="24"/>
                <w:szCs w:val="24"/>
              </w:rPr>
            </w:pPr>
            <w:r>
              <w:rPr>
                <w:rFonts w:ascii="Arial" w:hAnsi="Arial" w:cs="Arial"/>
                <w:sz w:val="24"/>
                <w:szCs w:val="24"/>
              </w:rPr>
              <w:t>Does the expert have the necessary qualifications and licenses to provide sound advice?</w:t>
            </w:r>
          </w:p>
          <w:p w:rsidR="00D308BE" w:rsidRDefault="00D308BE" w:rsidP="00D308BE">
            <w:pPr>
              <w:pStyle w:val="ListParagraph"/>
              <w:numPr>
                <w:ilvl w:val="0"/>
                <w:numId w:val="17"/>
              </w:numPr>
              <w:spacing w:line="360" w:lineRule="auto"/>
              <w:rPr>
                <w:rFonts w:ascii="Arial" w:hAnsi="Arial" w:cs="Arial"/>
                <w:sz w:val="24"/>
                <w:szCs w:val="24"/>
              </w:rPr>
            </w:pPr>
            <w:r>
              <w:rPr>
                <w:rFonts w:ascii="Arial" w:hAnsi="Arial" w:cs="Arial"/>
                <w:sz w:val="24"/>
                <w:szCs w:val="24"/>
              </w:rPr>
              <w:t>According to the state of law, is it necessary for data to be collected and analyzed only by a licensed private investigator?</w:t>
            </w:r>
          </w:p>
          <w:p w:rsidR="00D308BE" w:rsidRDefault="00D308BE" w:rsidP="00D308BE">
            <w:pPr>
              <w:pStyle w:val="ListParagraph"/>
              <w:numPr>
                <w:ilvl w:val="0"/>
                <w:numId w:val="17"/>
              </w:numPr>
              <w:spacing w:line="360" w:lineRule="auto"/>
              <w:rPr>
                <w:rFonts w:ascii="Arial" w:hAnsi="Arial" w:cs="Arial"/>
                <w:sz w:val="24"/>
                <w:szCs w:val="24"/>
              </w:rPr>
            </w:pPr>
            <w:r>
              <w:rPr>
                <w:rFonts w:ascii="Arial" w:hAnsi="Arial" w:cs="Arial"/>
                <w:sz w:val="24"/>
                <w:szCs w:val="24"/>
              </w:rPr>
              <w:t>In cases where data are being collected internationally, is the engagement team aware of laws pertaining international privacy?</w:t>
            </w:r>
          </w:p>
          <w:p w:rsidR="00D308BE" w:rsidRDefault="00D308BE" w:rsidP="00D308BE">
            <w:pPr>
              <w:pStyle w:val="ListParagraph"/>
              <w:numPr>
                <w:ilvl w:val="0"/>
                <w:numId w:val="17"/>
              </w:numPr>
              <w:spacing w:line="360" w:lineRule="auto"/>
              <w:rPr>
                <w:rFonts w:ascii="Arial" w:hAnsi="Arial" w:cs="Arial"/>
                <w:sz w:val="24"/>
                <w:szCs w:val="24"/>
              </w:rPr>
            </w:pPr>
            <w:r>
              <w:rPr>
                <w:rFonts w:ascii="Arial" w:hAnsi="Arial" w:cs="Arial"/>
                <w:sz w:val="24"/>
                <w:szCs w:val="24"/>
              </w:rPr>
              <w:t>Does the forensic accountant or client have legal authority to gather the data?</w:t>
            </w:r>
          </w:p>
          <w:p w:rsidR="00922CFB" w:rsidRDefault="00922CFB" w:rsidP="00922CFB">
            <w:pPr>
              <w:spacing w:line="360" w:lineRule="auto"/>
              <w:jc w:val="right"/>
              <w:rPr>
                <w:rFonts w:ascii="Arial" w:hAnsi="Arial" w:cs="Arial"/>
                <w:sz w:val="24"/>
                <w:szCs w:val="24"/>
              </w:rPr>
            </w:pPr>
            <w:r>
              <w:rPr>
                <w:rFonts w:ascii="Arial" w:hAnsi="Arial" w:cs="Arial"/>
                <w:sz w:val="24"/>
                <w:szCs w:val="24"/>
              </w:rPr>
              <w:lastRenderedPageBreak/>
              <w:t>Stephan Christo Swanepoel</w:t>
            </w:r>
          </w:p>
          <w:p w:rsidR="00922CFB" w:rsidRDefault="00922CFB" w:rsidP="00922CFB">
            <w:pPr>
              <w:spacing w:line="360" w:lineRule="auto"/>
              <w:jc w:val="right"/>
              <w:rPr>
                <w:rFonts w:ascii="Arial" w:hAnsi="Arial" w:cs="Arial"/>
                <w:sz w:val="24"/>
                <w:szCs w:val="24"/>
              </w:rPr>
            </w:pPr>
            <w:r>
              <w:rPr>
                <w:rFonts w:ascii="Arial" w:hAnsi="Arial" w:cs="Arial"/>
                <w:sz w:val="24"/>
                <w:szCs w:val="24"/>
              </w:rPr>
              <w:t>1651</w:t>
            </w:r>
          </w:p>
          <w:p w:rsidR="00922CFB" w:rsidRDefault="00922CFB" w:rsidP="00922CFB">
            <w:pPr>
              <w:spacing w:line="360" w:lineRule="auto"/>
              <w:jc w:val="right"/>
              <w:rPr>
                <w:rFonts w:ascii="Arial" w:hAnsi="Arial" w:cs="Arial"/>
                <w:sz w:val="24"/>
                <w:szCs w:val="24"/>
              </w:rPr>
            </w:pPr>
            <w:r>
              <w:rPr>
                <w:rFonts w:ascii="Arial" w:hAnsi="Arial" w:cs="Arial"/>
                <w:sz w:val="24"/>
                <w:szCs w:val="24"/>
              </w:rPr>
              <w:t xml:space="preserve">Assessment 11 </w:t>
            </w:r>
          </w:p>
          <w:p w:rsidR="00922CFB" w:rsidRDefault="00922CFB" w:rsidP="00922CFB">
            <w:pPr>
              <w:spacing w:line="360" w:lineRule="auto"/>
              <w:jc w:val="right"/>
              <w:rPr>
                <w:rFonts w:ascii="Arial" w:hAnsi="Arial" w:cs="Arial"/>
                <w:sz w:val="24"/>
                <w:szCs w:val="24"/>
              </w:rPr>
            </w:pPr>
            <w:r>
              <w:rPr>
                <w:rFonts w:ascii="Arial" w:hAnsi="Arial" w:cs="Arial"/>
                <w:sz w:val="24"/>
                <w:szCs w:val="24"/>
              </w:rPr>
              <w:t>Page 4</w:t>
            </w:r>
          </w:p>
          <w:p w:rsidR="00922CFB" w:rsidRDefault="00922CFB" w:rsidP="00922CFB">
            <w:pPr>
              <w:pStyle w:val="ListParagraph"/>
              <w:spacing w:line="360" w:lineRule="auto"/>
              <w:ind w:left="2160"/>
              <w:rPr>
                <w:rFonts w:ascii="Arial" w:hAnsi="Arial" w:cs="Arial"/>
                <w:sz w:val="24"/>
                <w:szCs w:val="24"/>
              </w:rPr>
            </w:pPr>
          </w:p>
          <w:p w:rsidR="00D308BE" w:rsidRDefault="00D308BE" w:rsidP="00D308BE">
            <w:pPr>
              <w:pStyle w:val="ListParagraph"/>
              <w:numPr>
                <w:ilvl w:val="0"/>
                <w:numId w:val="17"/>
              </w:numPr>
              <w:spacing w:line="360" w:lineRule="auto"/>
              <w:rPr>
                <w:rFonts w:ascii="Arial" w:hAnsi="Arial" w:cs="Arial"/>
                <w:sz w:val="24"/>
                <w:szCs w:val="24"/>
              </w:rPr>
            </w:pPr>
            <w:r>
              <w:rPr>
                <w:rFonts w:ascii="Arial" w:hAnsi="Arial" w:cs="Arial"/>
                <w:sz w:val="24"/>
                <w:szCs w:val="24"/>
              </w:rPr>
              <w:t>Does the team know to whom data belong, and are there any privacy concerns?</w:t>
            </w:r>
          </w:p>
          <w:p w:rsidR="00D308BE" w:rsidRDefault="00D308BE" w:rsidP="00D308BE">
            <w:pPr>
              <w:pStyle w:val="ListParagraph"/>
              <w:numPr>
                <w:ilvl w:val="0"/>
                <w:numId w:val="17"/>
              </w:numPr>
              <w:spacing w:line="360" w:lineRule="auto"/>
              <w:rPr>
                <w:rFonts w:ascii="Arial" w:hAnsi="Arial" w:cs="Arial"/>
                <w:sz w:val="24"/>
                <w:szCs w:val="24"/>
              </w:rPr>
            </w:pPr>
            <w:r>
              <w:rPr>
                <w:rFonts w:ascii="Arial" w:hAnsi="Arial" w:cs="Arial"/>
                <w:sz w:val="24"/>
                <w:szCs w:val="24"/>
              </w:rPr>
              <w:t>Is the scope of the examination limited to relevant data?</w:t>
            </w:r>
          </w:p>
          <w:p w:rsidR="00D308BE" w:rsidRDefault="00D308BE" w:rsidP="00D308BE">
            <w:pPr>
              <w:pStyle w:val="ListParagraph"/>
              <w:numPr>
                <w:ilvl w:val="0"/>
                <w:numId w:val="17"/>
              </w:numPr>
              <w:spacing w:line="360" w:lineRule="auto"/>
              <w:rPr>
                <w:rFonts w:ascii="Arial" w:hAnsi="Arial" w:cs="Arial"/>
                <w:sz w:val="24"/>
                <w:szCs w:val="24"/>
              </w:rPr>
            </w:pPr>
            <w:r>
              <w:rPr>
                <w:rFonts w:ascii="Arial" w:hAnsi="Arial" w:cs="Arial"/>
                <w:sz w:val="24"/>
                <w:szCs w:val="24"/>
              </w:rPr>
              <w:t>Does the team expect to find data, such as those related to national security issues or child pornography, on devices that would need to be reported to law enforcement authorities?</w:t>
            </w:r>
          </w:p>
          <w:p w:rsidR="00D308BE" w:rsidRDefault="00D308BE" w:rsidP="00D308BE">
            <w:pPr>
              <w:pStyle w:val="ListParagraph"/>
              <w:spacing w:line="360" w:lineRule="auto"/>
              <w:ind w:left="2160"/>
              <w:rPr>
                <w:rFonts w:ascii="Arial" w:hAnsi="Arial" w:cs="Arial"/>
                <w:sz w:val="24"/>
                <w:szCs w:val="24"/>
              </w:rPr>
            </w:pPr>
          </w:p>
          <w:p w:rsidR="00D308BE" w:rsidRPr="0030720F" w:rsidRDefault="00D308BE" w:rsidP="00D308BE">
            <w:pPr>
              <w:spacing w:line="360" w:lineRule="auto"/>
              <w:jc w:val="both"/>
              <w:rPr>
                <w:rFonts w:ascii="Arial" w:hAnsi="Arial" w:cs="Arial"/>
                <w:b/>
                <w:sz w:val="24"/>
                <w:szCs w:val="24"/>
              </w:rPr>
            </w:pPr>
            <w:r>
              <w:rPr>
                <w:rFonts w:ascii="Arial" w:hAnsi="Arial" w:cs="Arial"/>
                <w:b/>
                <w:sz w:val="24"/>
                <w:szCs w:val="24"/>
              </w:rPr>
              <w:t xml:space="preserve">         </w:t>
            </w:r>
            <w:r w:rsidR="004C09CD">
              <w:rPr>
                <w:rFonts w:ascii="Arial" w:hAnsi="Arial" w:cs="Arial"/>
                <w:b/>
                <w:sz w:val="24"/>
                <w:szCs w:val="24"/>
              </w:rPr>
              <w:t>Question 3</w:t>
            </w:r>
          </w:p>
          <w:p w:rsidR="00D308BE" w:rsidRDefault="00D308BE" w:rsidP="00D308BE">
            <w:pPr>
              <w:pStyle w:val="ListParagraph"/>
              <w:spacing w:line="360" w:lineRule="auto"/>
              <w:ind w:left="2160"/>
              <w:rPr>
                <w:rFonts w:ascii="Arial" w:hAnsi="Arial" w:cs="Arial"/>
                <w:sz w:val="24"/>
                <w:szCs w:val="24"/>
              </w:rPr>
            </w:pPr>
            <w:r>
              <w:rPr>
                <w:rFonts w:ascii="Arial" w:hAnsi="Arial" w:cs="Arial"/>
                <w:b/>
                <w:sz w:val="24"/>
                <w:szCs w:val="24"/>
              </w:rPr>
              <w:t xml:space="preserve">Basic Productivity Software – </w:t>
            </w:r>
            <w:r>
              <w:rPr>
                <w:rFonts w:ascii="Arial" w:hAnsi="Arial" w:cs="Arial"/>
                <w:sz w:val="24"/>
                <w:szCs w:val="24"/>
              </w:rPr>
              <w:t>The forensic accountant would need intermediate or advance expertise is the use of the product. They may use the software used for other business purposes as well. E.g. Excel, Access.</w:t>
            </w:r>
          </w:p>
          <w:p w:rsidR="00D308BE" w:rsidRDefault="004C09CD" w:rsidP="00D308BE">
            <w:pPr>
              <w:pStyle w:val="ListParagraph"/>
              <w:spacing w:line="360" w:lineRule="auto"/>
              <w:ind w:left="2160"/>
              <w:rPr>
                <w:rFonts w:ascii="Arial" w:hAnsi="Arial" w:cs="Arial"/>
                <w:sz w:val="24"/>
                <w:szCs w:val="24"/>
              </w:rPr>
            </w:pPr>
            <w:r>
              <w:rPr>
                <w:rFonts w:ascii="Arial" w:hAnsi="Arial" w:cs="Arial"/>
                <w:b/>
                <w:sz w:val="24"/>
                <w:szCs w:val="24"/>
              </w:rPr>
              <w:t xml:space="preserve">Excel/Office Add- on Data Analysis Software – </w:t>
            </w:r>
            <w:r>
              <w:rPr>
                <w:rFonts w:ascii="Arial" w:hAnsi="Arial" w:cs="Arial"/>
                <w:sz w:val="24"/>
                <w:szCs w:val="24"/>
              </w:rPr>
              <w:t>Intuitive programs with user-friendly utilities that leverage Excel and other Microsoft products in order to perform data analysis. The enable users who are beginners in data analysis to experiment without incurring high training or implementation expenses. E.g. ActiveData,Topcaats</w:t>
            </w:r>
          </w:p>
          <w:p w:rsidR="004C09CD" w:rsidRDefault="004C09CD" w:rsidP="00D308BE">
            <w:pPr>
              <w:pStyle w:val="ListParagraph"/>
              <w:spacing w:line="360" w:lineRule="auto"/>
              <w:ind w:left="2160"/>
              <w:rPr>
                <w:rFonts w:ascii="Arial" w:hAnsi="Arial" w:cs="Arial"/>
                <w:sz w:val="24"/>
                <w:szCs w:val="24"/>
              </w:rPr>
            </w:pPr>
            <w:r>
              <w:rPr>
                <w:rFonts w:ascii="Arial" w:hAnsi="Arial" w:cs="Arial"/>
                <w:b/>
                <w:sz w:val="24"/>
                <w:szCs w:val="24"/>
              </w:rPr>
              <w:t xml:space="preserve">Data Analyst Software – </w:t>
            </w:r>
            <w:r>
              <w:rPr>
                <w:rFonts w:ascii="Arial" w:hAnsi="Arial" w:cs="Arial"/>
                <w:sz w:val="24"/>
                <w:szCs w:val="24"/>
              </w:rPr>
              <w:t>Comprehensive data analysis programs that support various investigative activities, such as converting multiple electronic formats into a single format that can be used. E.g. IDEA, ACL</w:t>
            </w:r>
          </w:p>
          <w:p w:rsidR="004C09CD" w:rsidRDefault="004C09CD" w:rsidP="00D308BE">
            <w:pPr>
              <w:pStyle w:val="ListParagraph"/>
              <w:spacing w:line="360" w:lineRule="auto"/>
              <w:ind w:left="2160"/>
              <w:rPr>
                <w:rFonts w:ascii="Arial" w:hAnsi="Arial" w:cs="Arial"/>
                <w:sz w:val="24"/>
                <w:szCs w:val="24"/>
              </w:rPr>
            </w:pPr>
            <w:r>
              <w:rPr>
                <w:rFonts w:ascii="Arial" w:hAnsi="Arial" w:cs="Arial"/>
                <w:b/>
                <w:sz w:val="24"/>
                <w:szCs w:val="24"/>
              </w:rPr>
              <w:t xml:space="preserve">Specialty Software – </w:t>
            </w:r>
            <w:r>
              <w:rPr>
                <w:rFonts w:ascii="Arial" w:hAnsi="Arial" w:cs="Arial"/>
                <w:sz w:val="24"/>
                <w:szCs w:val="24"/>
              </w:rPr>
              <w:t>Special purpose software to facilitate advance data analysis inquiry or special investigative purposes, e.g. data mining security and access. Example: WizSoft, SAS, SPSS, Qualys</w:t>
            </w:r>
          </w:p>
          <w:p w:rsidR="00922CFB" w:rsidRDefault="00922CFB" w:rsidP="00D308BE">
            <w:pPr>
              <w:pStyle w:val="ListParagraph"/>
              <w:spacing w:line="360" w:lineRule="auto"/>
              <w:ind w:left="2160"/>
              <w:rPr>
                <w:rFonts w:ascii="Arial" w:hAnsi="Arial" w:cs="Arial"/>
                <w:sz w:val="24"/>
                <w:szCs w:val="24"/>
              </w:rPr>
            </w:pPr>
          </w:p>
          <w:p w:rsidR="00922CFB" w:rsidRDefault="00922CFB" w:rsidP="00D308BE">
            <w:pPr>
              <w:pStyle w:val="ListParagraph"/>
              <w:spacing w:line="360" w:lineRule="auto"/>
              <w:ind w:left="2160"/>
              <w:rPr>
                <w:rFonts w:ascii="Arial" w:hAnsi="Arial" w:cs="Arial"/>
                <w:sz w:val="24"/>
                <w:szCs w:val="24"/>
              </w:rPr>
            </w:pPr>
          </w:p>
          <w:p w:rsidR="00922CFB" w:rsidRDefault="00922CFB" w:rsidP="00922CFB">
            <w:pPr>
              <w:spacing w:line="360" w:lineRule="auto"/>
              <w:jc w:val="right"/>
              <w:rPr>
                <w:rFonts w:ascii="Arial" w:hAnsi="Arial" w:cs="Arial"/>
                <w:sz w:val="24"/>
                <w:szCs w:val="24"/>
              </w:rPr>
            </w:pPr>
            <w:r>
              <w:rPr>
                <w:rFonts w:ascii="Arial" w:hAnsi="Arial" w:cs="Arial"/>
                <w:sz w:val="24"/>
                <w:szCs w:val="24"/>
              </w:rPr>
              <w:lastRenderedPageBreak/>
              <w:t>Stephan Christo Swanepoel</w:t>
            </w:r>
          </w:p>
          <w:p w:rsidR="00922CFB" w:rsidRDefault="00922CFB" w:rsidP="00922CFB">
            <w:pPr>
              <w:spacing w:line="360" w:lineRule="auto"/>
              <w:jc w:val="right"/>
              <w:rPr>
                <w:rFonts w:ascii="Arial" w:hAnsi="Arial" w:cs="Arial"/>
                <w:sz w:val="24"/>
                <w:szCs w:val="24"/>
              </w:rPr>
            </w:pPr>
            <w:r>
              <w:rPr>
                <w:rFonts w:ascii="Arial" w:hAnsi="Arial" w:cs="Arial"/>
                <w:sz w:val="24"/>
                <w:szCs w:val="24"/>
              </w:rPr>
              <w:t>1651</w:t>
            </w:r>
          </w:p>
          <w:p w:rsidR="00922CFB" w:rsidRDefault="00922CFB" w:rsidP="00922CFB">
            <w:pPr>
              <w:spacing w:line="360" w:lineRule="auto"/>
              <w:jc w:val="right"/>
              <w:rPr>
                <w:rFonts w:ascii="Arial" w:hAnsi="Arial" w:cs="Arial"/>
                <w:sz w:val="24"/>
                <w:szCs w:val="24"/>
              </w:rPr>
            </w:pPr>
            <w:r>
              <w:rPr>
                <w:rFonts w:ascii="Arial" w:hAnsi="Arial" w:cs="Arial"/>
                <w:sz w:val="24"/>
                <w:szCs w:val="24"/>
              </w:rPr>
              <w:t xml:space="preserve">Assessment 11 </w:t>
            </w:r>
          </w:p>
          <w:p w:rsidR="00922CFB" w:rsidRDefault="00922CFB" w:rsidP="00922CFB">
            <w:pPr>
              <w:spacing w:line="360" w:lineRule="auto"/>
              <w:jc w:val="right"/>
              <w:rPr>
                <w:rFonts w:ascii="Arial" w:hAnsi="Arial" w:cs="Arial"/>
                <w:sz w:val="24"/>
                <w:szCs w:val="24"/>
              </w:rPr>
            </w:pPr>
            <w:r>
              <w:rPr>
                <w:rFonts w:ascii="Arial" w:hAnsi="Arial" w:cs="Arial"/>
                <w:sz w:val="24"/>
                <w:szCs w:val="24"/>
              </w:rPr>
              <w:t>Page 5</w:t>
            </w:r>
          </w:p>
          <w:p w:rsidR="00922CFB" w:rsidRDefault="00922CFB" w:rsidP="00D308BE">
            <w:pPr>
              <w:pStyle w:val="ListParagraph"/>
              <w:spacing w:line="360" w:lineRule="auto"/>
              <w:ind w:left="2160"/>
              <w:rPr>
                <w:rFonts w:ascii="Arial" w:hAnsi="Arial" w:cs="Arial"/>
                <w:sz w:val="24"/>
                <w:szCs w:val="24"/>
              </w:rPr>
            </w:pPr>
          </w:p>
          <w:p w:rsidR="004C09CD" w:rsidRDefault="004C09CD" w:rsidP="00D308BE">
            <w:pPr>
              <w:pStyle w:val="ListParagraph"/>
              <w:spacing w:line="360" w:lineRule="auto"/>
              <w:ind w:left="2160"/>
              <w:rPr>
                <w:rFonts w:ascii="Arial" w:hAnsi="Arial" w:cs="Arial"/>
                <w:sz w:val="24"/>
                <w:szCs w:val="24"/>
              </w:rPr>
            </w:pPr>
          </w:p>
          <w:p w:rsidR="004C09CD" w:rsidRPr="0030720F" w:rsidRDefault="004C09CD" w:rsidP="004C09CD">
            <w:pPr>
              <w:spacing w:line="360" w:lineRule="auto"/>
              <w:jc w:val="both"/>
              <w:rPr>
                <w:rFonts w:ascii="Arial" w:hAnsi="Arial" w:cs="Arial"/>
                <w:b/>
                <w:sz w:val="24"/>
                <w:szCs w:val="24"/>
              </w:rPr>
            </w:pPr>
            <w:r>
              <w:rPr>
                <w:rFonts w:ascii="Arial" w:hAnsi="Arial" w:cs="Arial"/>
                <w:b/>
                <w:sz w:val="24"/>
                <w:szCs w:val="24"/>
              </w:rPr>
              <w:t xml:space="preserve">         </w:t>
            </w:r>
            <w:r>
              <w:rPr>
                <w:rFonts w:ascii="Arial" w:hAnsi="Arial" w:cs="Arial"/>
                <w:b/>
                <w:sz w:val="24"/>
                <w:szCs w:val="24"/>
              </w:rPr>
              <w:t>Question 4</w:t>
            </w:r>
          </w:p>
          <w:p w:rsidR="004C09CD" w:rsidRDefault="004C09CD" w:rsidP="00D308BE">
            <w:pPr>
              <w:pStyle w:val="ListParagraph"/>
              <w:spacing w:line="360" w:lineRule="auto"/>
              <w:ind w:left="2160"/>
              <w:rPr>
                <w:rFonts w:ascii="Arial" w:hAnsi="Arial" w:cs="Arial"/>
                <w:sz w:val="24"/>
                <w:szCs w:val="24"/>
              </w:rPr>
            </w:pPr>
            <w:r>
              <w:rPr>
                <w:rFonts w:ascii="Arial" w:hAnsi="Arial" w:cs="Arial"/>
                <w:sz w:val="24"/>
                <w:szCs w:val="24"/>
              </w:rPr>
              <w:t>Chain of custody form references a document or paper trial showing the seizure, custody, control, transfer, analysis, and disposition of physical and electronic evidence.</w:t>
            </w:r>
          </w:p>
          <w:p w:rsidR="00922CFB" w:rsidRDefault="00922CFB" w:rsidP="00D308BE">
            <w:pPr>
              <w:pStyle w:val="ListParagraph"/>
              <w:spacing w:line="360" w:lineRule="auto"/>
              <w:ind w:left="2160"/>
              <w:rPr>
                <w:rFonts w:ascii="Arial" w:hAnsi="Arial" w:cs="Arial"/>
                <w:sz w:val="24"/>
                <w:szCs w:val="24"/>
              </w:rPr>
            </w:pPr>
            <w:r>
              <w:rPr>
                <w:rFonts w:ascii="Arial" w:hAnsi="Arial" w:cs="Arial"/>
                <w:sz w:val="24"/>
                <w:szCs w:val="24"/>
              </w:rPr>
              <w:t>A forensic accountant who is a technology expert uses chain of custody form with the following information:</w:t>
            </w:r>
          </w:p>
          <w:p w:rsidR="00922CFB" w:rsidRDefault="00922CFB" w:rsidP="00922CFB">
            <w:pPr>
              <w:pStyle w:val="ListParagraph"/>
              <w:numPr>
                <w:ilvl w:val="0"/>
                <w:numId w:val="17"/>
              </w:numPr>
              <w:spacing w:line="360" w:lineRule="auto"/>
              <w:rPr>
                <w:rFonts w:ascii="Arial" w:hAnsi="Arial" w:cs="Arial"/>
                <w:sz w:val="24"/>
                <w:szCs w:val="24"/>
              </w:rPr>
            </w:pPr>
            <w:r>
              <w:rPr>
                <w:rFonts w:ascii="Arial" w:hAnsi="Arial" w:cs="Arial"/>
                <w:sz w:val="24"/>
                <w:szCs w:val="24"/>
              </w:rPr>
              <w:t>Name(s) and signature(s) who is(are) providing and collecting the device.</w:t>
            </w:r>
          </w:p>
          <w:p w:rsidR="00922CFB" w:rsidRDefault="00922CFB" w:rsidP="00922CFB">
            <w:pPr>
              <w:pStyle w:val="ListParagraph"/>
              <w:numPr>
                <w:ilvl w:val="0"/>
                <w:numId w:val="17"/>
              </w:numPr>
              <w:spacing w:line="360" w:lineRule="auto"/>
              <w:rPr>
                <w:rFonts w:ascii="Arial" w:hAnsi="Arial" w:cs="Arial"/>
                <w:sz w:val="24"/>
                <w:szCs w:val="24"/>
              </w:rPr>
            </w:pPr>
            <w:r>
              <w:rPr>
                <w:rFonts w:ascii="Arial" w:hAnsi="Arial" w:cs="Arial"/>
                <w:sz w:val="24"/>
                <w:szCs w:val="24"/>
              </w:rPr>
              <w:t>The exact physical location of each device including the address and room number.</w:t>
            </w:r>
          </w:p>
          <w:p w:rsidR="00922CFB" w:rsidRDefault="00922CFB" w:rsidP="00922CFB">
            <w:pPr>
              <w:pStyle w:val="ListParagraph"/>
              <w:numPr>
                <w:ilvl w:val="0"/>
                <w:numId w:val="17"/>
              </w:numPr>
              <w:spacing w:line="360" w:lineRule="auto"/>
              <w:rPr>
                <w:rFonts w:ascii="Arial" w:hAnsi="Arial" w:cs="Arial"/>
                <w:sz w:val="24"/>
                <w:szCs w:val="24"/>
              </w:rPr>
            </w:pPr>
            <w:r>
              <w:rPr>
                <w:rFonts w:ascii="Arial" w:hAnsi="Arial" w:cs="Arial"/>
                <w:sz w:val="24"/>
                <w:szCs w:val="24"/>
              </w:rPr>
              <w:t>Every device’s condition, description, make, model number and serial number.</w:t>
            </w:r>
          </w:p>
          <w:p w:rsidR="00922CFB" w:rsidRDefault="00922CFB" w:rsidP="00922CFB">
            <w:pPr>
              <w:pStyle w:val="ListParagraph"/>
              <w:numPr>
                <w:ilvl w:val="0"/>
                <w:numId w:val="17"/>
              </w:numPr>
              <w:spacing w:line="360" w:lineRule="auto"/>
              <w:rPr>
                <w:rFonts w:ascii="Arial" w:hAnsi="Arial" w:cs="Arial"/>
                <w:sz w:val="24"/>
                <w:szCs w:val="24"/>
              </w:rPr>
            </w:pPr>
            <w:r>
              <w:rPr>
                <w:rFonts w:ascii="Arial" w:hAnsi="Arial" w:cs="Arial"/>
                <w:sz w:val="24"/>
                <w:szCs w:val="24"/>
              </w:rPr>
              <w:t>The date and time at which each device was collected.</w:t>
            </w:r>
          </w:p>
          <w:p w:rsidR="00922CFB" w:rsidRDefault="00922CFB" w:rsidP="00922CFB">
            <w:pPr>
              <w:pStyle w:val="ListParagraph"/>
              <w:numPr>
                <w:ilvl w:val="0"/>
                <w:numId w:val="17"/>
              </w:numPr>
              <w:spacing w:line="360" w:lineRule="auto"/>
              <w:rPr>
                <w:rFonts w:ascii="Arial" w:hAnsi="Arial" w:cs="Arial"/>
                <w:sz w:val="24"/>
                <w:szCs w:val="24"/>
              </w:rPr>
            </w:pPr>
            <w:r>
              <w:rPr>
                <w:rFonts w:ascii="Arial" w:hAnsi="Arial" w:cs="Arial"/>
                <w:sz w:val="24"/>
                <w:szCs w:val="24"/>
              </w:rPr>
              <w:t>Markings on the device including a case/project number, item number, and the initials of the person who has marked the device. It is important to avoid any damage to the device. The following are alternative methods of grouping small items into sealed and marked bags:</w:t>
            </w:r>
          </w:p>
          <w:p w:rsidR="00922CFB" w:rsidRDefault="00922CFB" w:rsidP="00922CFB">
            <w:pPr>
              <w:pStyle w:val="ListParagraph"/>
              <w:numPr>
                <w:ilvl w:val="0"/>
                <w:numId w:val="14"/>
              </w:numPr>
              <w:spacing w:line="360" w:lineRule="auto"/>
              <w:rPr>
                <w:rFonts w:ascii="Arial" w:hAnsi="Arial" w:cs="Arial"/>
                <w:sz w:val="24"/>
                <w:szCs w:val="24"/>
              </w:rPr>
            </w:pPr>
            <w:r>
              <w:rPr>
                <w:rFonts w:ascii="Arial" w:hAnsi="Arial" w:cs="Arial"/>
                <w:sz w:val="24"/>
                <w:szCs w:val="24"/>
              </w:rPr>
              <w:t>Ensure that, during transportation, devices are packed in antistatic wrapping in order to avoid the loss of magnetic media.</w:t>
            </w:r>
          </w:p>
          <w:p w:rsidR="00922CFB" w:rsidRDefault="00922CFB" w:rsidP="00922CFB">
            <w:pPr>
              <w:pStyle w:val="ListParagraph"/>
              <w:numPr>
                <w:ilvl w:val="0"/>
                <w:numId w:val="14"/>
              </w:numPr>
              <w:spacing w:line="360" w:lineRule="auto"/>
              <w:rPr>
                <w:rFonts w:ascii="Arial" w:hAnsi="Arial" w:cs="Arial"/>
                <w:sz w:val="24"/>
                <w:szCs w:val="24"/>
              </w:rPr>
            </w:pPr>
            <w:r>
              <w:rPr>
                <w:rFonts w:ascii="Arial" w:hAnsi="Arial" w:cs="Arial"/>
                <w:sz w:val="24"/>
                <w:szCs w:val="24"/>
              </w:rPr>
              <w:t>Ensure that all packages are sealed to prevent tampering.</w:t>
            </w:r>
          </w:p>
          <w:p w:rsidR="00B04309" w:rsidRDefault="00B04309" w:rsidP="00B04309">
            <w:pPr>
              <w:pStyle w:val="ListParagraph"/>
              <w:spacing w:line="360" w:lineRule="auto"/>
              <w:ind w:left="1800"/>
              <w:rPr>
                <w:rFonts w:ascii="Arial" w:hAnsi="Arial" w:cs="Arial"/>
                <w:sz w:val="24"/>
                <w:szCs w:val="24"/>
              </w:rPr>
            </w:pPr>
          </w:p>
          <w:p w:rsidR="00922CFB" w:rsidRDefault="00922CFB" w:rsidP="00B04309">
            <w:pPr>
              <w:pStyle w:val="ListParagraph"/>
              <w:spacing w:line="360" w:lineRule="auto"/>
              <w:ind w:left="1800"/>
              <w:rPr>
                <w:rFonts w:ascii="Arial" w:hAnsi="Arial" w:cs="Arial"/>
                <w:sz w:val="24"/>
                <w:szCs w:val="24"/>
              </w:rPr>
            </w:pPr>
          </w:p>
          <w:p w:rsidR="00922CFB" w:rsidRDefault="00922CFB" w:rsidP="00B04309">
            <w:pPr>
              <w:pStyle w:val="ListParagraph"/>
              <w:spacing w:line="360" w:lineRule="auto"/>
              <w:ind w:left="1800"/>
              <w:rPr>
                <w:rFonts w:ascii="Arial" w:hAnsi="Arial" w:cs="Arial"/>
                <w:sz w:val="24"/>
                <w:szCs w:val="24"/>
              </w:rPr>
            </w:pPr>
          </w:p>
          <w:p w:rsidR="00922CFB" w:rsidRDefault="00922CFB" w:rsidP="00B04309">
            <w:pPr>
              <w:pStyle w:val="ListParagraph"/>
              <w:spacing w:line="360" w:lineRule="auto"/>
              <w:ind w:left="1800"/>
              <w:rPr>
                <w:rFonts w:ascii="Arial" w:hAnsi="Arial" w:cs="Arial"/>
                <w:sz w:val="24"/>
                <w:szCs w:val="24"/>
              </w:rPr>
            </w:pPr>
          </w:p>
          <w:p w:rsidR="00922CFB" w:rsidRDefault="00922CFB" w:rsidP="00B04309">
            <w:pPr>
              <w:pStyle w:val="ListParagraph"/>
              <w:spacing w:line="360" w:lineRule="auto"/>
              <w:ind w:left="1800"/>
              <w:rPr>
                <w:rFonts w:ascii="Arial" w:hAnsi="Arial" w:cs="Arial"/>
                <w:sz w:val="24"/>
                <w:szCs w:val="24"/>
              </w:rPr>
            </w:pPr>
          </w:p>
          <w:p w:rsidR="00BF3597" w:rsidRDefault="00BF3597" w:rsidP="00BF3597">
            <w:pPr>
              <w:spacing w:line="360" w:lineRule="auto"/>
              <w:jc w:val="right"/>
              <w:rPr>
                <w:rFonts w:ascii="Arial" w:hAnsi="Arial" w:cs="Arial"/>
                <w:sz w:val="24"/>
                <w:szCs w:val="24"/>
              </w:rPr>
            </w:pPr>
            <w:r>
              <w:rPr>
                <w:rFonts w:ascii="Arial" w:hAnsi="Arial" w:cs="Arial"/>
                <w:sz w:val="24"/>
                <w:szCs w:val="24"/>
              </w:rPr>
              <w:lastRenderedPageBreak/>
              <w:t>Stephan Christo Swanepoel</w:t>
            </w:r>
          </w:p>
          <w:p w:rsidR="00BF3597" w:rsidRDefault="00BF3597" w:rsidP="00BF3597">
            <w:pPr>
              <w:spacing w:line="360" w:lineRule="auto"/>
              <w:jc w:val="right"/>
              <w:rPr>
                <w:rFonts w:ascii="Arial" w:hAnsi="Arial" w:cs="Arial"/>
                <w:sz w:val="24"/>
                <w:szCs w:val="24"/>
              </w:rPr>
            </w:pPr>
            <w:r>
              <w:rPr>
                <w:rFonts w:ascii="Arial" w:hAnsi="Arial" w:cs="Arial"/>
                <w:sz w:val="24"/>
                <w:szCs w:val="24"/>
              </w:rPr>
              <w:t>1651</w:t>
            </w:r>
          </w:p>
          <w:p w:rsidR="00BF3597" w:rsidRDefault="00BF3597" w:rsidP="00BF3597">
            <w:pPr>
              <w:spacing w:line="360" w:lineRule="auto"/>
              <w:jc w:val="right"/>
              <w:rPr>
                <w:rFonts w:ascii="Arial" w:hAnsi="Arial" w:cs="Arial"/>
                <w:sz w:val="24"/>
                <w:szCs w:val="24"/>
              </w:rPr>
            </w:pPr>
            <w:r>
              <w:rPr>
                <w:rFonts w:ascii="Arial" w:hAnsi="Arial" w:cs="Arial"/>
                <w:sz w:val="24"/>
                <w:szCs w:val="24"/>
              </w:rPr>
              <w:t>Assessment 1</w:t>
            </w:r>
            <w:r w:rsidR="00265C23">
              <w:rPr>
                <w:rFonts w:ascii="Arial" w:hAnsi="Arial" w:cs="Arial"/>
                <w:sz w:val="24"/>
                <w:szCs w:val="24"/>
              </w:rPr>
              <w:t>1</w:t>
            </w:r>
            <w:r>
              <w:rPr>
                <w:rFonts w:ascii="Arial" w:hAnsi="Arial" w:cs="Arial"/>
                <w:sz w:val="24"/>
                <w:szCs w:val="24"/>
              </w:rPr>
              <w:t xml:space="preserve"> </w:t>
            </w:r>
          </w:p>
          <w:p w:rsidR="00BF3597" w:rsidRDefault="00BF3597" w:rsidP="00BF3597">
            <w:pPr>
              <w:spacing w:line="360" w:lineRule="auto"/>
              <w:jc w:val="right"/>
              <w:rPr>
                <w:rFonts w:ascii="Arial" w:hAnsi="Arial" w:cs="Arial"/>
                <w:sz w:val="24"/>
                <w:szCs w:val="24"/>
              </w:rPr>
            </w:pPr>
            <w:r>
              <w:rPr>
                <w:rFonts w:ascii="Arial" w:hAnsi="Arial" w:cs="Arial"/>
                <w:sz w:val="24"/>
                <w:szCs w:val="24"/>
              </w:rPr>
              <w:t>Page 6</w:t>
            </w:r>
          </w:p>
          <w:p w:rsidR="00AA220F" w:rsidRDefault="00AA220F" w:rsidP="00144B6A">
            <w:pPr>
              <w:pStyle w:val="ListParagraph"/>
              <w:spacing w:line="360" w:lineRule="auto"/>
              <w:ind w:left="1440"/>
              <w:jc w:val="both"/>
              <w:rPr>
                <w:rFonts w:ascii="Arial" w:hAnsi="Arial" w:cs="Arial"/>
                <w:sz w:val="24"/>
                <w:szCs w:val="24"/>
              </w:rPr>
            </w:pPr>
          </w:p>
          <w:p w:rsidR="008533B4" w:rsidRPr="009F2073" w:rsidRDefault="008533B4" w:rsidP="008533B4">
            <w:pPr>
              <w:pStyle w:val="ListParagraph"/>
              <w:spacing w:line="360" w:lineRule="auto"/>
              <w:ind w:left="1440"/>
              <w:jc w:val="both"/>
              <w:rPr>
                <w:rFonts w:ascii="Arial" w:hAnsi="Arial" w:cs="Arial"/>
                <w:sz w:val="24"/>
                <w:szCs w:val="24"/>
              </w:rPr>
            </w:pPr>
          </w:p>
          <w:p w:rsidR="008342A6" w:rsidRPr="008342A6" w:rsidRDefault="008342A6" w:rsidP="008342A6">
            <w:pPr>
              <w:pStyle w:val="ListParagraph"/>
              <w:spacing w:line="360" w:lineRule="auto"/>
              <w:ind w:left="1440"/>
              <w:jc w:val="both"/>
              <w:rPr>
                <w:rFonts w:ascii="Arial" w:hAnsi="Arial" w:cs="Arial"/>
                <w:sz w:val="24"/>
                <w:szCs w:val="24"/>
              </w:rPr>
            </w:pPr>
          </w:p>
          <w:p w:rsidR="002E067A" w:rsidRDefault="002E067A" w:rsidP="00A01D59">
            <w:pPr>
              <w:pStyle w:val="ListParagraph"/>
              <w:spacing w:line="360" w:lineRule="auto"/>
              <w:jc w:val="both"/>
              <w:rPr>
                <w:rFonts w:ascii="Arial" w:hAnsi="Arial" w:cs="Arial"/>
                <w:sz w:val="24"/>
                <w:szCs w:val="24"/>
              </w:rPr>
            </w:pPr>
          </w:p>
          <w:p w:rsidR="002E067A" w:rsidRDefault="002E067A" w:rsidP="00A01D59">
            <w:pPr>
              <w:pStyle w:val="ListParagraph"/>
              <w:spacing w:line="360" w:lineRule="auto"/>
              <w:jc w:val="both"/>
              <w:rPr>
                <w:rFonts w:ascii="Arial" w:hAnsi="Arial" w:cs="Arial"/>
                <w:sz w:val="24"/>
                <w:szCs w:val="24"/>
              </w:rPr>
            </w:pPr>
          </w:p>
          <w:p w:rsidR="002E067A" w:rsidRDefault="00B710E0" w:rsidP="00A01D59">
            <w:pPr>
              <w:pStyle w:val="ListParagraph"/>
              <w:spacing w:line="360" w:lineRule="auto"/>
              <w:jc w:val="both"/>
              <w:rPr>
                <w:rFonts w:ascii="Arial" w:hAnsi="Arial" w:cs="Arial"/>
                <w:b/>
                <w:sz w:val="24"/>
                <w:szCs w:val="24"/>
              </w:rPr>
            </w:pPr>
            <w:r>
              <w:rPr>
                <w:rFonts w:ascii="Arial" w:hAnsi="Arial" w:cs="Arial"/>
                <w:b/>
                <w:sz w:val="24"/>
                <w:szCs w:val="24"/>
              </w:rPr>
              <w:t>References:</w:t>
            </w:r>
          </w:p>
          <w:p w:rsidR="00B710E0" w:rsidRDefault="00B710E0" w:rsidP="00A01D59">
            <w:pPr>
              <w:pStyle w:val="ListParagraph"/>
              <w:spacing w:line="360" w:lineRule="auto"/>
              <w:jc w:val="both"/>
              <w:rPr>
                <w:rFonts w:ascii="Arial" w:hAnsi="Arial" w:cs="Arial"/>
                <w:sz w:val="24"/>
                <w:szCs w:val="24"/>
              </w:rPr>
            </w:pPr>
            <w:r>
              <w:rPr>
                <w:rFonts w:ascii="Arial" w:hAnsi="Arial" w:cs="Arial"/>
                <w:sz w:val="24"/>
                <w:szCs w:val="24"/>
              </w:rPr>
              <w:t>Unit 1</w:t>
            </w:r>
            <w:r w:rsidR="00265C23">
              <w:rPr>
                <w:rFonts w:ascii="Arial" w:hAnsi="Arial" w:cs="Arial"/>
                <w:sz w:val="24"/>
                <w:szCs w:val="24"/>
              </w:rPr>
              <w:t>1</w:t>
            </w:r>
            <w:r>
              <w:rPr>
                <w:rFonts w:ascii="Arial" w:hAnsi="Arial" w:cs="Arial"/>
                <w:sz w:val="24"/>
                <w:szCs w:val="24"/>
              </w:rPr>
              <w:t xml:space="preserve"> – </w:t>
            </w:r>
            <w:r w:rsidR="00265C23">
              <w:rPr>
                <w:rFonts w:ascii="Arial" w:hAnsi="Arial" w:cs="Arial"/>
                <w:sz w:val="24"/>
                <w:szCs w:val="24"/>
              </w:rPr>
              <w:t>Computer Crimes</w:t>
            </w:r>
            <w:bookmarkStart w:id="0" w:name="_GoBack"/>
            <w:bookmarkEnd w:id="0"/>
          </w:p>
          <w:p w:rsidR="00AE5D00" w:rsidRPr="00B710E0" w:rsidRDefault="00AE5D00" w:rsidP="00A01D59">
            <w:pPr>
              <w:pStyle w:val="ListParagraph"/>
              <w:spacing w:line="360" w:lineRule="auto"/>
              <w:jc w:val="both"/>
              <w:rPr>
                <w:rFonts w:ascii="Arial" w:hAnsi="Arial" w:cs="Arial"/>
                <w:sz w:val="24"/>
                <w:szCs w:val="24"/>
              </w:rPr>
            </w:pPr>
            <w:r>
              <w:rPr>
                <w:rFonts w:ascii="Arial" w:hAnsi="Arial" w:cs="Arial"/>
                <w:sz w:val="24"/>
                <w:szCs w:val="24"/>
              </w:rPr>
              <w:t>Searchsecurity.techtarget.com</w:t>
            </w:r>
          </w:p>
          <w:p w:rsidR="00CC2FB3" w:rsidRDefault="00CC2FB3" w:rsidP="00A851DA">
            <w:pPr>
              <w:rPr>
                <w:b/>
              </w:rPr>
            </w:pPr>
          </w:p>
          <w:p w:rsidR="005320D6" w:rsidRDefault="005320D6" w:rsidP="00A851DA">
            <w:pPr>
              <w:rPr>
                <w:b/>
              </w:rPr>
            </w:pPr>
          </w:p>
          <w:p w:rsidR="005320D6" w:rsidRDefault="005320D6" w:rsidP="00A851DA">
            <w:pPr>
              <w:rPr>
                <w:b/>
              </w:rPr>
            </w:pPr>
          </w:p>
          <w:p w:rsidR="005320D6" w:rsidRDefault="005320D6" w:rsidP="00A851DA">
            <w:pPr>
              <w:rPr>
                <w:b/>
              </w:rPr>
            </w:pPr>
          </w:p>
          <w:p w:rsidR="005320D6" w:rsidRDefault="005320D6" w:rsidP="00A851DA">
            <w:pPr>
              <w:rPr>
                <w:b/>
              </w:rPr>
            </w:pPr>
          </w:p>
          <w:p w:rsidR="005320D6" w:rsidRDefault="005320D6" w:rsidP="00A851DA">
            <w:pPr>
              <w:rPr>
                <w:b/>
              </w:rPr>
            </w:pPr>
          </w:p>
          <w:p w:rsidR="005320D6" w:rsidRDefault="005320D6" w:rsidP="00A851DA">
            <w:pPr>
              <w:rPr>
                <w:b/>
              </w:rPr>
            </w:pPr>
          </w:p>
          <w:p w:rsidR="005320D6" w:rsidRDefault="005320D6" w:rsidP="00A851DA">
            <w:pPr>
              <w:rPr>
                <w:b/>
              </w:rPr>
            </w:pPr>
          </w:p>
        </w:tc>
      </w:tr>
      <w:tr w:rsidR="00AB6D6B" w:rsidTr="00CC2FB3">
        <w:tc>
          <w:tcPr>
            <w:tcW w:w="9242" w:type="dxa"/>
          </w:tcPr>
          <w:p w:rsidR="00AB6D6B" w:rsidRDefault="00AB6D6B" w:rsidP="00CA3DF0">
            <w:pPr>
              <w:spacing w:line="360" w:lineRule="auto"/>
              <w:jc w:val="right"/>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1"/>
        <w:gridCol w:w="3909"/>
        <w:gridCol w:w="1245"/>
        <w:gridCol w:w="161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80EB5" w:rsidRDefault="00B80EB5" w:rsidP="00A851DA">
            <w:pPr>
              <w:rPr>
                <w:rFonts w:ascii="Arial" w:hAnsi="Arial" w:cs="Arial"/>
                <w:color w:val="000000"/>
                <w:sz w:val="24"/>
                <w:szCs w:val="24"/>
              </w:rPr>
            </w:pPr>
            <w:r>
              <w:rPr>
                <w:rFonts w:ascii="Arial" w:hAnsi="Arial" w:cs="Arial"/>
                <w:color w:val="000000"/>
                <w:sz w:val="24"/>
                <w:szCs w:val="24"/>
              </w:rPr>
              <w:t>Stephan Christo Swanepoel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80EB5" w:rsidRDefault="00265C23" w:rsidP="00A54617">
            <w:pPr>
              <w:rPr>
                <w:rFonts w:ascii="Arial" w:hAnsi="Arial" w:cs="Arial"/>
                <w:color w:val="000000"/>
                <w:sz w:val="24"/>
                <w:szCs w:val="24"/>
              </w:rPr>
            </w:pPr>
            <w:r>
              <w:rPr>
                <w:rFonts w:ascii="Arial" w:hAnsi="Arial" w:cs="Arial"/>
                <w:color w:val="000000"/>
                <w:sz w:val="24"/>
                <w:szCs w:val="24"/>
              </w:rPr>
              <w:t>27</w:t>
            </w:r>
            <w:r w:rsidR="00A54617">
              <w:rPr>
                <w:rFonts w:ascii="Arial" w:hAnsi="Arial" w:cs="Arial"/>
                <w:color w:val="000000"/>
                <w:sz w:val="24"/>
                <w:szCs w:val="24"/>
              </w:rPr>
              <w:t>/</w:t>
            </w:r>
            <w:r>
              <w:rPr>
                <w:rFonts w:ascii="Arial" w:hAnsi="Arial" w:cs="Arial"/>
                <w:color w:val="000000"/>
                <w:sz w:val="24"/>
                <w:szCs w:val="24"/>
              </w:rPr>
              <w:t>1</w:t>
            </w:r>
            <w:r w:rsidR="00A54617">
              <w:rPr>
                <w:rFonts w:ascii="Arial" w:hAnsi="Arial" w:cs="Arial"/>
                <w:color w:val="000000"/>
                <w:sz w:val="24"/>
                <w:szCs w:val="24"/>
              </w:rPr>
              <w:t>0</w:t>
            </w:r>
            <w:r w:rsidR="00B80EB5">
              <w:rPr>
                <w:rFonts w:ascii="Arial" w:hAnsi="Arial" w:cs="Arial"/>
                <w:color w:val="000000"/>
                <w:sz w:val="24"/>
                <w:szCs w:val="24"/>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5C1A" w:rsidRDefault="00F65C1A" w:rsidP="00CB4D0A">
      <w:pPr>
        <w:spacing w:after="0" w:line="240" w:lineRule="auto"/>
      </w:pPr>
      <w:r>
        <w:separator/>
      </w:r>
    </w:p>
  </w:endnote>
  <w:endnote w:type="continuationSeparator" w:id="0">
    <w:p w:rsidR="00F65C1A" w:rsidRDefault="00F65C1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5C1A" w:rsidRDefault="00F65C1A" w:rsidP="00CB4D0A">
      <w:pPr>
        <w:spacing w:after="0" w:line="240" w:lineRule="auto"/>
      </w:pPr>
      <w:r>
        <w:separator/>
      </w:r>
    </w:p>
  </w:footnote>
  <w:footnote w:type="continuationSeparator" w:id="0">
    <w:p w:rsidR="00F65C1A" w:rsidRDefault="00F65C1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05A84"/>
    <w:multiLevelType w:val="hybridMultilevel"/>
    <w:tmpl w:val="230CF75E"/>
    <w:lvl w:ilvl="0" w:tplc="4648BB6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2032B5"/>
    <w:multiLevelType w:val="hybridMultilevel"/>
    <w:tmpl w:val="CAB88688"/>
    <w:lvl w:ilvl="0" w:tplc="B0FC5D10">
      <w:start w:val="1"/>
      <w:numFmt w:val="lowerRoman"/>
      <w:lvlText w:val="%1."/>
      <w:lvlJc w:val="left"/>
      <w:pPr>
        <w:ind w:left="2160" w:hanging="72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E1E4470"/>
    <w:multiLevelType w:val="hybridMultilevel"/>
    <w:tmpl w:val="51CA41CA"/>
    <w:lvl w:ilvl="0" w:tplc="29006B3C">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ECF5042"/>
    <w:multiLevelType w:val="hybridMultilevel"/>
    <w:tmpl w:val="3CE2079A"/>
    <w:lvl w:ilvl="0" w:tplc="28E8B46C">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9690CE9"/>
    <w:multiLevelType w:val="hybridMultilevel"/>
    <w:tmpl w:val="00201E0A"/>
    <w:lvl w:ilvl="0" w:tplc="D18A2AE6">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A7F0CB1"/>
    <w:multiLevelType w:val="hybridMultilevel"/>
    <w:tmpl w:val="D05E24D2"/>
    <w:lvl w:ilvl="0" w:tplc="2930948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43F1B84"/>
    <w:multiLevelType w:val="hybridMultilevel"/>
    <w:tmpl w:val="2A9613F6"/>
    <w:lvl w:ilvl="0" w:tplc="2952A4C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150A00"/>
    <w:multiLevelType w:val="hybridMultilevel"/>
    <w:tmpl w:val="6E8EC976"/>
    <w:lvl w:ilvl="0" w:tplc="41E414EE">
      <w:start w:val="1"/>
      <w:numFmt w:val="bullet"/>
      <w:lvlText w:val="-"/>
      <w:lvlJc w:val="left"/>
      <w:pPr>
        <w:ind w:left="2160" w:hanging="360"/>
      </w:pPr>
      <w:rPr>
        <w:rFonts w:ascii="Arial" w:eastAsia="Calibri" w:hAnsi="Aria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4020457F"/>
    <w:multiLevelType w:val="hybridMultilevel"/>
    <w:tmpl w:val="BDD08BB0"/>
    <w:lvl w:ilvl="0" w:tplc="076627A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571AD9"/>
    <w:multiLevelType w:val="hybridMultilevel"/>
    <w:tmpl w:val="032C1AFE"/>
    <w:lvl w:ilvl="0" w:tplc="53DEFA24">
      <w:start w:val="1"/>
      <w:numFmt w:val="bullet"/>
      <w:lvlText w:val=""/>
      <w:lvlJc w:val="left"/>
      <w:pPr>
        <w:ind w:left="2520" w:hanging="360"/>
      </w:pPr>
      <w:rPr>
        <w:rFonts w:ascii="Symbol" w:eastAsia="Calibri" w:hAnsi="Symbol" w:cs="Aria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15:restartNumberingAfterBreak="0">
    <w:nsid w:val="4B205DEF"/>
    <w:multiLevelType w:val="hybridMultilevel"/>
    <w:tmpl w:val="9B6885AA"/>
    <w:lvl w:ilvl="0" w:tplc="80F48646">
      <w:start w:val="1"/>
      <w:numFmt w:val="bullet"/>
      <w:lvlText w:val=""/>
      <w:lvlJc w:val="left"/>
      <w:pPr>
        <w:ind w:left="2160" w:hanging="360"/>
      </w:pPr>
      <w:rPr>
        <w:rFonts w:ascii="Symbol" w:eastAsia="Calibri" w:hAnsi="Symbo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B2C790A"/>
    <w:multiLevelType w:val="hybridMultilevel"/>
    <w:tmpl w:val="1FF66286"/>
    <w:lvl w:ilvl="0" w:tplc="D854B6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80548A7"/>
    <w:multiLevelType w:val="hybridMultilevel"/>
    <w:tmpl w:val="87043622"/>
    <w:lvl w:ilvl="0" w:tplc="214CD038">
      <w:start w:val="3"/>
      <w:numFmt w:val="bullet"/>
      <w:lvlText w:val="-"/>
      <w:lvlJc w:val="left"/>
      <w:pPr>
        <w:ind w:left="1440" w:hanging="360"/>
      </w:pPr>
      <w:rPr>
        <w:rFonts w:ascii="Arial" w:eastAsia="Calibr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C901AEA"/>
    <w:multiLevelType w:val="hybridMultilevel"/>
    <w:tmpl w:val="3D544D88"/>
    <w:lvl w:ilvl="0" w:tplc="71D6B132">
      <w:start w:val="1"/>
      <w:numFmt w:val="bullet"/>
      <w:lvlText w:val=""/>
      <w:lvlJc w:val="left"/>
      <w:pPr>
        <w:ind w:left="1080" w:hanging="360"/>
      </w:pPr>
      <w:rPr>
        <w:rFonts w:ascii="Symbol" w:eastAsia="Calibri"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77141EEC"/>
    <w:multiLevelType w:val="hybridMultilevel"/>
    <w:tmpl w:val="72BC28D8"/>
    <w:lvl w:ilvl="0" w:tplc="6E6A7A1E">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9DA65AB"/>
    <w:multiLevelType w:val="hybridMultilevel"/>
    <w:tmpl w:val="D05E24D2"/>
    <w:lvl w:ilvl="0" w:tplc="2930948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1"/>
  </w:num>
  <w:num w:numId="2">
    <w:abstractNumId w:val="0"/>
  </w:num>
  <w:num w:numId="3">
    <w:abstractNumId w:val="6"/>
  </w:num>
  <w:num w:numId="4">
    <w:abstractNumId w:val="12"/>
  </w:num>
  <w:num w:numId="5">
    <w:abstractNumId w:val="8"/>
  </w:num>
  <w:num w:numId="6">
    <w:abstractNumId w:val="5"/>
  </w:num>
  <w:num w:numId="7">
    <w:abstractNumId w:val="3"/>
  </w:num>
  <w:num w:numId="8">
    <w:abstractNumId w:val="2"/>
  </w:num>
  <w:num w:numId="9">
    <w:abstractNumId w:val="16"/>
  </w:num>
  <w:num w:numId="10">
    <w:abstractNumId w:val="1"/>
  </w:num>
  <w:num w:numId="11">
    <w:abstractNumId w:val="15"/>
  </w:num>
  <w:num w:numId="12">
    <w:abstractNumId w:val="13"/>
  </w:num>
  <w:num w:numId="13">
    <w:abstractNumId w:val="4"/>
  </w:num>
  <w:num w:numId="14">
    <w:abstractNumId w:val="7"/>
  </w:num>
  <w:num w:numId="15">
    <w:abstractNumId w:val="9"/>
  </w:num>
  <w:num w:numId="16">
    <w:abstractNumId w:val="14"/>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0D09"/>
    <w:rsid w:val="00035CDD"/>
    <w:rsid w:val="00040083"/>
    <w:rsid w:val="00055992"/>
    <w:rsid w:val="00065D3E"/>
    <w:rsid w:val="000820E8"/>
    <w:rsid w:val="00095D24"/>
    <w:rsid w:val="001175EE"/>
    <w:rsid w:val="00132D92"/>
    <w:rsid w:val="00142670"/>
    <w:rsid w:val="00144B6A"/>
    <w:rsid w:val="00157CF6"/>
    <w:rsid w:val="00182416"/>
    <w:rsid w:val="00187EB4"/>
    <w:rsid w:val="001A502F"/>
    <w:rsid w:val="001E07E6"/>
    <w:rsid w:val="001F0481"/>
    <w:rsid w:val="00200C92"/>
    <w:rsid w:val="0020451E"/>
    <w:rsid w:val="00206B9D"/>
    <w:rsid w:val="0023259C"/>
    <w:rsid w:val="00265C23"/>
    <w:rsid w:val="002B0BD7"/>
    <w:rsid w:val="002B573D"/>
    <w:rsid w:val="002B69B6"/>
    <w:rsid w:val="002C5CB2"/>
    <w:rsid w:val="002E067A"/>
    <w:rsid w:val="002F779F"/>
    <w:rsid w:val="0030720F"/>
    <w:rsid w:val="00316753"/>
    <w:rsid w:val="00371885"/>
    <w:rsid w:val="003C3BEB"/>
    <w:rsid w:val="003E2B87"/>
    <w:rsid w:val="00401CB9"/>
    <w:rsid w:val="00402786"/>
    <w:rsid w:val="00405895"/>
    <w:rsid w:val="004058DF"/>
    <w:rsid w:val="00443E6F"/>
    <w:rsid w:val="004809D5"/>
    <w:rsid w:val="00486F1A"/>
    <w:rsid w:val="00490CB9"/>
    <w:rsid w:val="004A2CE2"/>
    <w:rsid w:val="004C09CD"/>
    <w:rsid w:val="004E3CDA"/>
    <w:rsid w:val="004F4B4D"/>
    <w:rsid w:val="0050216D"/>
    <w:rsid w:val="00503D7E"/>
    <w:rsid w:val="0050778F"/>
    <w:rsid w:val="00527C11"/>
    <w:rsid w:val="005320D6"/>
    <w:rsid w:val="00535F31"/>
    <w:rsid w:val="00574D64"/>
    <w:rsid w:val="005810B8"/>
    <w:rsid w:val="00591365"/>
    <w:rsid w:val="005B31E4"/>
    <w:rsid w:val="006034F6"/>
    <w:rsid w:val="00607874"/>
    <w:rsid w:val="00607E77"/>
    <w:rsid w:val="00617BB3"/>
    <w:rsid w:val="00645CDD"/>
    <w:rsid w:val="006823A7"/>
    <w:rsid w:val="00687EE8"/>
    <w:rsid w:val="006A3FA4"/>
    <w:rsid w:val="006C66D1"/>
    <w:rsid w:val="006D7A36"/>
    <w:rsid w:val="0070347F"/>
    <w:rsid w:val="0070348F"/>
    <w:rsid w:val="0070678E"/>
    <w:rsid w:val="007166AE"/>
    <w:rsid w:val="00735E3C"/>
    <w:rsid w:val="0076263F"/>
    <w:rsid w:val="0080720E"/>
    <w:rsid w:val="00831C11"/>
    <w:rsid w:val="008342A6"/>
    <w:rsid w:val="008533B4"/>
    <w:rsid w:val="00856F81"/>
    <w:rsid w:val="008A60B4"/>
    <w:rsid w:val="008B3C31"/>
    <w:rsid w:val="008B64FE"/>
    <w:rsid w:val="008D201A"/>
    <w:rsid w:val="00904099"/>
    <w:rsid w:val="00922CFB"/>
    <w:rsid w:val="00935BF7"/>
    <w:rsid w:val="0095442C"/>
    <w:rsid w:val="0096751A"/>
    <w:rsid w:val="0097599D"/>
    <w:rsid w:val="00983942"/>
    <w:rsid w:val="009A67BF"/>
    <w:rsid w:val="009C37E0"/>
    <w:rsid w:val="009E41F4"/>
    <w:rsid w:val="009F2073"/>
    <w:rsid w:val="009F3EBA"/>
    <w:rsid w:val="00A01D59"/>
    <w:rsid w:val="00A079C5"/>
    <w:rsid w:val="00A14B66"/>
    <w:rsid w:val="00A54617"/>
    <w:rsid w:val="00A65CF7"/>
    <w:rsid w:val="00A726C6"/>
    <w:rsid w:val="00A77B56"/>
    <w:rsid w:val="00A81AB4"/>
    <w:rsid w:val="00A851DA"/>
    <w:rsid w:val="00AA1897"/>
    <w:rsid w:val="00AA220F"/>
    <w:rsid w:val="00AB6D6B"/>
    <w:rsid w:val="00AC7D5B"/>
    <w:rsid w:val="00AD441F"/>
    <w:rsid w:val="00AE1481"/>
    <w:rsid w:val="00AE5D00"/>
    <w:rsid w:val="00AF0362"/>
    <w:rsid w:val="00B0415E"/>
    <w:rsid w:val="00B04309"/>
    <w:rsid w:val="00B04678"/>
    <w:rsid w:val="00B710E0"/>
    <w:rsid w:val="00B80EB5"/>
    <w:rsid w:val="00BC46DF"/>
    <w:rsid w:val="00BD30F8"/>
    <w:rsid w:val="00BD49C7"/>
    <w:rsid w:val="00BF3597"/>
    <w:rsid w:val="00BF6981"/>
    <w:rsid w:val="00C03577"/>
    <w:rsid w:val="00C43254"/>
    <w:rsid w:val="00C53029"/>
    <w:rsid w:val="00C531E2"/>
    <w:rsid w:val="00C65FEA"/>
    <w:rsid w:val="00C764BF"/>
    <w:rsid w:val="00CA0AC2"/>
    <w:rsid w:val="00CA3DF0"/>
    <w:rsid w:val="00CB4BA6"/>
    <w:rsid w:val="00CB4D0A"/>
    <w:rsid w:val="00CC2FB3"/>
    <w:rsid w:val="00CC575A"/>
    <w:rsid w:val="00CF123B"/>
    <w:rsid w:val="00CF4525"/>
    <w:rsid w:val="00D039AC"/>
    <w:rsid w:val="00D308BE"/>
    <w:rsid w:val="00D32612"/>
    <w:rsid w:val="00D427DE"/>
    <w:rsid w:val="00D5587D"/>
    <w:rsid w:val="00D558FD"/>
    <w:rsid w:val="00D632A4"/>
    <w:rsid w:val="00D707CC"/>
    <w:rsid w:val="00D821FE"/>
    <w:rsid w:val="00DB0793"/>
    <w:rsid w:val="00E00821"/>
    <w:rsid w:val="00E04DB4"/>
    <w:rsid w:val="00E30679"/>
    <w:rsid w:val="00E4597D"/>
    <w:rsid w:val="00E542B1"/>
    <w:rsid w:val="00E54832"/>
    <w:rsid w:val="00E56A90"/>
    <w:rsid w:val="00E630F0"/>
    <w:rsid w:val="00E641CC"/>
    <w:rsid w:val="00E77724"/>
    <w:rsid w:val="00EA30AB"/>
    <w:rsid w:val="00EB3925"/>
    <w:rsid w:val="00EB5144"/>
    <w:rsid w:val="00EC1E16"/>
    <w:rsid w:val="00ED2CD0"/>
    <w:rsid w:val="00EE5171"/>
    <w:rsid w:val="00F003CF"/>
    <w:rsid w:val="00F62AC7"/>
    <w:rsid w:val="00F65C1A"/>
    <w:rsid w:val="00F83C0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C3D907"/>
  <w15:docId w15:val="{E91DFC6B-6AC8-42FE-9B93-5CFB7C025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0720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848AA2-F24B-4B27-ABD3-5C0AFEF0D8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980</Words>
  <Characters>5591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Stephan Swanepoel</cp:lastModifiedBy>
  <cp:revision>2</cp:revision>
  <cp:lastPrinted>2016-02-06T12:25:00Z</cp:lastPrinted>
  <dcterms:created xsi:type="dcterms:W3CDTF">2016-10-27T12:50:00Z</dcterms:created>
  <dcterms:modified xsi:type="dcterms:W3CDTF">2016-10-27T12:50:00Z</dcterms:modified>
</cp:coreProperties>
</file>