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9330F"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F2751">
            <w:pPr>
              <w:pStyle w:val="Default"/>
              <w:rPr>
                <w:rFonts w:asciiTheme="minorHAnsi" w:hAnsiTheme="minorHAnsi"/>
              </w:rPr>
            </w:pPr>
            <w:r>
              <w:rPr>
                <w:rFonts w:asciiTheme="minorHAnsi" w:hAnsiTheme="minorHAnsi"/>
              </w:rPr>
              <w:t>JUAN CARLOS VENEGAS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F2751">
            <w:pPr>
              <w:pStyle w:val="Default"/>
              <w:rPr>
                <w:rFonts w:asciiTheme="minorHAnsi" w:hAnsiTheme="minorHAnsi"/>
              </w:rPr>
            </w:pPr>
            <w:r>
              <w:rPr>
                <w:rFonts w:asciiTheme="minorHAnsi" w:hAnsiTheme="minorHAnsi"/>
              </w:rPr>
              <w:t>1235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F2751">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C15C7">
            <w:r>
              <w:t>6</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B55E2D" w:rsidRDefault="007C15C7" w:rsidP="00B55E2D">
            <w:r>
              <w:t>1. Give brief answers for the followings</w:t>
            </w:r>
            <w:r w:rsidR="007533C7">
              <w:t>:</w:t>
            </w:r>
          </w:p>
          <w:p w:rsidR="00B55E2D" w:rsidRDefault="00B55E2D" w:rsidP="00B55E2D"/>
          <w:p w:rsidR="00346E83" w:rsidRDefault="00201E42" w:rsidP="0072300D">
            <w:pPr>
              <w:pStyle w:val="ListParagraph"/>
              <w:numPr>
                <w:ilvl w:val="0"/>
                <w:numId w:val="2"/>
              </w:numPr>
            </w:pPr>
            <w:r>
              <w:t xml:space="preserve">What </w:t>
            </w:r>
            <w:r w:rsidR="007C15C7">
              <w:t>does the term ‘best evidence’ mean</w:t>
            </w:r>
            <w:r>
              <w:t>?</w:t>
            </w:r>
          </w:p>
          <w:p w:rsidR="00201E42" w:rsidRDefault="00201E42" w:rsidP="00201E42">
            <w:pPr>
              <w:pStyle w:val="ListParagraph"/>
            </w:pPr>
          </w:p>
          <w:p w:rsidR="00DE4CF4" w:rsidRDefault="00185644" w:rsidP="007C15C7">
            <w:pPr>
              <w:pStyle w:val="ListParagraph"/>
            </w:pPr>
            <w:r>
              <w:t xml:space="preserve">It means the original document or object used as proof of a fact in Court. It is the primary evidence, which is considered the most reliable proof of the existence and content of a document, compared to secondary evidence, which is a reproduction of the original or a testimony establishing its existence. </w:t>
            </w:r>
          </w:p>
          <w:p w:rsidR="00346E83" w:rsidRDefault="00346E83" w:rsidP="00346E83">
            <w:pPr>
              <w:pStyle w:val="ListParagraph"/>
            </w:pPr>
          </w:p>
          <w:p w:rsidR="00346E83" w:rsidRPr="00BA14A5" w:rsidRDefault="007C15C7" w:rsidP="00346E83">
            <w:pPr>
              <w:pStyle w:val="ListParagraph"/>
              <w:numPr>
                <w:ilvl w:val="0"/>
                <w:numId w:val="2"/>
              </w:numPr>
            </w:pPr>
            <w:r w:rsidRPr="00BA14A5">
              <w:t>Why it is important to keep the collected evidence in a well-organised manner</w:t>
            </w:r>
            <w:r w:rsidR="00494F50" w:rsidRPr="00BA14A5">
              <w:t>?</w:t>
            </w:r>
          </w:p>
          <w:p w:rsidR="00346E83" w:rsidRDefault="00346E83" w:rsidP="00346E83">
            <w:pPr>
              <w:pStyle w:val="ListParagraph"/>
            </w:pPr>
          </w:p>
          <w:p w:rsidR="004C71F4" w:rsidRPr="00346E83" w:rsidRDefault="00BA14A5" w:rsidP="00201E42">
            <w:pPr>
              <w:pStyle w:val="ListParagraph"/>
            </w:pPr>
            <w:r>
              <w:t>It is important to organize evidence carefully in order to avoid the chaos ensuing from the volume of documents that a forensic accountant may have to deal with, and also to comply with the safekeeping of evidence and its authenticity, as the evidence may be required to be presented to the court or the regulators.</w:t>
            </w:r>
          </w:p>
          <w:p w:rsidR="00346E83" w:rsidRDefault="00346E83" w:rsidP="00346E83"/>
          <w:p w:rsidR="00FC6C87" w:rsidRDefault="007C15C7" w:rsidP="00FC6C87">
            <w:pPr>
              <w:pStyle w:val="ListParagraph"/>
              <w:numPr>
                <w:ilvl w:val="0"/>
                <w:numId w:val="2"/>
              </w:numPr>
            </w:pPr>
            <w:r>
              <w:t>List the devices which could help when planning for the evidence gathering process?</w:t>
            </w:r>
          </w:p>
          <w:p w:rsidR="00FC6C87" w:rsidRDefault="00FC6C87" w:rsidP="00FC6C87">
            <w:pPr>
              <w:pStyle w:val="ListParagraph"/>
            </w:pPr>
          </w:p>
          <w:p w:rsidR="00980275" w:rsidRDefault="00980275" w:rsidP="00980275">
            <w:pPr>
              <w:pStyle w:val="ListParagraph"/>
              <w:numPr>
                <w:ilvl w:val="0"/>
                <w:numId w:val="14"/>
              </w:numPr>
            </w:pPr>
            <w:r>
              <w:t>Personal computers</w:t>
            </w:r>
          </w:p>
          <w:p w:rsidR="00980275" w:rsidRDefault="00980275" w:rsidP="00980275">
            <w:pPr>
              <w:pStyle w:val="ListParagraph"/>
              <w:numPr>
                <w:ilvl w:val="0"/>
                <w:numId w:val="14"/>
              </w:numPr>
            </w:pPr>
            <w:r>
              <w:t>Network servers</w:t>
            </w:r>
          </w:p>
          <w:p w:rsidR="00980275" w:rsidRDefault="00980275" w:rsidP="00980275">
            <w:pPr>
              <w:pStyle w:val="ListParagraph"/>
              <w:numPr>
                <w:ilvl w:val="0"/>
                <w:numId w:val="14"/>
              </w:numPr>
            </w:pPr>
            <w:r>
              <w:t>Wireless and cordless telephones</w:t>
            </w:r>
          </w:p>
          <w:p w:rsidR="00980275" w:rsidRDefault="00980275" w:rsidP="00980275">
            <w:pPr>
              <w:pStyle w:val="ListParagraph"/>
              <w:numPr>
                <w:ilvl w:val="0"/>
                <w:numId w:val="14"/>
              </w:numPr>
            </w:pPr>
            <w:r>
              <w:t>PDAs and BlackBerry devices</w:t>
            </w:r>
          </w:p>
          <w:p w:rsidR="00980275" w:rsidRDefault="00980275" w:rsidP="00980275">
            <w:pPr>
              <w:pStyle w:val="ListParagraph"/>
              <w:numPr>
                <w:ilvl w:val="0"/>
                <w:numId w:val="14"/>
              </w:numPr>
            </w:pPr>
            <w:r>
              <w:t>Answering machines</w:t>
            </w:r>
          </w:p>
          <w:p w:rsidR="00980275" w:rsidRDefault="00980275" w:rsidP="00980275">
            <w:pPr>
              <w:pStyle w:val="ListParagraph"/>
              <w:numPr>
                <w:ilvl w:val="0"/>
                <w:numId w:val="14"/>
              </w:numPr>
            </w:pPr>
            <w:r>
              <w:t>Paging devices</w:t>
            </w:r>
          </w:p>
          <w:p w:rsidR="00980275" w:rsidRDefault="00980275" w:rsidP="00980275">
            <w:pPr>
              <w:pStyle w:val="ListParagraph"/>
              <w:numPr>
                <w:ilvl w:val="0"/>
                <w:numId w:val="14"/>
              </w:numPr>
            </w:pPr>
            <w:r>
              <w:t>Digital cameras</w:t>
            </w:r>
          </w:p>
          <w:p w:rsidR="00980275" w:rsidRDefault="00980275" w:rsidP="00980275">
            <w:pPr>
              <w:pStyle w:val="ListParagraph"/>
              <w:numPr>
                <w:ilvl w:val="0"/>
                <w:numId w:val="14"/>
              </w:numPr>
            </w:pPr>
            <w:r>
              <w:t>Printers</w:t>
            </w:r>
          </w:p>
          <w:p w:rsidR="00980275" w:rsidRDefault="00980275" w:rsidP="00980275">
            <w:pPr>
              <w:pStyle w:val="ListParagraph"/>
              <w:numPr>
                <w:ilvl w:val="0"/>
                <w:numId w:val="14"/>
              </w:numPr>
            </w:pPr>
            <w:r>
              <w:t>Scanners</w:t>
            </w:r>
          </w:p>
          <w:p w:rsidR="00980275" w:rsidRDefault="00980275" w:rsidP="00980275">
            <w:pPr>
              <w:pStyle w:val="ListParagraph"/>
              <w:numPr>
                <w:ilvl w:val="0"/>
                <w:numId w:val="14"/>
              </w:numPr>
            </w:pPr>
            <w:r>
              <w:t>ID card printers</w:t>
            </w:r>
          </w:p>
          <w:p w:rsidR="00980275" w:rsidRDefault="00980275" w:rsidP="00980275">
            <w:pPr>
              <w:pStyle w:val="ListParagraph"/>
              <w:numPr>
                <w:ilvl w:val="0"/>
                <w:numId w:val="14"/>
              </w:numPr>
            </w:pPr>
            <w:r>
              <w:t>Copiers</w:t>
            </w:r>
          </w:p>
          <w:p w:rsidR="00980275" w:rsidRDefault="00980275" w:rsidP="00980275">
            <w:pPr>
              <w:pStyle w:val="ListParagraph"/>
              <w:numPr>
                <w:ilvl w:val="0"/>
                <w:numId w:val="14"/>
              </w:numPr>
            </w:pPr>
            <w:r>
              <w:t>Compact disc duplicators</w:t>
            </w:r>
          </w:p>
          <w:p w:rsidR="00980275" w:rsidRDefault="00980275" w:rsidP="00980275">
            <w:pPr>
              <w:pStyle w:val="ListParagraph"/>
              <w:numPr>
                <w:ilvl w:val="0"/>
                <w:numId w:val="14"/>
              </w:numPr>
            </w:pPr>
            <w:r>
              <w:t>Security systems</w:t>
            </w:r>
          </w:p>
          <w:p w:rsidR="00980275" w:rsidRDefault="00980275" w:rsidP="00980275">
            <w:pPr>
              <w:pStyle w:val="ListParagraph"/>
              <w:numPr>
                <w:ilvl w:val="0"/>
                <w:numId w:val="14"/>
              </w:numPr>
            </w:pPr>
            <w:r>
              <w:t>Vehicle computer devices</w:t>
            </w:r>
          </w:p>
          <w:p w:rsidR="00980275" w:rsidRDefault="00980275" w:rsidP="00980275">
            <w:pPr>
              <w:pStyle w:val="ListParagraph"/>
              <w:numPr>
                <w:ilvl w:val="0"/>
                <w:numId w:val="14"/>
              </w:numPr>
            </w:pPr>
            <w:r>
              <w:t>Storage media</w:t>
            </w:r>
          </w:p>
          <w:p w:rsidR="00980275" w:rsidRDefault="00980275" w:rsidP="00980275">
            <w:pPr>
              <w:pStyle w:val="ListParagraph"/>
              <w:numPr>
                <w:ilvl w:val="0"/>
                <w:numId w:val="14"/>
              </w:numPr>
            </w:pPr>
            <w:r>
              <w:t>Smart cards</w:t>
            </w:r>
          </w:p>
          <w:p w:rsidR="00ED2978" w:rsidRPr="00ED2978" w:rsidRDefault="00ED2978" w:rsidP="00ED2978">
            <w:pPr>
              <w:pStyle w:val="ListParagraph"/>
              <w:ind w:left="1440"/>
            </w:pPr>
          </w:p>
          <w:p w:rsidR="00FC6C87" w:rsidRDefault="00FC6C87" w:rsidP="00FC6C87"/>
          <w:p w:rsidR="00FC6C87" w:rsidRPr="006B0F18" w:rsidRDefault="007C15C7" w:rsidP="00FE7F26">
            <w:pPr>
              <w:pStyle w:val="ListParagraph"/>
              <w:numPr>
                <w:ilvl w:val="0"/>
                <w:numId w:val="2"/>
              </w:numPr>
            </w:pPr>
            <w:r>
              <w:lastRenderedPageBreak/>
              <w:t>Which points should be considered when planning for the evidence gathering process?</w:t>
            </w:r>
          </w:p>
          <w:p w:rsidR="00201E42" w:rsidRDefault="00201E42" w:rsidP="00201E42">
            <w:pPr>
              <w:pStyle w:val="ListParagraph"/>
            </w:pPr>
          </w:p>
          <w:p w:rsidR="00980275" w:rsidRDefault="00980275" w:rsidP="00980275">
            <w:pPr>
              <w:pStyle w:val="ListParagraph"/>
              <w:numPr>
                <w:ilvl w:val="0"/>
                <w:numId w:val="13"/>
              </w:numPr>
              <w:spacing w:after="200" w:line="276" w:lineRule="auto"/>
            </w:pPr>
            <w:r>
              <w:t>The client’s policies on record retention and ensuring compliance</w:t>
            </w:r>
          </w:p>
          <w:p w:rsidR="00980275" w:rsidRDefault="00980275" w:rsidP="00980275">
            <w:pPr>
              <w:pStyle w:val="ListParagraph"/>
              <w:numPr>
                <w:ilvl w:val="0"/>
                <w:numId w:val="13"/>
              </w:numPr>
              <w:spacing w:after="200" w:line="276" w:lineRule="auto"/>
            </w:pPr>
            <w:r>
              <w:t>Storage locations for paper records off and on site.</w:t>
            </w:r>
          </w:p>
          <w:p w:rsidR="00980275" w:rsidRDefault="00980275" w:rsidP="00980275">
            <w:pPr>
              <w:pStyle w:val="ListParagraph"/>
              <w:numPr>
                <w:ilvl w:val="0"/>
                <w:numId w:val="13"/>
              </w:numPr>
              <w:spacing w:after="200" w:line="276" w:lineRule="auto"/>
            </w:pPr>
            <w:r>
              <w:t>The technology used for transaction records (e.g. invoices, contracts, etc.)</w:t>
            </w:r>
          </w:p>
          <w:p w:rsidR="00980275" w:rsidRDefault="00980275" w:rsidP="00980275">
            <w:pPr>
              <w:pStyle w:val="ListParagraph"/>
              <w:numPr>
                <w:ilvl w:val="0"/>
                <w:numId w:val="13"/>
              </w:numPr>
              <w:spacing w:after="200" w:line="276" w:lineRule="auto"/>
            </w:pPr>
            <w:r>
              <w:t>The existence and storage of employee files.</w:t>
            </w:r>
          </w:p>
          <w:p w:rsidR="00980275" w:rsidRDefault="00980275" w:rsidP="00980275">
            <w:pPr>
              <w:pStyle w:val="ListParagraph"/>
              <w:numPr>
                <w:ilvl w:val="0"/>
                <w:numId w:val="13"/>
              </w:numPr>
              <w:spacing w:after="200" w:line="276" w:lineRule="auto"/>
            </w:pPr>
            <w:r>
              <w:t>Whether there are any files at the employees’ homes or in their personal computers.</w:t>
            </w:r>
          </w:p>
          <w:p w:rsidR="00980275" w:rsidRDefault="00980275" w:rsidP="00980275">
            <w:pPr>
              <w:pStyle w:val="ListParagraph"/>
              <w:numPr>
                <w:ilvl w:val="0"/>
                <w:numId w:val="13"/>
              </w:numPr>
              <w:spacing w:after="200" w:line="276" w:lineRule="auto"/>
            </w:pPr>
            <w:r>
              <w:t>The file retention practices at various locations, as they may differ.</w:t>
            </w:r>
          </w:p>
          <w:p w:rsidR="00980275" w:rsidRDefault="00980275" w:rsidP="00980275">
            <w:pPr>
              <w:pStyle w:val="ListParagraph"/>
              <w:numPr>
                <w:ilvl w:val="0"/>
                <w:numId w:val="13"/>
              </w:numPr>
              <w:spacing w:after="200" w:line="276" w:lineRule="auto"/>
            </w:pPr>
            <w:r>
              <w:t>The organizational hierarchy and knowing the reporting lines.</w:t>
            </w:r>
          </w:p>
          <w:p w:rsidR="00980275" w:rsidRDefault="00980275" w:rsidP="00980275">
            <w:pPr>
              <w:pStyle w:val="ListParagraph"/>
              <w:numPr>
                <w:ilvl w:val="0"/>
                <w:numId w:val="13"/>
              </w:numPr>
              <w:spacing w:after="200" w:line="276" w:lineRule="auto"/>
            </w:pPr>
            <w:r>
              <w:t>The medium of storage for computerized records on and off site.</w:t>
            </w:r>
          </w:p>
          <w:p w:rsidR="00980275" w:rsidRDefault="00980275" w:rsidP="00980275">
            <w:pPr>
              <w:pStyle w:val="ListParagraph"/>
              <w:numPr>
                <w:ilvl w:val="0"/>
                <w:numId w:val="13"/>
              </w:numPr>
              <w:spacing w:after="200" w:line="276" w:lineRule="auto"/>
            </w:pPr>
            <w:r>
              <w:t>The company’s back-up procedures, knowing which information is retained on servers and which on individual hard drives, and how much information is lost and how much is retained.</w:t>
            </w:r>
          </w:p>
          <w:p w:rsidR="00980275" w:rsidRDefault="00980275" w:rsidP="00980275">
            <w:pPr>
              <w:pStyle w:val="ListParagraph"/>
              <w:numPr>
                <w:ilvl w:val="0"/>
                <w:numId w:val="13"/>
              </w:numPr>
              <w:spacing w:after="200" w:line="276" w:lineRule="auto"/>
            </w:pPr>
            <w:r>
              <w:t>Whether any records are retained by or about former employees.</w:t>
            </w:r>
          </w:p>
          <w:p w:rsidR="00980275" w:rsidRDefault="00980275" w:rsidP="00980275">
            <w:pPr>
              <w:pStyle w:val="ListParagraph"/>
              <w:numPr>
                <w:ilvl w:val="0"/>
                <w:numId w:val="13"/>
              </w:numPr>
              <w:spacing w:after="200" w:line="276" w:lineRule="auto"/>
            </w:pPr>
            <w:r>
              <w:t>System changes that have occurred in the company’s accounting system or e-mail systems.</w:t>
            </w:r>
          </w:p>
          <w:p w:rsidR="007C15C7" w:rsidRPr="007312A8" w:rsidRDefault="00980275" w:rsidP="007312A8">
            <w:pPr>
              <w:pStyle w:val="ListParagraph"/>
              <w:numPr>
                <w:ilvl w:val="0"/>
                <w:numId w:val="13"/>
              </w:numPr>
              <w:spacing w:after="200" w:line="276" w:lineRule="auto"/>
            </w:pPr>
            <w:r>
              <w:t>Documents related to corporate functions that have been outsourced</w:t>
            </w:r>
          </w:p>
          <w:p w:rsidR="00201E42" w:rsidRPr="00201E42" w:rsidRDefault="00201E42" w:rsidP="00201E42"/>
          <w:p w:rsidR="00FC6C87" w:rsidRDefault="007C15C7" w:rsidP="00456436">
            <w:pPr>
              <w:pStyle w:val="ListParagraph"/>
              <w:numPr>
                <w:ilvl w:val="0"/>
                <w:numId w:val="2"/>
              </w:numPr>
            </w:pPr>
            <w:r>
              <w:t>What are the ‘working papers’? Which type of information do they contain?</w:t>
            </w:r>
          </w:p>
          <w:p w:rsidR="007C15C7" w:rsidRDefault="007C15C7" w:rsidP="007C15C7">
            <w:pPr>
              <w:pStyle w:val="ListParagraph"/>
            </w:pPr>
          </w:p>
          <w:p w:rsidR="006A0290" w:rsidRDefault="00F5214B" w:rsidP="007C15C7">
            <w:pPr>
              <w:pStyle w:val="ListParagraph"/>
            </w:pPr>
            <w:r>
              <w:t xml:space="preserve">The working papers are summaries and analysis of factual material. The information contained in working papers are accounting records, such as general ledgers, reconciliations, financial management reports, journal entries, internal audit reports, contracts, purchase orders, vendor information, e-mails; public record searches, from newspaper articles, investment, hobbies, online chat rooms; electronic computer files, which include computer files, mails, any data stored; photographs or digital photos; documentation specifying chain of custody; interview notes and audio recordings, which includes notes taken during interviews conducted with witnesses, suspects and other personnel; third-party information, which includes audit reports, management letters, bank statements, cancelled cheques; court pleadings and depositions transcripts. </w:t>
            </w:r>
            <w:r w:rsidR="006B0F18">
              <w:t xml:space="preserve"> </w:t>
            </w:r>
          </w:p>
          <w:p w:rsidR="00FC6C87" w:rsidRDefault="00FC6C87" w:rsidP="00FC6C87">
            <w:pPr>
              <w:pStyle w:val="ListParagraph"/>
            </w:pPr>
          </w:p>
          <w:p w:rsidR="007533C7" w:rsidRPr="00C14259" w:rsidRDefault="007C15C7" w:rsidP="00B55E2D">
            <w:pPr>
              <w:pStyle w:val="ListParagraph"/>
              <w:numPr>
                <w:ilvl w:val="0"/>
                <w:numId w:val="2"/>
              </w:numPr>
            </w:pPr>
            <w:r w:rsidRPr="00C14259">
              <w:t>Outline the main steps involved in the evidence gathering process.</w:t>
            </w:r>
          </w:p>
          <w:p w:rsidR="00FC6C87" w:rsidRDefault="00FC6C87" w:rsidP="00FC6C87">
            <w:pPr>
              <w:pStyle w:val="ListParagraph"/>
            </w:pPr>
          </w:p>
          <w:p w:rsidR="00454B5C" w:rsidRDefault="00454B5C" w:rsidP="00FC6C87">
            <w:pPr>
              <w:pStyle w:val="ListParagraph"/>
            </w:pPr>
            <w:r>
              <w:t xml:space="preserve">Financial investigations are based on gathering, documenting and retaining evidence, which must be done in a proper manner. </w:t>
            </w:r>
          </w:p>
          <w:p w:rsidR="00454B5C" w:rsidRDefault="00454B5C" w:rsidP="00FC6C87">
            <w:pPr>
              <w:pStyle w:val="ListParagraph"/>
            </w:pPr>
          </w:p>
          <w:p w:rsidR="00454B5C" w:rsidRDefault="00454B5C" w:rsidP="00FC6C87">
            <w:pPr>
              <w:pStyle w:val="ListParagraph"/>
            </w:pPr>
            <w:r>
              <w:t>The main steps involved in the evidence gathering process are:</w:t>
            </w:r>
          </w:p>
          <w:p w:rsidR="00454B5C" w:rsidRDefault="00454B5C" w:rsidP="00FC6C87">
            <w:pPr>
              <w:pStyle w:val="ListParagraph"/>
            </w:pPr>
          </w:p>
          <w:p w:rsidR="00454B5C" w:rsidRDefault="00454B5C" w:rsidP="00454B5C">
            <w:pPr>
              <w:pStyle w:val="ListParagraph"/>
              <w:numPr>
                <w:ilvl w:val="0"/>
                <w:numId w:val="16"/>
              </w:numPr>
            </w:pPr>
            <w:r>
              <w:t>Document retention gathering, where investigators must decide which, out of all documents gathered, should be retained.</w:t>
            </w:r>
          </w:p>
          <w:p w:rsidR="00454B5C" w:rsidRDefault="00454B5C" w:rsidP="00454B5C">
            <w:pPr>
              <w:pStyle w:val="ListParagraph"/>
              <w:numPr>
                <w:ilvl w:val="0"/>
                <w:numId w:val="16"/>
              </w:numPr>
            </w:pPr>
            <w:r>
              <w:t>Planning, which will help indicate the scope of the investigation and be a helpful tool to prove that the documents were relevant to the investigation.</w:t>
            </w:r>
          </w:p>
          <w:p w:rsidR="00454B5C" w:rsidRDefault="00454B5C" w:rsidP="00454B5C">
            <w:pPr>
              <w:pStyle w:val="ListParagraph"/>
              <w:numPr>
                <w:ilvl w:val="0"/>
                <w:numId w:val="16"/>
              </w:numPr>
            </w:pPr>
            <w:r>
              <w:t>Creating a chain of custody, which serves as proof that the evidence has been properly obtained, preserved from alteration and damage</w:t>
            </w:r>
            <w:r w:rsidR="00C14259">
              <w:t xml:space="preserve"> while under the custody of the investigator.</w:t>
            </w:r>
          </w:p>
          <w:p w:rsidR="00454B5C" w:rsidRDefault="00454B5C" w:rsidP="00FC6C87">
            <w:pPr>
              <w:pStyle w:val="ListParagraph"/>
            </w:pPr>
          </w:p>
          <w:p w:rsidR="007C15C7" w:rsidRDefault="007C15C7" w:rsidP="007C15C7"/>
          <w:p w:rsidR="007C15C7" w:rsidRDefault="007C15C7" w:rsidP="007C15C7">
            <w:pPr>
              <w:pStyle w:val="ListParagraph"/>
              <w:numPr>
                <w:ilvl w:val="0"/>
                <w:numId w:val="2"/>
              </w:numPr>
            </w:pPr>
            <w:r>
              <w:lastRenderedPageBreak/>
              <w:t>Which types of documents are collected in the evidence gathering process and what could be the possible sources for these?</w:t>
            </w:r>
          </w:p>
          <w:p w:rsidR="00E04769" w:rsidRDefault="00E04769" w:rsidP="00E04769">
            <w:pPr>
              <w:pStyle w:val="ListParagraph"/>
            </w:pPr>
          </w:p>
          <w:p w:rsidR="00E04769" w:rsidRDefault="00707525" w:rsidP="00707525">
            <w:pPr>
              <w:pStyle w:val="ListParagraph"/>
              <w:numPr>
                <w:ilvl w:val="0"/>
                <w:numId w:val="17"/>
              </w:numPr>
            </w:pPr>
            <w:r>
              <w:t xml:space="preserve">Signed statements, which can be obtained from the witnesses as well as the complainants. </w:t>
            </w:r>
          </w:p>
          <w:p w:rsidR="00707525" w:rsidRDefault="00707525" w:rsidP="00707525">
            <w:pPr>
              <w:pStyle w:val="ListParagraph"/>
              <w:numPr>
                <w:ilvl w:val="0"/>
                <w:numId w:val="17"/>
              </w:numPr>
            </w:pPr>
            <w:r>
              <w:t>Transactional paperwork, which can be found in invoices, vouchers, original records; they may indicate the flow of money.</w:t>
            </w:r>
          </w:p>
          <w:p w:rsidR="00707525" w:rsidRDefault="00707525" w:rsidP="00707525">
            <w:pPr>
              <w:pStyle w:val="ListParagraph"/>
              <w:numPr>
                <w:ilvl w:val="0"/>
                <w:numId w:val="17"/>
              </w:numPr>
            </w:pPr>
            <w:r>
              <w:t>Intranet sources, the networks connecting businesses’ employees and departments, including chat facilities and weblogs.</w:t>
            </w:r>
          </w:p>
          <w:p w:rsidR="00707525" w:rsidRPr="007C15C7" w:rsidRDefault="00707525" w:rsidP="00707525">
            <w:pPr>
              <w:pStyle w:val="ListParagraph"/>
              <w:numPr>
                <w:ilvl w:val="0"/>
                <w:numId w:val="17"/>
              </w:numPr>
            </w:pPr>
            <w:r>
              <w:t xml:space="preserve">E-mails, as a common mode of communication; they can be found on the corporate saver where most messages are saved. </w:t>
            </w:r>
          </w:p>
          <w:p w:rsidR="007533C7" w:rsidRDefault="007533C7" w:rsidP="007533C7"/>
          <w:p w:rsidR="0054687D" w:rsidRDefault="007C15C7" w:rsidP="007533C7">
            <w:r>
              <w:t>2. Evidence is required to support any investigation of financial crime. Discuss various types of evidence used in financial crime investigations.</w:t>
            </w:r>
          </w:p>
          <w:p w:rsidR="00201E42" w:rsidRDefault="00201E42" w:rsidP="007533C7"/>
          <w:p w:rsidR="00F771B5" w:rsidRDefault="00017740" w:rsidP="00F771B5">
            <w:pPr>
              <w:pStyle w:val="ListParagraph"/>
            </w:pPr>
            <w:r>
              <w:t>In financial crime investigations the evidence gathered is in relation to the vendor and the disbursement of money to vendors, where the money went and for what purpose it was used. For that, it would be relevant to obtain contracts, purchase orders, invoices, documents on payment approvals, internal feedback regarding vendor quality, and public record searches used to qualify a vendor.</w:t>
            </w:r>
          </w:p>
          <w:p w:rsidR="0080673A" w:rsidRDefault="0080673A" w:rsidP="0080673A"/>
          <w:p w:rsidR="00017740" w:rsidRDefault="00017740" w:rsidP="00F771B5">
            <w:pPr>
              <w:pStyle w:val="ListParagraph"/>
            </w:pPr>
            <w:r>
              <w:t xml:space="preserve">Another type of evidence would be documents concerning the nature of </w:t>
            </w:r>
            <w:r w:rsidR="0080673A">
              <w:t>the relationship between related parties. For that, interview notes, internal control policies, e-mails, public record searches would be relevant.</w:t>
            </w:r>
          </w:p>
          <w:p w:rsidR="0080673A" w:rsidRDefault="0080673A" w:rsidP="00F771B5">
            <w:pPr>
              <w:pStyle w:val="ListParagraph"/>
            </w:pPr>
          </w:p>
          <w:p w:rsidR="00672021" w:rsidRDefault="0080673A" w:rsidP="0080673A">
            <w:pPr>
              <w:pStyle w:val="ListParagraph"/>
            </w:pPr>
            <w:r>
              <w:t>Also, the documents handled by the employee in question, such as desk files, computer data, e-mails, records of the employee’s access to corporate computer system, security camera tapes, payroll records, employment records, interview notes, etc.</w:t>
            </w:r>
          </w:p>
          <w:p w:rsidR="00672021" w:rsidRDefault="00672021" w:rsidP="007533C7"/>
          <w:p w:rsidR="00672021" w:rsidRDefault="00672021" w:rsidP="007533C7"/>
          <w:p w:rsidR="0029184E" w:rsidRDefault="007533C7" w:rsidP="00201E42">
            <w:r w:rsidRPr="007D29AA">
              <w:t>3.</w:t>
            </w:r>
            <w:r w:rsidR="007C15C7">
              <w:t xml:space="preserve"> Evidence gathered in financial crime cases is different from the one gathered in non-financial crime cases. What is the basis difference in the composition of these two types of evidence?</w:t>
            </w:r>
          </w:p>
          <w:p w:rsidR="0029184E" w:rsidRPr="0029184E" w:rsidRDefault="0029184E" w:rsidP="0029184E">
            <w:pPr>
              <w:pStyle w:val="ListParagraph"/>
            </w:pPr>
          </w:p>
          <w:p w:rsidR="00FA0EFA" w:rsidRDefault="00317258" w:rsidP="0080673A">
            <w:pPr>
              <w:pStyle w:val="ListParagraph"/>
            </w:pPr>
            <w:r>
              <w:t xml:space="preserve">The difference is the type of evidence, which in the case of non-financial crimes the type of evidence is usually more physical, such as real objects, fingerprints, weapons used; it also comprises eye witnesses, forensic science, the testimony of the victim. However, in the case of financial crimes, the evidence is highly document-based, compared to the non-financial crimes where it is relatively rare. In financial crimes, evidence comprises volume of documents, papers, receipts, working papers, financial information, bank statements, journal records, etc. High volume of evidence is unusual for non-financial crimes compared to financial crimes, where the volume of evidence is high. </w:t>
            </w:r>
            <w:r w:rsidR="007D29AA">
              <w:t xml:space="preserve"> </w:t>
            </w:r>
          </w:p>
          <w:p w:rsidR="00CC2FB3" w:rsidRDefault="00CC2FB3" w:rsidP="007C15C7">
            <w:pPr>
              <w:pStyle w:val="ListParagraph"/>
              <w:rPr>
                <w:b/>
              </w:rPr>
            </w:pPr>
          </w:p>
        </w:tc>
      </w:tr>
    </w:tbl>
    <w:p w:rsidR="00292EDF" w:rsidRDefault="00292EDF"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57B36" w:rsidP="00A851DA">
            <w:pPr>
              <w:rPr>
                <w:rFonts w:cs="Bliss-Regular"/>
                <w:color w:val="000000"/>
              </w:rPr>
            </w:pPr>
            <w:r>
              <w:rPr>
                <w:rFonts w:cs="Bliss-Regular"/>
                <w:color w:val="000000"/>
              </w:rPr>
              <w:t>Juan Carlos Venegas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0673A" w:rsidP="00A851DA">
            <w:pPr>
              <w:rPr>
                <w:rFonts w:cs="Bliss-Regular"/>
                <w:color w:val="000000"/>
              </w:rPr>
            </w:pPr>
            <w:r>
              <w:rPr>
                <w:rFonts w:cs="Bliss-Regular"/>
                <w:color w:val="000000"/>
              </w:rPr>
              <w:t>01/10/2016</w:t>
            </w:r>
            <w:bookmarkStart w:id="0" w:name="_GoBack"/>
            <w:bookmarkEnd w:id="0"/>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330F" w:rsidRDefault="0089330F" w:rsidP="00CB4D0A">
      <w:pPr>
        <w:spacing w:after="0" w:line="240" w:lineRule="auto"/>
      </w:pPr>
      <w:r>
        <w:separator/>
      </w:r>
    </w:p>
  </w:endnote>
  <w:endnote w:type="continuationSeparator" w:id="0">
    <w:p w:rsidR="0089330F" w:rsidRDefault="0089330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330F" w:rsidRDefault="0089330F" w:rsidP="00CB4D0A">
      <w:pPr>
        <w:spacing w:after="0" w:line="240" w:lineRule="auto"/>
      </w:pPr>
      <w:r>
        <w:separator/>
      </w:r>
    </w:p>
  </w:footnote>
  <w:footnote w:type="continuationSeparator" w:id="0">
    <w:p w:rsidR="0089330F" w:rsidRDefault="0089330F"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393253"/>
    <w:multiLevelType w:val="hybridMultilevel"/>
    <w:tmpl w:val="2034CCC0"/>
    <w:lvl w:ilvl="0" w:tplc="621C4ABA">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5F2757E"/>
    <w:multiLevelType w:val="hybridMultilevel"/>
    <w:tmpl w:val="4810245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26041B9E"/>
    <w:multiLevelType w:val="hybridMultilevel"/>
    <w:tmpl w:val="74AA29B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2FEA6E56"/>
    <w:multiLevelType w:val="hybridMultilevel"/>
    <w:tmpl w:val="691250D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38512AE6"/>
    <w:multiLevelType w:val="hybridMultilevel"/>
    <w:tmpl w:val="D7C6880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43C35EBD"/>
    <w:multiLevelType w:val="hybridMultilevel"/>
    <w:tmpl w:val="869EC80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4B1D4C66"/>
    <w:multiLevelType w:val="hybridMultilevel"/>
    <w:tmpl w:val="D56411C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E316EFD"/>
    <w:multiLevelType w:val="hybridMultilevel"/>
    <w:tmpl w:val="793C508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0EE0511"/>
    <w:multiLevelType w:val="hybridMultilevel"/>
    <w:tmpl w:val="F3A225B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55380D2A"/>
    <w:multiLevelType w:val="hybridMultilevel"/>
    <w:tmpl w:val="55805FB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6CD57E71"/>
    <w:multiLevelType w:val="hybridMultilevel"/>
    <w:tmpl w:val="2C68141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70B77F25"/>
    <w:multiLevelType w:val="hybridMultilevel"/>
    <w:tmpl w:val="156650AE"/>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8775191"/>
    <w:multiLevelType w:val="hybridMultilevel"/>
    <w:tmpl w:val="CF56CD1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7A1D0B68"/>
    <w:multiLevelType w:val="hybridMultilevel"/>
    <w:tmpl w:val="8760FEA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BA82229"/>
    <w:multiLevelType w:val="hybridMultilevel"/>
    <w:tmpl w:val="4F7CBEB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7F9E1857"/>
    <w:multiLevelType w:val="hybridMultilevel"/>
    <w:tmpl w:val="D3D4EB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8"/>
  </w:num>
  <w:num w:numId="2">
    <w:abstractNumId w:val="6"/>
  </w:num>
  <w:num w:numId="3">
    <w:abstractNumId w:val="16"/>
  </w:num>
  <w:num w:numId="4">
    <w:abstractNumId w:val="5"/>
  </w:num>
  <w:num w:numId="5">
    <w:abstractNumId w:val="4"/>
  </w:num>
  <w:num w:numId="6">
    <w:abstractNumId w:val="11"/>
  </w:num>
  <w:num w:numId="7">
    <w:abstractNumId w:val="9"/>
  </w:num>
  <w:num w:numId="8">
    <w:abstractNumId w:val="2"/>
  </w:num>
  <w:num w:numId="9">
    <w:abstractNumId w:val="0"/>
  </w:num>
  <w:num w:numId="10">
    <w:abstractNumId w:val="12"/>
  </w:num>
  <w:num w:numId="11">
    <w:abstractNumId w:val="14"/>
  </w:num>
  <w:num w:numId="12">
    <w:abstractNumId w:val="3"/>
  </w:num>
  <w:num w:numId="13">
    <w:abstractNumId w:val="1"/>
  </w:num>
  <w:num w:numId="14">
    <w:abstractNumId w:val="13"/>
  </w:num>
  <w:num w:numId="15">
    <w:abstractNumId w:val="10"/>
  </w:num>
  <w:num w:numId="16">
    <w:abstractNumId w:val="15"/>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17740"/>
    <w:rsid w:val="00035CDD"/>
    <w:rsid w:val="00040083"/>
    <w:rsid w:val="00044FCC"/>
    <w:rsid w:val="00055992"/>
    <w:rsid w:val="00056B07"/>
    <w:rsid w:val="000820E8"/>
    <w:rsid w:val="000D40FD"/>
    <w:rsid w:val="001175EE"/>
    <w:rsid w:val="00132990"/>
    <w:rsid w:val="00157CF6"/>
    <w:rsid w:val="00182416"/>
    <w:rsid w:val="00185644"/>
    <w:rsid w:val="00187EB4"/>
    <w:rsid w:val="00193290"/>
    <w:rsid w:val="001C0A03"/>
    <w:rsid w:val="001C289C"/>
    <w:rsid w:val="001F0481"/>
    <w:rsid w:val="001F2751"/>
    <w:rsid w:val="00201E42"/>
    <w:rsid w:val="0020451E"/>
    <w:rsid w:val="00206B9D"/>
    <w:rsid w:val="0021669E"/>
    <w:rsid w:val="00230ED7"/>
    <w:rsid w:val="0023259C"/>
    <w:rsid w:val="0029184E"/>
    <w:rsid w:val="00292EDF"/>
    <w:rsid w:val="002B0BD7"/>
    <w:rsid w:val="002B573D"/>
    <w:rsid w:val="002C5CB2"/>
    <w:rsid w:val="002F623B"/>
    <w:rsid w:val="002F779F"/>
    <w:rsid w:val="00314A7F"/>
    <w:rsid w:val="00317258"/>
    <w:rsid w:val="00346E83"/>
    <w:rsid w:val="00371885"/>
    <w:rsid w:val="003E2B87"/>
    <w:rsid w:val="003F13FE"/>
    <w:rsid w:val="00405895"/>
    <w:rsid w:val="004058DF"/>
    <w:rsid w:val="004142D6"/>
    <w:rsid w:val="00454B5C"/>
    <w:rsid w:val="00457F56"/>
    <w:rsid w:val="00486F1A"/>
    <w:rsid w:val="00490CB9"/>
    <w:rsid w:val="00494F50"/>
    <w:rsid w:val="004A2CE2"/>
    <w:rsid w:val="004C71F4"/>
    <w:rsid w:val="004E3CDA"/>
    <w:rsid w:val="004F4B4D"/>
    <w:rsid w:val="0050216D"/>
    <w:rsid w:val="00503D7E"/>
    <w:rsid w:val="0050778F"/>
    <w:rsid w:val="00535F31"/>
    <w:rsid w:val="0054056D"/>
    <w:rsid w:val="0054687D"/>
    <w:rsid w:val="00572D5F"/>
    <w:rsid w:val="00574D64"/>
    <w:rsid w:val="00591365"/>
    <w:rsid w:val="005A28D6"/>
    <w:rsid w:val="005B31E4"/>
    <w:rsid w:val="006034F6"/>
    <w:rsid w:val="00607874"/>
    <w:rsid w:val="00607E77"/>
    <w:rsid w:val="00617BB3"/>
    <w:rsid w:val="00645CDD"/>
    <w:rsid w:val="00672021"/>
    <w:rsid w:val="006823A7"/>
    <w:rsid w:val="006A0290"/>
    <w:rsid w:val="006B0F18"/>
    <w:rsid w:val="00700827"/>
    <w:rsid w:val="0070347F"/>
    <w:rsid w:val="0070678E"/>
    <w:rsid w:val="00707525"/>
    <w:rsid w:val="007312A8"/>
    <w:rsid w:val="007533C7"/>
    <w:rsid w:val="00753775"/>
    <w:rsid w:val="00754A92"/>
    <w:rsid w:val="00765A5C"/>
    <w:rsid w:val="00783B2B"/>
    <w:rsid w:val="007C15C7"/>
    <w:rsid w:val="007D29AA"/>
    <w:rsid w:val="007E6D98"/>
    <w:rsid w:val="0080673A"/>
    <w:rsid w:val="00831C11"/>
    <w:rsid w:val="00841515"/>
    <w:rsid w:val="00857B36"/>
    <w:rsid w:val="0089330F"/>
    <w:rsid w:val="008A0600"/>
    <w:rsid w:val="008A60B4"/>
    <w:rsid w:val="008B3C31"/>
    <w:rsid w:val="008B64FE"/>
    <w:rsid w:val="00935BF7"/>
    <w:rsid w:val="00945ABA"/>
    <w:rsid w:val="0095442C"/>
    <w:rsid w:val="00980275"/>
    <w:rsid w:val="0098342E"/>
    <w:rsid w:val="00983942"/>
    <w:rsid w:val="009C37E0"/>
    <w:rsid w:val="009C6FD5"/>
    <w:rsid w:val="00A14B66"/>
    <w:rsid w:val="00A42E35"/>
    <w:rsid w:val="00A46FF9"/>
    <w:rsid w:val="00A65CF7"/>
    <w:rsid w:val="00A851DA"/>
    <w:rsid w:val="00AC78E9"/>
    <w:rsid w:val="00AC7D5B"/>
    <w:rsid w:val="00AE1481"/>
    <w:rsid w:val="00AF0874"/>
    <w:rsid w:val="00B0415E"/>
    <w:rsid w:val="00B04678"/>
    <w:rsid w:val="00B376E2"/>
    <w:rsid w:val="00B55E2D"/>
    <w:rsid w:val="00BA14A5"/>
    <w:rsid w:val="00BA7007"/>
    <w:rsid w:val="00BC46DF"/>
    <w:rsid w:val="00BD2DE9"/>
    <w:rsid w:val="00C03577"/>
    <w:rsid w:val="00C14259"/>
    <w:rsid w:val="00C47ED0"/>
    <w:rsid w:val="00C65FEA"/>
    <w:rsid w:val="00C7550F"/>
    <w:rsid w:val="00CA0AC2"/>
    <w:rsid w:val="00CB4D0A"/>
    <w:rsid w:val="00CC2FB3"/>
    <w:rsid w:val="00CC575A"/>
    <w:rsid w:val="00D039AC"/>
    <w:rsid w:val="00D14C38"/>
    <w:rsid w:val="00D20369"/>
    <w:rsid w:val="00D427DE"/>
    <w:rsid w:val="00D5587D"/>
    <w:rsid w:val="00D707CC"/>
    <w:rsid w:val="00D71260"/>
    <w:rsid w:val="00D738A7"/>
    <w:rsid w:val="00D821FE"/>
    <w:rsid w:val="00DB0793"/>
    <w:rsid w:val="00DE4CF4"/>
    <w:rsid w:val="00E00821"/>
    <w:rsid w:val="00E04769"/>
    <w:rsid w:val="00E04DB4"/>
    <w:rsid w:val="00E276A0"/>
    <w:rsid w:val="00E30679"/>
    <w:rsid w:val="00E4597D"/>
    <w:rsid w:val="00E54832"/>
    <w:rsid w:val="00E56A90"/>
    <w:rsid w:val="00E641CC"/>
    <w:rsid w:val="00E64549"/>
    <w:rsid w:val="00EA30AB"/>
    <w:rsid w:val="00EB3925"/>
    <w:rsid w:val="00ED2978"/>
    <w:rsid w:val="00F031F6"/>
    <w:rsid w:val="00F5214B"/>
    <w:rsid w:val="00F771B5"/>
    <w:rsid w:val="00FA0EFA"/>
    <w:rsid w:val="00FC2212"/>
    <w:rsid w:val="00FC6C87"/>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B52EBE"/>
  <w15:docId w15:val="{8A1A6436-1533-40B5-AEF9-4106693BFB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430B34-90E1-4403-994C-3AA48858CA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781</TotalTime>
  <Pages>4</Pages>
  <Words>996</Words>
  <Characters>5683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Juan Carlos Venegas</cp:lastModifiedBy>
  <cp:revision>11</cp:revision>
  <dcterms:created xsi:type="dcterms:W3CDTF">2016-09-03T11:34:00Z</dcterms:created>
  <dcterms:modified xsi:type="dcterms:W3CDTF">2016-10-01T22:25:00Z</dcterms:modified>
</cp:coreProperties>
</file>