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6E28" w:rsidP="00A851DA">
      <w:pPr>
        <w:rPr>
          <w:lang w:val="en-US"/>
        </w:rPr>
      </w:pPr>
      <w:r w:rsidRPr="00EA6E2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rsidP="00B0107A">
            <w:r>
              <w:t xml:space="preserve"># </w:t>
            </w:r>
            <w:r w:rsidR="008A5434">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041EEA" w:rsidRDefault="00CC06C4" w:rsidP="00A129D8">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2372B3">
              <w:rPr>
                <w:rFonts w:ascii="Arial" w:hAnsi="Arial" w:cs="Arial"/>
                <w:sz w:val="24"/>
                <w:szCs w:val="24"/>
              </w:rPr>
              <w:t xml:space="preserve"> </w:t>
            </w:r>
            <w:r w:rsidR="00041EEA" w:rsidRPr="00041EEA">
              <w:rPr>
                <w:rFonts w:ascii="Arial" w:hAnsi="Arial" w:cs="Arial"/>
                <w:sz w:val="24"/>
                <w:szCs w:val="24"/>
              </w:rPr>
              <w:t>Environmental impact study (EIA) is  used for the assessment of the environmental effects, positive and negative of a plan, policy or program preceding the decision to move on with the proposed action. An EIS does not ensure that development proposals will be approved and inform the design and configuration of the development, to avoid negative impacts from beginning, and to identify appropriate mitigation and/or compensation for unavoidable impacts</w:t>
            </w:r>
          </w:p>
          <w:p w:rsidR="001E413E" w:rsidRDefault="001E413E" w:rsidP="003F2719">
            <w:pPr>
              <w:spacing w:line="360" w:lineRule="auto"/>
              <w:jc w:val="both"/>
              <w:rPr>
                <w:rFonts w:ascii="Arial" w:hAnsi="Arial" w:cs="Arial"/>
                <w:sz w:val="24"/>
                <w:szCs w:val="24"/>
              </w:rPr>
            </w:pPr>
          </w:p>
          <w:p w:rsidR="00A11BC4" w:rsidRDefault="00415616" w:rsidP="003F2719">
            <w:pPr>
              <w:spacing w:line="360" w:lineRule="auto"/>
              <w:jc w:val="both"/>
              <w:rPr>
                <w:rFonts w:ascii="Arial" w:hAnsi="Arial" w:cs="Arial"/>
                <w:sz w:val="24"/>
                <w:szCs w:val="24"/>
              </w:rPr>
            </w:pPr>
            <w:proofErr w:type="gramStart"/>
            <w:r w:rsidRPr="00FF7922">
              <w:rPr>
                <w:rFonts w:ascii="Arial" w:hAnsi="Arial" w:cs="Arial"/>
                <w:sz w:val="24"/>
                <w:szCs w:val="24"/>
              </w:rPr>
              <w:t>1.ii</w:t>
            </w:r>
            <w:proofErr w:type="gramEnd"/>
            <w:r w:rsidR="009049E4" w:rsidRPr="00FF7922">
              <w:rPr>
                <w:rFonts w:ascii="Arial" w:hAnsi="Arial" w:cs="Arial"/>
                <w:sz w:val="24"/>
                <w:szCs w:val="24"/>
              </w:rPr>
              <w:t xml:space="preserve"> </w:t>
            </w:r>
            <w:r w:rsidR="008F35E2" w:rsidRPr="00FF7922">
              <w:rPr>
                <w:rFonts w:ascii="Arial" w:hAnsi="Arial" w:cs="Arial"/>
                <w:sz w:val="24"/>
                <w:szCs w:val="24"/>
              </w:rPr>
              <w:t xml:space="preserve"> </w:t>
            </w:r>
            <w:r w:rsidR="001E413E" w:rsidRPr="001E413E">
              <w:rPr>
                <w:rFonts w:ascii="Arial" w:hAnsi="Arial" w:cs="Arial"/>
                <w:sz w:val="24"/>
                <w:szCs w:val="24"/>
              </w:rPr>
              <w:t xml:space="preserve">An assessment of ground conditions and stability is essential to determine whether a site is suitable for the construction, where the best place may be to locate a building and the size and type of foundations that will be needed. Some basic requirements and </w:t>
            </w:r>
            <w:r w:rsidR="00C447EB" w:rsidRPr="001E413E">
              <w:rPr>
                <w:rFonts w:ascii="Arial" w:hAnsi="Arial" w:cs="Arial"/>
                <w:sz w:val="24"/>
                <w:szCs w:val="24"/>
              </w:rPr>
              <w:t>factors affect</w:t>
            </w:r>
            <w:r w:rsidR="001E413E" w:rsidRPr="001E413E">
              <w:rPr>
                <w:rFonts w:ascii="Arial" w:hAnsi="Arial" w:cs="Arial"/>
                <w:sz w:val="24"/>
                <w:szCs w:val="24"/>
              </w:rPr>
              <w:t xml:space="preserve"> the suitability of a site for all types of building and include the availability of physical resources such as good water supply, power supply, and material supply. Physical factors such as the contour of the site and nature and condition of the soil and climatic considerations such as temperature, humidity, solar radiation, rainfall, and wind, etc.</w:t>
            </w:r>
          </w:p>
          <w:p w:rsidR="007519E6" w:rsidRDefault="007519E6" w:rsidP="00177736">
            <w:pPr>
              <w:spacing w:line="360" w:lineRule="auto"/>
              <w:jc w:val="both"/>
              <w:rPr>
                <w:rFonts w:ascii="Arial" w:hAnsi="Arial" w:cs="Arial"/>
                <w:sz w:val="24"/>
                <w:szCs w:val="24"/>
              </w:rPr>
            </w:pPr>
          </w:p>
          <w:p w:rsidR="009E3FD3" w:rsidRDefault="00415616" w:rsidP="00177736">
            <w:pPr>
              <w:spacing w:line="360" w:lineRule="auto"/>
              <w:jc w:val="both"/>
              <w:rPr>
                <w:rFonts w:ascii="Arial" w:hAnsi="Arial" w:cs="Arial"/>
                <w:sz w:val="24"/>
                <w:szCs w:val="24"/>
              </w:rPr>
            </w:pPr>
            <w:proofErr w:type="gramStart"/>
            <w:r w:rsidRPr="00201CC7">
              <w:rPr>
                <w:rFonts w:ascii="Arial" w:hAnsi="Arial" w:cs="Arial"/>
                <w:sz w:val="24"/>
                <w:szCs w:val="24"/>
              </w:rPr>
              <w:t>1.iii</w:t>
            </w:r>
            <w:proofErr w:type="gramEnd"/>
            <w:r w:rsidR="005B58D3">
              <w:rPr>
                <w:rFonts w:ascii="Arial" w:hAnsi="Arial" w:cs="Arial"/>
                <w:sz w:val="24"/>
                <w:szCs w:val="24"/>
              </w:rPr>
              <w:t xml:space="preserve"> </w:t>
            </w:r>
            <w:r w:rsidR="00C96E4C">
              <w:rPr>
                <w:rFonts w:ascii="Arial" w:hAnsi="Arial" w:cs="Arial"/>
                <w:sz w:val="24"/>
                <w:szCs w:val="24"/>
              </w:rPr>
              <w:t xml:space="preserve"> </w:t>
            </w:r>
            <w:r w:rsidR="00177736" w:rsidRPr="00177736">
              <w:rPr>
                <w:rFonts w:ascii="Arial" w:hAnsi="Arial" w:cs="Arial"/>
                <w:sz w:val="24"/>
                <w:szCs w:val="24"/>
              </w:rPr>
              <w:t xml:space="preserve">Topographic data are information on the elevation of the surface of the Earth.  To studied the basic land form of the site is used the visual inspection and also </w:t>
            </w:r>
            <w:r w:rsidR="00177736" w:rsidRPr="00177736">
              <w:rPr>
                <w:rFonts w:ascii="Arial" w:hAnsi="Arial" w:cs="Arial"/>
                <w:sz w:val="24"/>
                <w:szCs w:val="24"/>
              </w:rPr>
              <w:lastRenderedPageBreak/>
              <w:t>sometimes prepared detailed maps. For the concentration of topographical data considered the elevation above sea level and the orientation of the site. Also the slopes in percentage, the surface waters, the hills and valleys and also hood plains, swamps, etc.</w:t>
            </w:r>
          </w:p>
          <w:p w:rsidR="009A3D9D" w:rsidRDefault="009A3D9D" w:rsidP="009E3FD3">
            <w:pPr>
              <w:rPr>
                <w:rFonts w:ascii="Arial" w:hAnsi="Arial" w:cs="Arial"/>
                <w:sz w:val="24"/>
                <w:szCs w:val="24"/>
              </w:rPr>
            </w:pPr>
          </w:p>
          <w:p w:rsidR="00C96E4C" w:rsidRDefault="00415616" w:rsidP="0028769C">
            <w:pPr>
              <w:spacing w:line="360" w:lineRule="auto"/>
              <w:jc w:val="both"/>
              <w:rPr>
                <w:rFonts w:ascii="Arial" w:hAnsi="Arial" w:cs="Arial"/>
                <w:sz w:val="24"/>
                <w:szCs w:val="24"/>
              </w:rPr>
            </w:pPr>
            <w:proofErr w:type="gramStart"/>
            <w:r w:rsidRPr="00AB2078">
              <w:rPr>
                <w:rFonts w:ascii="Arial" w:hAnsi="Arial" w:cs="Arial"/>
                <w:sz w:val="24"/>
                <w:szCs w:val="24"/>
              </w:rPr>
              <w:t>1.iv</w:t>
            </w:r>
            <w:proofErr w:type="gramEnd"/>
            <w:r w:rsidR="00C458B3" w:rsidRPr="00AB2078">
              <w:rPr>
                <w:rFonts w:ascii="Arial" w:hAnsi="Arial" w:cs="Arial"/>
                <w:sz w:val="24"/>
                <w:szCs w:val="24"/>
              </w:rPr>
              <w:t xml:space="preserve"> </w:t>
            </w:r>
            <w:r w:rsidR="00AB2078">
              <w:rPr>
                <w:rFonts w:ascii="Arial" w:hAnsi="Arial" w:cs="Arial"/>
                <w:sz w:val="24"/>
                <w:szCs w:val="24"/>
              </w:rPr>
              <w:t xml:space="preserve"> </w:t>
            </w:r>
            <w:r w:rsidR="007C2C49" w:rsidRPr="007C2C49">
              <w:rPr>
                <w:rFonts w:ascii="Arial" w:hAnsi="Arial" w:cs="Arial"/>
                <w:sz w:val="24"/>
                <w:szCs w:val="24"/>
              </w:rPr>
              <w:t xml:space="preserve">On rocky sites heavy structures and large buildings, such as factories, and structures which make use of machinery, demand solid foundation to carry the heavy loads. The transmission of vibrations from machines can influence soil characteristics. Also structures like power plants and pumping stations requires solid foundation and a rocky subsurface because of the vibration effects of these structures. Boreholes can be </w:t>
            </w:r>
            <w:r w:rsidR="003A7F38" w:rsidRPr="007C2C49">
              <w:rPr>
                <w:rFonts w:ascii="Arial" w:hAnsi="Arial" w:cs="Arial"/>
                <w:sz w:val="24"/>
                <w:szCs w:val="24"/>
              </w:rPr>
              <w:t>used to</w:t>
            </w:r>
            <w:r w:rsidR="007C2C49" w:rsidRPr="007C2C49">
              <w:rPr>
                <w:rFonts w:ascii="Arial" w:hAnsi="Arial" w:cs="Arial"/>
                <w:sz w:val="24"/>
                <w:szCs w:val="24"/>
              </w:rPr>
              <w:t xml:space="preserve"> obtain information on faults, shear zones and rock characteristics</w:t>
            </w:r>
            <w:r w:rsidR="004C55CF">
              <w:rPr>
                <w:rFonts w:ascii="Arial" w:hAnsi="Arial" w:cs="Arial"/>
                <w:sz w:val="24"/>
                <w:szCs w:val="24"/>
              </w:rPr>
              <w:t>.</w:t>
            </w:r>
          </w:p>
          <w:p w:rsidR="00AB2078" w:rsidRDefault="00AB2078" w:rsidP="0088496C">
            <w:pPr>
              <w:spacing w:line="360" w:lineRule="auto"/>
              <w:jc w:val="both"/>
              <w:rPr>
                <w:rFonts w:ascii="Arial" w:hAnsi="Arial" w:cs="Arial"/>
                <w:sz w:val="24"/>
                <w:szCs w:val="24"/>
              </w:rPr>
            </w:pPr>
          </w:p>
          <w:p w:rsidR="00131F10" w:rsidRDefault="000C6684" w:rsidP="0088496C">
            <w:pPr>
              <w:spacing w:line="360" w:lineRule="auto"/>
              <w:jc w:val="both"/>
              <w:rPr>
                <w:rFonts w:ascii="Arial" w:hAnsi="Arial" w:cs="Arial"/>
                <w:sz w:val="24"/>
                <w:szCs w:val="24"/>
              </w:rPr>
            </w:pPr>
            <w:r>
              <w:rPr>
                <w:rFonts w:ascii="Arial" w:hAnsi="Arial" w:cs="Arial"/>
                <w:sz w:val="24"/>
                <w:szCs w:val="24"/>
              </w:rPr>
              <w:t>2.</w:t>
            </w:r>
          </w:p>
          <w:p w:rsidR="00A81D4E" w:rsidRDefault="00A81D4E" w:rsidP="00337414">
            <w:pPr>
              <w:spacing w:line="360" w:lineRule="auto"/>
              <w:jc w:val="both"/>
              <w:rPr>
                <w:rFonts w:ascii="Arial" w:hAnsi="Arial" w:cs="Arial"/>
                <w:sz w:val="24"/>
                <w:szCs w:val="24"/>
              </w:rPr>
            </w:pPr>
            <w:r w:rsidRPr="00A81D4E">
              <w:rPr>
                <w:rFonts w:ascii="Arial" w:hAnsi="Arial" w:cs="Arial"/>
                <w:sz w:val="24"/>
                <w:szCs w:val="24"/>
              </w:rPr>
              <w:t>a) Museum falling in</w:t>
            </w:r>
            <w:r>
              <w:rPr>
                <w:rFonts w:ascii="Arial" w:hAnsi="Arial" w:cs="Arial"/>
                <w:sz w:val="24"/>
                <w:szCs w:val="24"/>
              </w:rPr>
              <w:t xml:space="preserve"> </w:t>
            </w:r>
            <w:r w:rsidRPr="00A81D4E">
              <w:rPr>
                <w:rFonts w:ascii="Arial" w:hAnsi="Arial" w:cs="Arial"/>
                <w:sz w:val="24"/>
                <w:szCs w:val="24"/>
              </w:rPr>
              <w:t>subclass D1 of class D – Non-Residential Institutions</w:t>
            </w:r>
            <w:r>
              <w:rPr>
                <w:rFonts w:ascii="Arial" w:hAnsi="Arial" w:cs="Arial"/>
                <w:sz w:val="24"/>
                <w:szCs w:val="24"/>
              </w:rPr>
              <w:t xml:space="preserve">. </w:t>
            </w:r>
            <w:r w:rsidRPr="00A81D4E">
              <w:rPr>
                <w:rFonts w:ascii="Arial" w:hAnsi="Arial" w:cs="Arial"/>
                <w:sz w:val="24"/>
                <w:szCs w:val="24"/>
              </w:rPr>
              <w:t>Class D1 covers many ‘public’ services like Museums</w:t>
            </w:r>
            <w:r w:rsidR="00337414">
              <w:rPr>
                <w:rFonts w:ascii="Arial" w:hAnsi="Arial" w:cs="Arial"/>
                <w:sz w:val="24"/>
                <w:szCs w:val="24"/>
              </w:rPr>
              <w:t xml:space="preserve"> and </w:t>
            </w:r>
            <w:r w:rsidR="00337414" w:rsidRPr="00337414">
              <w:rPr>
                <w:rFonts w:ascii="Arial" w:hAnsi="Arial" w:cs="Arial"/>
                <w:sz w:val="24"/>
                <w:szCs w:val="24"/>
              </w:rPr>
              <w:t>Premises for education, Premises which display works of art without commercial transactions (sale or hire)</w:t>
            </w:r>
            <w:r w:rsidR="00337414">
              <w:rPr>
                <w:rFonts w:ascii="Arial" w:hAnsi="Arial" w:cs="Arial"/>
                <w:sz w:val="24"/>
                <w:szCs w:val="24"/>
              </w:rPr>
              <w:t xml:space="preserve">, </w:t>
            </w:r>
            <w:r w:rsidR="00337414" w:rsidRPr="00337414">
              <w:rPr>
                <w:rFonts w:ascii="Arial" w:hAnsi="Arial" w:cs="Arial"/>
                <w:sz w:val="24"/>
                <w:szCs w:val="24"/>
              </w:rPr>
              <w:t>Public libraries or reading rooms</w:t>
            </w:r>
            <w:r w:rsidR="00ED7AD7" w:rsidRPr="00337414">
              <w:rPr>
                <w:rFonts w:ascii="Arial" w:hAnsi="Arial" w:cs="Arial"/>
                <w:sz w:val="24"/>
                <w:szCs w:val="24"/>
              </w:rPr>
              <w:t>, Public</w:t>
            </w:r>
            <w:r w:rsidR="00337414" w:rsidRPr="00337414">
              <w:rPr>
                <w:rFonts w:ascii="Arial" w:hAnsi="Arial" w:cs="Arial"/>
                <w:sz w:val="24"/>
                <w:szCs w:val="24"/>
              </w:rPr>
              <w:t xml:space="preserve"> or exhibition halls etc</w:t>
            </w:r>
            <w:r w:rsidR="00337414">
              <w:rPr>
                <w:rFonts w:ascii="Arial" w:hAnsi="Arial" w:cs="Arial"/>
                <w:sz w:val="24"/>
                <w:szCs w:val="24"/>
              </w:rPr>
              <w:t>.</w:t>
            </w:r>
          </w:p>
          <w:p w:rsidR="00A81D4E" w:rsidRDefault="00B21286" w:rsidP="00A81D4E">
            <w:pPr>
              <w:spacing w:line="360" w:lineRule="auto"/>
              <w:jc w:val="both"/>
              <w:rPr>
                <w:rFonts w:ascii="Arial" w:hAnsi="Arial" w:cs="Arial"/>
                <w:sz w:val="24"/>
                <w:szCs w:val="24"/>
              </w:rPr>
            </w:pPr>
            <w:r>
              <w:rPr>
                <w:rFonts w:ascii="Arial" w:hAnsi="Arial" w:cs="Arial"/>
                <w:sz w:val="24"/>
                <w:szCs w:val="24"/>
              </w:rPr>
              <w:t>b)</w:t>
            </w:r>
            <w:r w:rsidRPr="00A81D4E">
              <w:rPr>
                <w:rFonts w:ascii="Arial" w:hAnsi="Arial" w:cs="Arial"/>
                <w:sz w:val="24"/>
                <w:szCs w:val="24"/>
              </w:rPr>
              <w:t xml:space="preserve"> Hospital</w:t>
            </w:r>
            <w:r w:rsidR="00A81D4E" w:rsidRPr="00A81D4E">
              <w:rPr>
                <w:rFonts w:ascii="Arial" w:hAnsi="Arial" w:cs="Arial"/>
                <w:sz w:val="24"/>
                <w:szCs w:val="24"/>
              </w:rPr>
              <w:t xml:space="preserve"> falling in subclass C2 of class C – Hotels, Hostels and Dwelling Houses</w:t>
            </w:r>
            <w:r w:rsidR="00A81D4E">
              <w:rPr>
                <w:rFonts w:ascii="Arial" w:hAnsi="Arial" w:cs="Arial"/>
                <w:sz w:val="24"/>
                <w:szCs w:val="24"/>
              </w:rPr>
              <w:t xml:space="preserve">. </w:t>
            </w:r>
            <w:r w:rsidR="00A81D4E" w:rsidRPr="00A81D4E">
              <w:rPr>
                <w:rFonts w:ascii="Arial" w:hAnsi="Arial" w:cs="Arial"/>
                <w:sz w:val="24"/>
                <w:szCs w:val="24"/>
              </w:rPr>
              <w:t>Class C2 does cover such types of premises, providing they are residenti</w:t>
            </w:r>
            <w:r w:rsidR="00ED7AD7">
              <w:rPr>
                <w:rFonts w:ascii="Arial" w:hAnsi="Arial" w:cs="Arial"/>
                <w:sz w:val="24"/>
                <w:szCs w:val="24"/>
              </w:rPr>
              <w:t xml:space="preserve">al: hospitals and nursing homes and </w:t>
            </w:r>
            <w:r w:rsidR="00ED7AD7" w:rsidRPr="00ED7AD7">
              <w:rPr>
                <w:rFonts w:ascii="Arial" w:hAnsi="Arial" w:cs="Arial"/>
                <w:sz w:val="24"/>
                <w:szCs w:val="24"/>
              </w:rPr>
              <w:t xml:space="preserve">Schools, colleges, or training </w:t>
            </w:r>
            <w:r w:rsidR="00A55EDD" w:rsidRPr="00ED7AD7">
              <w:rPr>
                <w:rFonts w:ascii="Arial" w:hAnsi="Arial" w:cs="Arial"/>
                <w:sz w:val="24"/>
                <w:szCs w:val="24"/>
              </w:rPr>
              <w:t>centers</w:t>
            </w:r>
            <w:r w:rsidR="00ED7AD7">
              <w:rPr>
                <w:rFonts w:ascii="Arial" w:hAnsi="Arial" w:cs="Arial"/>
                <w:sz w:val="24"/>
                <w:szCs w:val="24"/>
              </w:rPr>
              <w:t>.</w:t>
            </w:r>
          </w:p>
          <w:p w:rsidR="005B2986" w:rsidRPr="005B2986" w:rsidRDefault="005B2986" w:rsidP="00ED7AD7">
            <w:pPr>
              <w:spacing w:line="360" w:lineRule="auto"/>
              <w:jc w:val="both"/>
              <w:rPr>
                <w:rFonts w:ascii="Arial" w:hAnsi="Arial" w:cs="Arial"/>
                <w:sz w:val="24"/>
                <w:szCs w:val="24"/>
              </w:rPr>
            </w:pPr>
            <w:r w:rsidRPr="005B2986">
              <w:rPr>
                <w:rFonts w:ascii="Arial" w:hAnsi="Arial" w:cs="Arial"/>
                <w:sz w:val="24"/>
                <w:szCs w:val="24"/>
              </w:rPr>
              <w:t>c) Hotels falling in subclass C1 of Class C – Hotels, Hostels and Dwelling Houses</w:t>
            </w:r>
          </w:p>
          <w:p w:rsidR="005B2986" w:rsidRDefault="005B2986" w:rsidP="00ED7AD7">
            <w:pPr>
              <w:spacing w:line="360" w:lineRule="auto"/>
              <w:jc w:val="both"/>
              <w:rPr>
                <w:rFonts w:ascii="Arial" w:hAnsi="Arial" w:cs="Arial"/>
                <w:sz w:val="24"/>
                <w:szCs w:val="24"/>
              </w:rPr>
            </w:pPr>
            <w:r w:rsidRPr="005B2986">
              <w:rPr>
                <w:rFonts w:ascii="Arial" w:hAnsi="Arial" w:cs="Arial"/>
                <w:sz w:val="24"/>
                <w:szCs w:val="24"/>
              </w:rPr>
              <w:t>Class C1 deals with hotels, boarding houses, guest houses. This does not include premises which offer care as part of their services. This means that these premises are ‘regular hotels’ open to the general public.</w:t>
            </w:r>
          </w:p>
          <w:p w:rsidR="00323243" w:rsidRPr="00323243" w:rsidRDefault="00323243" w:rsidP="00323243">
            <w:pPr>
              <w:spacing w:line="360" w:lineRule="auto"/>
              <w:jc w:val="both"/>
              <w:rPr>
                <w:rFonts w:ascii="Arial" w:hAnsi="Arial" w:cs="Arial"/>
                <w:sz w:val="24"/>
                <w:szCs w:val="24"/>
              </w:rPr>
            </w:pPr>
            <w:r w:rsidRPr="00323243">
              <w:rPr>
                <w:rFonts w:ascii="Arial" w:hAnsi="Arial" w:cs="Arial"/>
                <w:sz w:val="24"/>
                <w:szCs w:val="24"/>
              </w:rPr>
              <w:t>d) Library (public) falling in subclass D1 of  Class D – Non-Residential Institutions</w:t>
            </w:r>
          </w:p>
          <w:p w:rsidR="005B2986" w:rsidRDefault="00323243" w:rsidP="00323243">
            <w:pPr>
              <w:spacing w:line="360" w:lineRule="auto"/>
              <w:jc w:val="both"/>
              <w:rPr>
                <w:rFonts w:ascii="Arial" w:hAnsi="Arial" w:cs="Arial"/>
                <w:sz w:val="24"/>
                <w:szCs w:val="24"/>
              </w:rPr>
            </w:pPr>
            <w:r w:rsidRPr="00323243">
              <w:rPr>
                <w:rFonts w:ascii="Arial" w:hAnsi="Arial" w:cs="Arial"/>
                <w:sz w:val="24"/>
                <w:szCs w:val="24"/>
              </w:rPr>
              <w:t>Class D1 covers many ‘public’ services like Public libraries or reading rooms and Public or exhibition halls.</w:t>
            </w:r>
          </w:p>
          <w:p w:rsidR="00CD266E" w:rsidRPr="00CD266E" w:rsidRDefault="00CD266E" w:rsidP="00ED7AD7">
            <w:pPr>
              <w:spacing w:line="360" w:lineRule="auto"/>
              <w:jc w:val="both"/>
              <w:rPr>
                <w:rFonts w:ascii="Arial" w:hAnsi="Arial" w:cs="Arial"/>
                <w:sz w:val="24"/>
                <w:szCs w:val="24"/>
              </w:rPr>
            </w:pPr>
            <w:r w:rsidRPr="00CD266E">
              <w:rPr>
                <w:rFonts w:ascii="Arial" w:hAnsi="Arial" w:cs="Arial"/>
                <w:sz w:val="24"/>
                <w:szCs w:val="24"/>
              </w:rPr>
              <w:t>e) Departmental stores falling in subclass A1 – Shops and retail outlets</w:t>
            </w:r>
          </w:p>
          <w:p w:rsidR="00CD266E" w:rsidRDefault="00CD266E" w:rsidP="0088496C">
            <w:pPr>
              <w:spacing w:line="360" w:lineRule="auto"/>
              <w:jc w:val="both"/>
              <w:rPr>
                <w:rFonts w:ascii="Arial" w:hAnsi="Arial" w:cs="Arial"/>
                <w:sz w:val="24"/>
                <w:szCs w:val="24"/>
              </w:rPr>
            </w:pPr>
            <w:r w:rsidRPr="00CD266E">
              <w:rPr>
                <w:rFonts w:ascii="Arial" w:hAnsi="Arial" w:cs="Arial"/>
                <w:sz w:val="24"/>
                <w:szCs w:val="24"/>
              </w:rPr>
              <w:t>For those within Class A1, the customers, in every case, should be “visiting members of the general public”.</w:t>
            </w:r>
            <w:r w:rsidR="00ED7AD7">
              <w:rPr>
                <w:rFonts w:ascii="Arial" w:hAnsi="Arial" w:cs="Arial"/>
                <w:sz w:val="24"/>
                <w:szCs w:val="24"/>
              </w:rPr>
              <w:t xml:space="preserve"> </w:t>
            </w:r>
            <w:r w:rsidR="00ED7AD7" w:rsidRPr="00ED7AD7">
              <w:rPr>
                <w:rFonts w:ascii="Arial" w:hAnsi="Arial" w:cs="Arial"/>
                <w:sz w:val="24"/>
                <w:szCs w:val="24"/>
              </w:rPr>
              <w:t>The property in this area  include: Shops (where goods are sold), Post offices , Hairdressers, Florist, etc</w:t>
            </w:r>
          </w:p>
          <w:p w:rsidR="00A55EDD" w:rsidRDefault="00A55EDD" w:rsidP="0088496C">
            <w:pPr>
              <w:spacing w:line="360" w:lineRule="auto"/>
              <w:jc w:val="both"/>
              <w:rPr>
                <w:rFonts w:ascii="Arial" w:hAnsi="Arial" w:cs="Arial"/>
                <w:sz w:val="24"/>
                <w:szCs w:val="24"/>
              </w:rPr>
            </w:pPr>
          </w:p>
          <w:p w:rsidR="00CC2FB3" w:rsidRDefault="00CC2FB3" w:rsidP="004E3EC6">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3817" w:rsidP="00A851DA">
            <w:pPr>
              <w:rPr>
                <w:rFonts w:cs="Bliss-Regular"/>
                <w:color w:val="000000"/>
              </w:rPr>
            </w:pPr>
            <w:r>
              <w:rPr>
                <w:rFonts w:cs="Bliss-Regular"/>
                <w:color w:val="000000"/>
              </w:rPr>
              <w:t>30</w:t>
            </w:r>
            <w:r w:rsidR="005C5CA1">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601" w:rsidRDefault="007B6601" w:rsidP="00CB4D0A">
      <w:pPr>
        <w:spacing w:after="0" w:line="240" w:lineRule="auto"/>
      </w:pPr>
      <w:r>
        <w:separator/>
      </w:r>
    </w:p>
  </w:endnote>
  <w:endnote w:type="continuationSeparator" w:id="0">
    <w:p w:rsidR="007B6601" w:rsidRDefault="007B660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A1"/>
    <w:family w:val="swiss"/>
    <w:pitch w:val="variable"/>
    <w:sig w:usb0="E1002A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601" w:rsidRDefault="007B6601" w:rsidP="00CB4D0A">
      <w:pPr>
        <w:spacing w:after="0" w:line="240" w:lineRule="auto"/>
      </w:pPr>
      <w:r>
        <w:separator/>
      </w:r>
    </w:p>
  </w:footnote>
  <w:footnote w:type="continuationSeparator" w:id="0">
    <w:p w:rsidR="007B6601" w:rsidRDefault="007B660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2946">
      <o:colormenu v:ext="edit" strokecolor="none"/>
    </o:shapedefaults>
  </w:hdrShapeDefaults>
  <w:footnotePr>
    <w:footnote w:id="-1"/>
    <w:footnote w:id="0"/>
  </w:footnotePr>
  <w:endnotePr>
    <w:endnote w:id="-1"/>
    <w:endnote w:id="0"/>
  </w:endnotePr>
  <w:compat/>
  <w:rsids>
    <w:rsidRoot w:val="00490CB9"/>
    <w:rsid w:val="0001315A"/>
    <w:rsid w:val="000158F9"/>
    <w:rsid w:val="00035CDD"/>
    <w:rsid w:val="00040083"/>
    <w:rsid w:val="00041EEA"/>
    <w:rsid w:val="00045D1C"/>
    <w:rsid w:val="00055992"/>
    <w:rsid w:val="00074CB0"/>
    <w:rsid w:val="000820E8"/>
    <w:rsid w:val="000961CE"/>
    <w:rsid w:val="000C5066"/>
    <w:rsid w:val="000C5AB3"/>
    <w:rsid w:val="000C6684"/>
    <w:rsid w:val="000D754D"/>
    <w:rsid w:val="000F528B"/>
    <w:rsid w:val="001175EE"/>
    <w:rsid w:val="001207A2"/>
    <w:rsid w:val="00131F10"/>
    <w:rsid w:val="00157CF6"/>
    <w:rsid w:val="001617D2"/>
    <w:rsid w:val="00177736"/>
    <w:rsid w:val="00181AFD"/>
    <w:rsid w:val="00182416"/>
    <w:rsid w:val="00187EB4"/>
    <w:rsid w:val="001C53F6"/>
    <w:rsid w:val="001E1223"/>
    <w:rsid w:val="001E328F"/>
    <w:rsid w:val="001E413E"/>
    <w:rsid w:val="001E74B0"/>
    <w:rsid w:val="001F0481"/>
    <w:rsid w:val="001F47FB"/>
    <w:rsid w:val="00200151"/>
    <w:rsid w:val="00200C92"/>
    <w:rsid w:val="00201CC7"/>
    <w:rsid w:val="0020451E"/>
    <w:rsid w:val="00206B9D"/>
    <w:rsid w:val="00220DBE"/>
    <w:rsid w:val="0023259C"/>
    <w:rsid w:val="00233FFA"/>
    <w:rsid w:val="002372B3"/>
    <w:rsid w:val="002423F9"/>
    <w:rsid w:val="002431E0"/>
    <w:rsid w:val="0025507E"/>
    <w:rsid w:val="00256331"/>
    <w:rsid w:val="002735D5"/>
    <w:rsid w:val="0028769C"/>
    <w:rsid w:val="002B0BD7"/>
    <w:rsid w:val="002B573D"/>
    <w:rsid w:val="002C5CB2"/>
    <w:rsid w:val="002F779F"/>
    <w:rsid w:val="00310CE3"/>
    <w:rsid w:val="00323243"/>
    <w:rsid w:val="00337414"/>
    <w:rsid w:val="00371885"/>
    <w:rsid w:val="003749A5"/>
    <w:rsid w:val="003A219E"/>
    <w:rsid w:val="003A7F38"/>
    <w:rsid w:val="003C60D0"/>
    <w:rsid w:val="003C6F7E"/>
    <w:rsid w:val="003E2B87"/>
    <w:rsid w:val="003F2719"/>
    <w:rsid w:val="00402786"/>
    <w:rsid w:val="00402B98"/>
    <w:rsid w:val="00403057"/>
    <w:rsid w:val="00405895"/>
    <w:rsid w:val="004058DF"/>
    <w:rsid w:val="00407EE6"/>
    <w:rsid w:val="00415616"/>
    <w:rsid w:val="00443E6F"/>
    <w:rsid w:val="00474186"/>
    <w:rsid w:val="0047585A"/>
    <w:rsid w:val="00486F1A"/>
    <w:rsid w:val="00490CB9"/>
    <w:rsid w:val="00497AC7"/>
    <w:rsid w:val="004A2074"/>
    <w:rsid w:val="004A2CE2"/>
    <w:rsid w:val="004B0B8F"/>
    <w:rsid w:val="004C55CF"/>
    <w:rsid w:val="004E3CDA"/>
    <w:rsid w:val="004E3EC6"/>
    <w:rsid w:val="004F4B4D"/>
    <w:rsid w:val="0050216D"/>
    <w:rsid w:val="00503D7E"/>
    <w:rsid w:val="0050680D"/>
    <w:rsid w:val="0050778F"/>
    <w:rsid w:val="00527C11"/>
    <w:rsid w:val="00535F31"/>
    <w:rsid w:val="00537FF0"/>
    <w:rsid w:val="00574D64"/>
    <w:rsid w:val="00591365"/>
    <w:rsid w:val="00594455"/>
    <w:rsid w:val="005B2986"/>
    <w:rsid w:val="005B31E4"/>
    <w:rsid w:val="005B58D3"/>
    <w:rsid w:val="005B6AF3"/>
    <w:rsid w:val="005C5CA1"/>
    <w:rsid w:val="005E7FCA"/>
    <w:rsid w:val="006034F6"/>
    <w:rsid w:val="00607874"/>
    <w:rsid w:val="00607E77"/>
    <w:rsid w:val="00617BB3"/>
    <w:rsid w:val="00645CDD"/>
    <w:rsid w:val="00655CAC"/>
    <w:rsid w:val="00675D40"/>
    <w:rsid w:val="006823A7"/>
    <w:rsid w:val="00687EE8"/>
    <w:rsid w:val="006A18CB"/>
    <w:rsid w:val="006E069F"/>
    <w:rsid w:val="0070347F"/>
    <w:rsid w:val="0070678E"/>
    <w:rsid w:val="00715D3B"/>
    <w:rsid w:val="00733BBA"/>
    <w:rsid w:val="007519E6"/>
    <w:rsid w:val="007B0082"/>
    <w:rsid w:val="007B6601"/>
    <w:rsid w:val="007C2C49"/>
    <w:rsid w:val="007C5E99"/>
    <w:rsid w:val="007D09AC"/>
    <w:rsid w:val="007F37E9"/>
    <w:rsid w:val="007F3AB8"/>
    <w:rsid w:val="00802529"/>
    <w:rsid w:val="008076F2"/>
    <w:rsid w:val="00825721"/>
    <w:rsid w:val="00831C11"/>
    <w:rsid w:val="00857A26"/>
    <w:rsid w:val="008771A0"/>
    <w:rsid w:val="0088188B"/>
    <w:rsid w:val="0088496C"/>
    <w:rsid w:val="008A5434"/>
    <w:rsid w:val="008A60B4"/>
    <w:rsid w:val="008B298E"/>
    <w:rsid w:val="008B3C31"/>
    <w:rsid w:val="008B64FE"/>
    <w:rsid w:val="008E72B9"/>
    <w:rsid w:val="008E7C70"/>
    <w:rsid w:val="008F35E2"/>
    <w:rsid w:val="009049E4"/>
    <w:rsid w:val="00905784"/>
    <w:rsid w:val="00906881"/>
    <w:rsid w:val="00935BF7"/>
    <w:rsid w:val="0095442C"/>
    <w:rsid w:val="00973F21"/>
    <w:rsid w:val="00983942"/>
    <w:rsid w:val="00996FE5"/>
    <w:rsid w:val="009A3D9D"/>
    <w:rsid w:val="009C37E0"/>
    <w:rsid w:val="009D2037"/>
    <w:rsid w:val="009E3FD3"/>
    <w:rsid w:val="009E41F4"/>
    <w:rsid w:val="00A11BC4"/>
    <w:rsid w:val="00A129D8"/>
    <w:rsid w:val="00A14B66"/>
    <w:rsid w:val="00A345B6"/>
    <w:rsid w:val="00A43990"/>
    <w:rsid w:val="00A55EDD"/>
    <w:rsid w:val="00A65CF7"/>
    <w:rsid w:val="00A81AB4"/>
    <w:rsid w:val="00A81D4E"/>
    <w:rsid w:val="00A851DA"/>
    <w:rsid w:val="00AB2078"/>
    <w:rsid w:val="00AC5D0E"/>
    <w:rsid w:val="00AC7D5B"/>
    <w:rsid w:val="00AE1481"/>
    <w:rsid w:val="00B0107A"/>
    <w:rsid w:val="00B0415E"/>
    <w:rsid w:val="00B04678"/>
    <w:rsid w:val="00B05B5F"/>
    <w:rsid w:val="00B21286"/>
    <w:rsid w:val="00B26849"/>
    <w:rsid w:val="00B27CDB"/>
    <w:rsid w:val="00B34184"/>
    <w:rsid w:val="00B365E1"/>
    <w:rsid w:val="00B50064"/>
    <w:rsid w:val="00B97A58"/>
    <w:rsid w:val="00BC46DF"/>
    <w:rsid w:val="00BC65F4"/>
    <w:rsid w:val="00BD26DC"/>
    <w:rsid w:val="00C03577"/>
    <w:rsid w:val="00C059BC"/>
    <w:rsid w:val="00C07F6A"/>
    <w:rsid w:val="00C349C9"/>
    <w:rsid w:val="00C447EB"/>
    <w:rsid w:val="00C458B3"/>
    <w:rsid w:val="00C4759D"/>
    <w:rsid w:val="00C53029"/>
    <w:rsid w:val="00C55A42"/>
    <w:rsid w:val="00C65FEA"/>
    <w:rsid w:val="00C94025"/>
    <w:rsid w:val="00C96E4C"/>
    <w:rsid w:val="00C96E78"/>
    <w:rsid w:val="00CA0AC2"/>
    <w:rsid w:val="00CB4D0A"/>
    <w:rsid w:val="00CC06C4"/>
    <w:rsid w:val="00CC2FB3"/>
    <w:rsid w:val="00CC529B"/>
    <w:rsid w:val="00CC575A"/>
    <w:rsid w:val="00CD266E"/>
    <w:rsid w:val="00CE0B41"/>
    <w:rsid w:val="00CF123B"/>
    <w:rsid w:val="00D039AC"/>
    <w:rsid w:val="00D05C8D"/>
    <w:rsid w:val="00D3359E"/>
    <w:rsid w:val="00D427DE"/>
    <w:rsid w:val="00D44307"/>
    <w:rsid w:val="00D5587D"/>
    <w:rsid w:val="00D707CC"/>
    <w:rsid w:val="00D7169E"/>
    <w:rsid w:val="00D72F0E"/>
    <w:rsid w:val="00D821FE"/>
    <w:rsid w:val="00D87605"/>
    <w:rsid w:val="00DA4527"/>
    <w:rsid w:val="00DA7DED"/>
    <w:rsid w:val="00DB0793"/>
    <w:rsid w:val="00DB49BC"/>
    <w:rsid w:val="00DB611A"/>
    <w:rsid w:val="00DC32B5"/>
    <w:rsid w:val="00DF4ABC"/>
    <w:rsid w:val="00E00821"/>
    <w:rsid w:val="00E04DB4"/>
    <w:rsid w:val="00E26F0D"/>
    <w:rsid w:val="00E30679"/>
    <w:rsid w:val="00E4217C"/>
    <w:rsid w:val="00E4597D"/>
    <w:rsid w:val="00E47D5B"/>
    <w:rsid w:val="00E54832"/>
    <w:rsid w:val="00E56A90"/>
    <w:rsid w:val="00E641CC"/>
    <w:rsid w:val="00E6706F"/>
    <w:rsid w:val="00E757EB"/>
    <w:rsid w:val="00EA30AB"/>
    <w:rsid w:val="00EA6E28"/>
    <w:rsid w:val="00EB3925"/>
    <w:rsid w:val="00EB619F"/>
    <w:rsid w:val="00EC2D51"/>
    <w:rsid w:val="00ED7AD7"/>
    <w:rsid w:val="00EE3B6E"/>
    <w:rsid w:val="00F1290B"/>
    <w:rsid w:val="00F17F81"/>
    <w:rsid w:val="00F33817"/>
    <w:rsid w:val="00F35566"/>
    <w:rsid w:val="00F435B9"/>
    <w:rsid w:val="00F5705F"/>
    <w:rsid w:val="00F851AF"/>
    <w:rsid w:val="00F96EB3"/>
    <w:rsid w:val="00FD57C7"/>
    <w:rsid w:val="00FE45E2"/>
    <w:rsid w:val="00FE5D4C"/>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D4268-E7AA-4AAE-8349-BD4195EC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2082</TotalTime>
  <Pages>3</Pages>
  <Words>639</Words>
  <Characters>3452</Characters>
  <Application>Microsoft Office Word</Application>
  <DocSecurity>0</DocSecurity>
  <Lines>28</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152</cp:revision>
  <dcterms:created xsi:type="dcterms:W3CDTF">2015-01-26T12:24:00Z</dcterms:created>
  <dcterms:modified xsi:type="dcterms:W3CDTF">2016-10-30T16:39:00Z</dcterms:modified>
</cp:coreProperties>
</file>