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02970"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3E1454">
            <w:pPr>
              <w:pStyle w:val="Default"/>
              <w:rPr>
                <w:rFonts w:ascii="Arial" w:hAnsi="Arial" w:cs="Arial"/>
              </w:rPr>
            </w:pPr>
            <w:r w:rsidRPr="00684CF9">
              <w:rPr>
                <w:rFonts w:ascii="Arial" w:hAnsi="Arial" w:cs="Arial"/>
              </w:rPr>
              <w:t>Mirjana Nedeljkovic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84CF9" w:rsidRDefault="00874B44">
            <w:pPr>
              <w:pStyle w:val="Default"/>
              <w:rPr>
                <w:rFonts w:ascii="Arial" w:hAnsi="Arial" w:cs="Arial"/>
              </w:rPr>
            </w:pPr>
            <w:r>
              <w:rPr>
                <w:rFonts w:ascii="Arial" w:hAnsi="Arial" w:cs="Arial"/>
              </w:rPr>
              <w:t>3814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pStyle w:val="Default"/>
              <w:rPr>
                <w:rFonts w:ascii="Arial" w:hAnsi="Arial" w:cs="Arial"/>
              </w:rPr>
            </w:pPr>
            <w:r w:rsidRPr="00874B44">
              <w:rPr>
                <w:rFonts w:ascii="Arial" w:hAnsi="Arial" w:cs="Arial"/>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84CF9" w:rsidRDefault="00874B44">
            <w:pPr>
              <w:rPr>
                <w:rFonts w:ascii="Arial" w:hAnsi="Arial" w:cs="Arial"/>
                <w:sz w:val="24"/>
                <w:szCs w:val="24"/>
              </w:rPr>
            </w:pPr>
            <w:r>
              <w:rPr>
                <w:rFonts w:ascii="Arial" w:hAnsi="Arial" w:cs="Arial"/>
                <w:sz w:val="24"/>
                <w:szCs w:val="24"/>
              </w:rPr>
              <w:t xml:space="preserve">UNIT </w:t>
            </w:r>
            <w:r w:rsidR="00507A3F">
              <w:rPr>
                <w:rFonts w:ascii="Arial" w:hAnsi="Arial" w:cs="Arial"/>
                <w:sz w:val="24"/>
                <w:szCs w:val="24"/>
              </w:rPr>
              <w:t>10</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tblPr>
      <w:tblGrid>
        <w:gridCol w:w="9242"/>
      </w:tblGrid>
      <w:tr w:rsidR="00CC2FB3" w:rsidTr="00CC2FB3">
        <w:tc>
          <w:tcPr>
            <w:tcW w:w="9242" w:type="dxa"/>
          </w:tcPr>
          <w:p w:rsidR="00046A94" w:rsidRPr="00104991" w:rsidRDefault="00AA4B91" w:rsidP="00104991">
            <w:pPr>
              <w:pStyle w:val="ListParagraph"/>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Q.</w:t>
            </w:r>
            <w:r w:rsidR="00046A94" w:rsidRPr="00104991">
              <w:rPr>
                <w:rFonts w:ascii="Arial" w:hAnsi="Arial" w:cs="Arial"/>
                <w:b/>
                <w:color w:val="000000"/>
                <w:sz w:val="24"/>
                <w:szCs w:val="24"/>
              </w:rPr>
              <w:t xml:space="preserve"> 1</w:t>
            </w:r>
            <w:r w:rsidRPr="00104991">
              <w:rPr>
                <w:rFonts w:ascii="Arial" w:hAnsi="Arial" w:cs="Arial"/>
                <w:b/>
                <w:color w:val="000000"/>
                <w:sz w:val="24"/>
                <w:szCs w:val="24"/>
              </w:rPr>
              <w:t xml:space="preserve"> Multiple choice questions:</w:t>
            </w:r>
          </w:p>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r w:rsidRPr="00104991">
              <w:rPr>
                <w:rFonts w:ascii="Arial" w:eastAsia="Calibri" w:hAnsi="Arial" w:cs="Arial"/>
                <w:color w:val="000000"/>
                <w:sz w:val="24"/>
                <w:szCs w:val="24"/>
              </w:rPr>
              <w:t>i.</w:t>
            </w:r>
            <w:r w:rsidRPr="00104991">
              <w:rPr>
                <w:rFonts w:ascii="Arial" w:hAnsi="Arial" w:cs="Arial"/>
                <w:color w:val="000000"/>
                <w:sz w:val="24"/>
                <w:szCs w:val="24"/>
              </w:rPr>
              <w:t xml:space="preserve"> </w:t>
            </w:r>
            <w:r w:rsidR="0061569B" w:rsidRPr="0061569B">
              <w:rPr>
                <w:rFonts w:ascii="Arial" w:hAnsi="Arial" w:cs="Arial"/>
                <w:color w:val="000000"/>
                <w:sz w:val="24"/>
                <w:szCs w:val="24"/>
              </w:rPr>
              <w:t>a)</w:t>
            </w:r>
            <w:r w:rsidR="001C78B6">
              <w:rPr>
                <w:rFonts w:ascii="Arial" w:hAnsi="Arial" w:cs="Arial"/>
                <w:color w:val="000000"/>
                <w:sz w:val="24"/>
                <w:szCs w:val="24"/>
              </w:rPr>
              <w:t xml:space="preserve"> </w:t>
            </w:r>
            <w:r w:rsidR="0061569B" w:rsidRPr="0061569B">
              <w:rPr>
                <w:rFonts w:ascii="Arial" w:hAnsi="Arial" w:cs="Arial"/>
                <w:color w:val="000000"/>
                <w:sz w:val="24"/>
                <w:szCs w:val="24"/>
              </w:rPr>
              <w:t>90%</w:t>
            </w:r>
          </w:p>
          <w:p w:rsidR="00046A94" w:rsidRPr="00104991" w:rsidRDefault="00E22D8A"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ii. </w:t>
            </w:r>
            <w:r w:rsidR="001C78B6" w:rsidRPr="001C78B6">
              <w:rPr>
                <w:rFonts w:ascii="Arial" w:hAnsi="Arial" w:cs="Arial"/>
                <w:color w:val="000000" w:themeColor="text1"/>
                <w:sz w:val="24"/>
                <w:szCs w:val="24"/>
              </w:rPr>
              <w:t>c)</w:t>
            </w:r>
            <w:r w:rsidR="001C78B6">
              <w:rPr>
                <w:rFonts w:ascii="Arial" w:hAnsi="Arial" w:cs="Arial"/>
                <w:color w:val="000000" w:themeColor="text1"/>
                <w:sz w:val="24"/>
                <w:szCs w:val="24"/>
              </w:rPr>
              <w:t xml:space="preserve"> </w:t>
            </w:r>
            <w:r w:rsidR="001C78B6" w:rsidRPr="001C78B6">
              <w:rPr>
                <w:rFonts w:ascii="Arial" w:hAnsi="Arial" w:cs="Arial"/>
                <w:color w:val="000000" w:themeColor="text1"/>
                <w:sz w:val="24"/>
                <w:szCs w:val="24"/>
              </w:rPr>
              <w:t>premenstural breast pain</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iii. </w:t>
            </w:r>
            <w:r w:rsidR="001C78B6" w:rsidRPr="001C78B6">
              <w:rPr>
                <w:rFonts w:ascii="Arial" w:hAnsi="Arial" w:cs="Arial"/>
                <w:color w:val="000000" w:themeColor="text1"/>
                <w:sz w:val="24"/>
                <w:szCs w:val="24"/>
              </w:rPr>
              <w:t>c)</w:t>
            </w:r>
            <w:r w:rsidR="001C78B6">
              <w:rPr>
                <w:rFonts w:ascii="Arial" w:hAnsi="Arial" w:cs="Arial"/>
                <w:color w:val="000000" w:themeColor="text1"/>
                <w:sz w:val="24"/>
                <w:szCs w:val="24"/>
              </w:rPr>
              <w:t xml:space="preserve"> </w:t>
            </w:r>
            <w:r w:rsidR="001C78B6" w:rsidRPr="001C78B6">
              <w:rPr>
                <w:rFonts w:ascii="Arial" w:hAnsi="Arial" w:cs="Arial"/>
                <w:color w:val="000000" w:themeColor="text1"/>
                <w:sz w:val="24"/>
                <w:szCs w:val="24"/>
              </w:rPr>
              <w:t>51 years</w:t>
            </w:r>
          </w:p>
          <w:p w:rsidR="00F847B7"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iv. </w:t>
            </w:r>
            <w:r w:rsidR="005B0C08" w:rsidRPr="005B0C08">
              <w:rPr>
                <w:rFonts w:ascii="Arial" w:hAnsi="Arial" w:cs="Arial"/>
                <w:color w:val="000000" w:themeColor="text1"/>
                <w:sz w:val="24"/>
                <w:szCs w:val="24"/>
              </w:rPr>
              <w:t>b)</w:t>
            </w:r>
            <w:r w:rsidR="005B0C08">
              <w:rPr>
                <w:rFonts w:ascii="Arial" w:hAnsi="Arial" w:cs="Arial"/>
                <w:color w:val="000000" w:themeColor="text1"/>
                <w:sz w:val="24"/>
                <w:szCs w:val="24"/>
              </w:rPr>
              <w:t xml:space="preserve"> </w:t>
            </w:r>
            <w:r w:rsidR="005B0C08" w:rsidRPr="005B0C08">
              <w:rPr>
                <w:rFonts w:ascii="Arial" w:hAnsi="Arial" w:cs="Arial"/>
                <w:color w:val="000000" w:themeColor="text1"/>
                <w:sz w:val="24"/>
                <w:szCs w:val="24"/>
              </w:rPr>
              <w:t>calcium and vitamin D in the diet</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 </w:t>
            </w:r>
            <w:r w:rsidR="005B0C08" w:rsidRPr="005B0C08">
              <w:rPr>
                <w:rFonts w:ascii="Arial" w:hAnsi="Arial" w:cs="Arial"/>
                <w:color w:val="000000" w:themeColor="text1"/>
                <w:sz w:val="24"/>
                <w:szCs w:val="24"/>
              </w:rPr>
              <w:t>c)</w:t>
            </w:r>
            <w:r w:rsidR="005B0C08">
              <w:rPr>
                <w:rFonts w:ascii="Arial" w:hAnsi="Arial" w:cs="Arial"/>
                <w:color w:val="000000" w:themeColor="text1"/>
                <w:sz w:val="24"/>
                <w:szCs w:val="24"/>
              </w:rPr>
              <w:t xml:space="preserve"> </w:t>
            </w:r>
            <w:r w:rsidR="005B0C08" w:rsidRPr="005B0C08">
              <w:rPr>
                <w:rFonts w:ascii="Arial" w:hAnsi="Arial" w:cs="Arial"/>
                <w:color w:val="000000" w:themeColor="text1"/>
                <w:sz w:val="24"/>
                <w:szCs w:val="24"/>
              </w:rPr>
              <w:t>osteoclasts</w:t>
            </w:r>
          </w:p>
          <w:p w:rsidR="00EE1A1B"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 </w:t>
            </w:r>
            <w:r w:rsidR="00BD5289" w:rsidRPr="00BD5289">
              <w:rPr>
                <w:rFonts w:ascii="Arial" w:hAnsi="Arial" w:cs="Arial"/>
                <w:color w:val="000000" w:themeColor="text1"/>
                <w:sz w:val="24"/>
                <w:szCs w:val="24"/>
              </w:rPr>
              <w:t>b)</w:t>
            </w:r>
            <w:r w:rsidR="00BD5289">
              <w:rPr>
                <w:rFonts w:ascii="Arial" w:hAnsi="Arial" w:cs="Arial"/>
                <w:color w:val="000000" w:themeColor="text1"/>
                <w:sz w:val="24"/>
                <w:szCs w:val="24"/>
              </w:rPr>
              <w:t xml:space="preserve"> F</w:t>
            </w:r>
            <w:r w:rsidR="00BD5289" w:rsidRPr="00BD5289">
              <w:rPr>
                <w:rFonts w:ascii="Arial" w:hAnsi="Arial" w:cs="Arial"/>
                <w:color w:val="000000" w:themeColor="text1"/>
                <w:sz w:val="24"/>
                <w:szCs w:val="24"/>
              </w:rPr>
              <w:t>alse</w:t>
            </w:r>
          </w:p>
          <w:p w:rsidR="004C0AC1"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vii. </w:t>
            </w:r>
            <w:r w:rsidR="00BD5289" w:rsidRPr="00BD5289">
              <w:rPr>
                <w:rFonts w:ascii="Arial" w:hAnsi="Arial" w:cs="Arial"/>
                <w:color w:val="000000" w:themeColor="text1"/>
                <w:sz w:val="24"/>
                <w:szCs w:val="24"/>
              </w:rPr>
              <w:t>b)</w:t>
            </w:r>
            <w:r w:rsidR="00BD5289">
              <w:rPr>
                <w:rFonts w:ascii="Arial" w:hAnsi="Arial" w:cs="Arial"/>
                <w:color w:val="000000" w:themeColor="text1"/>
                <w:sz w:val="24"/>
                <w:szCs w:val="24"/>
              </w:rPr>
              <w:t xml:space="preserve"> </w:t>
            </w:r>
            <w:r w:rsidR="00BD5289" w:rsidRPr="00BD5289">
              <w:rPr>
                <w:rFonts w:ascii="Arial" w:hAnsi="Arial" w:cs="Arial"/>
                <w:color w:val="000000" w:themeColor="text1"/>
                <w:sz w:val="24"/>
                <w:szCs w:val="24"/>
              </w:rPr>
              <w:t>three groups</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viii. </w:t>
            </w:r>
            <w:r w:rsidR="00BD5289" w:rsidRPr="00BD5289">
              <w:rPr>
                <w:rFonts w:ascii="Arial" w:hAnsi="Arial" w:cs="Arial"/>
                <w:color w:val="000000" w:themeColor="text1"/>
                <w:sz w:val="24"/>
                <w:szCs w:val="24"/>
              </w:rPr>
              <w:t>c)</w:t>
            </w:r>
            <w:r w:rsidR="00BD5289">
              <w:rPr>
                <w:rFonts w:ascii="Arial" w:hAnsi="Arial" w:cs="Arial"/>
                <w:color w:val="000000" w:themeColor="text1"/>
                <w:sz w:val="24"/>
                <w:szCs w:val="24"/>
              </w:rPr>
              <w:t xml:space="preserve"> </w:t>
            </w:r>
            <w:r w:rsidR="00BD5289" w:rsidRPr="00BD5289">
              <w:rPr>
                <w:rFonts w:ascii="Arial" w:hAnsi="Arial" w:cs="Arial"/>
                <w:color w:val="000000" w:themeColor="text1"/>
                <w:sz w:val="24"/>
                <w:szCs w:val="24"/>
              </w:rPr>
              <w:t>800mg</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ix. </w:t>
            </w:r>
            <w:r w:rsidR="00BD5289" w:rsidRPr="00BD5289">
              <w:rPr>
                <w:rFonts w:ascii="Arial" w:hAnsi="Arial" w:cs="Arial"/>
                <w:color w:val="000000" w:themeColor="text1"/>
                <w:sz w:val="24"/>
                <w:szCs w:val="24"/>
              </w:rPr>
              <w:t>b)</w:t>
            </w:r>
            <w:r w:rsidR="00BD5289">
              <w:rPr>
                <w:rFonts w:ascii="Arial" w:hAnsi="Arial" w:cs="Arial"/>
                <w:color w:val="000000" w:themeColor="text1"/>
                <w:sz w:val="24"/>
                <w:szCs w:val="24"/>
              </w:rPr>
              <w:t xml:space="preserve"> </w:t>
            </w:r>
            <w:r w:rsidR="00BD5289" w:rsidRPr="00BD5289">
              <w:rPr>
                <w:rFonts w:ascii="Arial" w:hAnsi="Arial" w:cs="Arial"/>
                <w:color w:val="000000" w:themeColor="text1"/>
                <w:sz w:val="24"/>
                <w:szCs w:val="24"/>
              </w:rPr>
              <w:t>300 mg of calcium</w:t>
            </w:r>
          </w:p>
          <w:p w:rsidR="00046A94" w:rsidRPr="00104991" w:rsidRDefault="00046A94" w:rsidP="00104991">
            <w:pPr>
              <w:autoSpaceDE w:val="0"/>
              <w:autoSpaceDN w:val="0"/>
              <w:adjustRightInd w:val="0"/>
              <w:spacing w:line="360" w:lineRule="auto"/>
              <w:ind w:left="1080"/>
              <w:jc w:val="both"/>
              <w:rPr>
                <w:rFonts w:ascii="Arial" w:hAnsi="Arial" w:cs="Arial"/>
                <w:color w:val="000000" w:themeColor="text1"/>
                <w:sz w:val="24"/>
                <w:szCs w:val="24"/>
              </w:rPr>
            </w:pPr>
            <w:r w:rsidRPr="00104991">
              <w:rPr>
                <w:rFonts w:ascii="Arial" w:hAnsi="Arial" w:cs="Arial"/>
                <w:color w:val="000000" w:themeColor="text1"/>
                <w:sz w:val="24"/>
                <w:szCs w:val="24"/>
              </w:rPr>
              <w:t xml:space="preserve">x. </w:t>
            </w:r>
            <w:r w:rsidR="00BD5289" w:rsidRPr="00BD5289">
              <w:rPr>
                <w:rFonts w:ascii="Arial" w:hAnsi="Arial" w:cs="Arial"/>
                <w:color w:val="000000" w:themeColor="text1"/>
                <w:sz w:val="24"/>
                <w:szCs w:val="24"/>
              </w:rPr>
              <w:t>c)</w:t>
            </w:r>
            <w:r w:rsidR="00BD5289">
              <w:rPr>
                <w:rFonts w:ascii="Arial" w:hAnsi="Arial" w:cs="Arial"/>
                <w:color w:val="000000" w:themeColor="text1"/>
                <w:sz w:val="24"/>
                <w:szCs w:val="24"/>
              </w:rPr>
              <w:t xml:space="preserve"> </w:t>
            </w:r>
            <w:r w:rsidR="00BD5289" w:rsidRPr="00BD5289">
              <w:rPr>
                <w:rFonts w:ascii="Arial" w:hAnsi="Arial" w:cs="Arial"/>
                <w:color w:val="000000" w:themeColor="text1"/>
                <w:sz w:val="24"/>
                <w:szCs w:val="24"/>
              </w:rPr>
              <w:t>vitamin D</w:t>
            </w:r>
          </w:p>
          <w:p w:rsidR="00046A94" w:rsidRPr="00104991" w:rsidRDefault="00046A94" w:rsidP="00104991">
            <w:pPr>
              <w:autoSpaceDE w:val="0"/>
              <w:autoSpaceDN w:val="0"/>
              <w:adjustRightInd w:val="0"/>
              <w:spacing w:line="360" w:lineRule="auto"/>
              <w:ind w:left="1080"/>
              <w:jc w:val="both"/>
              <w:rPr>
                <w:rFonts w:ascii="Arial" w:hAnsi="Arial" w:cs="Arial"/>
                <w:color w:val="000000"/>
                <w:sz w:val="24"/>
                <w:szCs w:val="24"/>
              </w:rPr>
            </w:pPr>
          </w:p>
          <w:p w:rsidR="00046A94" w:rsidRPr="00104991" w:rsidRDefault="00E55E02" w:rsidP="00104991">
            <w:pPr>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 xml:space="preserve">Q: </w:t>
            </w:r>
            <w:r w:rsidR="00A0517A" w:rsidRPr="00104991">
              <w:rPr>
                <w:rFonts w:ascii="Arial" w:hAnsi="Arial" w:cs="Arial"/>
                <w:b/>
                <w:color w:val="000000"/>
                <w:sz w:val="24"/>
                <w:szCs w:val="24"/>
              </w:rPr>
              <w:t>2</w:t>
            </w:r>
            <w:r w:rsidR="00015E4D" w:rsidRPr="00104991">
              <w:rPr>
                <w:rFonts w:ascii="Arial" w:hAnsi="Arial" w:cs="Arial"/>
                <w:b/>
                <w:color w:val="000000"/>
                <w:sz w:val="24"/>
                <w:szCs w:val="24"/>
              </w:rPr>
              <w:t xml:space="preserve"> Short Questions</w:t>
            </w:r>
            <w:r w:rsidR="00A0517A" w:rsidRPr="00104991">
              <w:rPr>
                <w:rFonts w:ascii="Arial" w:hAnsi="Arial" w:cs="Arial"/>
                <w:b/>
                <w:color w:val="000000"/>
                <w:sz w:val="24"/>
                <w:szCs w:val="24"/>
              </w:rPr>
              <w:t>:</w:t>
            </w:r>
          </w:p>
          <w:p w:rsidR="0045482B" w:rsidRPr="00104991" w:rsidRDefault="004560E7"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4560E7">
              <w:rPr>
                <w:rFonts w:ascii="Arial" w:hAnsi="Arial" w:cs="Arial"/>
                <w:color w:val="000000"/>
                <w:sz w:val="24"/>
                <w:szCs w:val="24"/>
              </w:rPr>
              <w:t>When a bone fractures, osteoblasts go into overdrive around the fracture site, laying down more collagen fibres and min</w:t>
            </w:r>
            <w:r>
              <w:rPr>
                <w:rFonts w:ascii="Arial" w:hAnsi="Arial" w:cs="Arial"/>
                <w:color w:val="000000"/>
                <w:sz w:val="24"/>
                <w:szCs w:val="24"/>
              </w:rPr>
              <w:t>erals on top to strengthen them</w:t>
            </w:r>
            <w:r w:rsidR="0045482B" w:rsidRPr="00104991">
              <w:rPr>
                <w:rFonts w:ascii="Arial" w:hAnsi="Arial" w:cs="Arial"/>
                <w:color w:val="000000"/>
                <w:sz w:val="24"/>
                <w:szCs w:val="24"/>
              </w:rPr>
              <w:t>.</w:t>
            </w:r>
          </w:p>
          <w:p w:rsidR="00A0517A" w:rsidRPr="00104991" w:rsidRDefault="00492820"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492820">
              <w:rPr>
                <w:rFonts w:ascii="Arial" w:hAnsi="Arial" w:cs="Arial"/>
                <w:color w:val="000000"/>
                <w:sz w:val="24"/>
                <w:szCs w:val="24"/>
              </w:rPr>
              <w:t xml:space="preserve">In osteoporosis, the osteoclasts -usually over years rather than days or weeks - dissolve a bit more bone than is replaced, which results in weaker </w:t>
            </w:r>
            <w:r>
              <w:rPr>
                <w:rFonts w:ascii="Arial" w:hAnsi="Arial" w:cs="Arial"/>
                <w:color w:val="000000"/>
                <w:sz w:val="24"/>
                <w:szCs w:val="24"/>
              </w:rPr>
              <w:lastRenderedPageBreak/>
              <w:t>bones</w:t>
            </w:r>
            <w:r w:rsidR="00A0517A" w:rsidRPr="00104991">
              <w:rPr>
                <w:rFonts w:ascii="Arial" w:hAnsi="Arial" w:cs="Arial"/>
                <w:color w:val="000000"/>
                <w:sz w:val="24"/>
                <w:szCs w:val="24"/>
              </w:rPr>
              <w:t>.</w:t>
            </w:r>
          </w:p>
          <w:p w:rsidR="00413B50" w:rsidRPr="00104991" w:rsidRDefault="00EE2801"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EE2801">
              <w:rPr>
                <w:rFonts w:ascii="Arial" w:hAnsi="Arial" w:cs="Arial"/>
                <w:color w:val="000000"/>
                <w:sz w:val="24"/>
                <w:szCs w:val="24"/>
              </w:rPr>
              <w:t>These general measures can be used by everyone to avoid osteoporosis: getting enough calcium in our diets, regular exercise but not excessive running, stopping smoking, reducing alcohol consumption</w:t>
            </w:r>
            <w:r w:rsidR="00A0517A" w:rsidRPr="00104991">
              <w:rPr>
                <w:rFonts w:ascii="Arial" w:hAnsi="Arial" w:cs="Arial"/>
                <w:color w:val="000000"/>
                <w:sz w:val="24"/>
                <w:szCs w:val="24"/>
              </w:rPr>
              <w:t>.</w:t>
            </w:r>
            <w:r w:rsidR="00413B50" w:rsidRPr="00104991">
              <w:rPr>
                <w:rFonts w:ascii="Arial" w:hAnsi="Arial" w:cs="Arial"/>
                <w:color w:val="000000"/>
                <w:sz w:val="24"/>
                <w:szCs w:val="24"/>
              </w:rPr>
              <w:t xml:space="preserve"> </w:t>
            </w:r>
          </w:p>
          <w:p w:rsidR="00413B50" w:rsidRPr="00104991" w:rsidRDefault="00EE2801"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EE2801">
              <w:rPr>
                <w:rFonts w:ascii="Arial" w:hAnsi="Arial" w:cs="Arial"/>
                <w:color w:val="000000"/>
                <w:sz w:val="24"/>
                <w:szCs w:val="24"/>
              </w:rPr>
              <w:t>Hot flushes can be avoided by avoiding hot drinks like tea, coffee, and some alcoholic dri</w:t>
            </w:r>
            <w:r>
              <w:rPr>
                <w:rFonts w:ascii="Arial" w:hAnsi="Arial" w:cs="Arial"/>
                <w:color w:val="000000"/>
                <w:sz w:val="24"/>
                <w:szCs w:val="24"/>
              </w:rPr>
              <w:t>nks and also eating spicy foods</w:t>
            </w:r>
            <w:r w:rsidR="0008369B" w:rsidRPr="00104991">
              <w:rPr>
                <w:rFonts w:ascii="Arial" w:hAnsi="Arial" w:cs="Arial"/>
                <w:color w:val="000000"/>
                <w:sz w:val="24"/>
                <w:szCs w:val="24"/>
              </w:rPr>
              <w:t>.</w:t>
            </w:r>
          </w:p>
          <w:p w:rsidR="00D65433" w:rsidRDefault="00D65433"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Menopause </w:t>
            </w:r>
            <w:r w:rsidRPr="00D65433">
              <w:rPr>
                <w:rFonts w:ascii="Arial" w:hAnsi="Arial" w:cs="Arial"/>
                <w:color w:val="000000"/>
                <w:sz w:val="24"/>
                <w:szCs w:val="24"/>
              </w:rPr>
              <w:t xml:space="preserve">is defined as the end of the last menstrual period. In Western women, it occurs on an average at 51 years, but there is a wide range of normal extending from early 30s to mid-to-late 60s. </w:t>
            </w:r>
            <w:r w:rsidR="00C33F88" w:rsidRPr="00C33F88">
              <w:rPr>
                <w:rFonts w:ascii="Arial" w:hAnsi="Arial" w:cs="Arial"/>
                <w:color w:val="000000"/>
                <w:sz w:val="24"/>
                <w:szCs w:val="24"/>
              </w:rPr>
              <w:t>Menopause occurs when ovaries no longer respond to the controlling hormones released by the pituitary gland of the brain. As a result, ovaries fail to release eggs each month and they no longer produce the female sex hormones of oestrogen and progesterone. As these levels become less and less, menopause signs begin to show up.</w:t>
            </w:r>
          </w:p>
          <w:p w:rsidR="00C33F88" w:rsidRDefault="00C33F88"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C33F88">
              <w:rPr>
                <w:rFonts w:ascii="Arial" w:hAnsi="Arial" w:cs="Arial"/>
                <w:color w:val="000000"/>
                <w:sz w:val="24"/>
                <w:szCs w:val="24"/>
              </w:rPr>
              <w:t>It is not exactly known exactly what causes PMS. Common sense indicates that it must somehow be linked to the fluctuating levels of female hormones experienced after ovulation. But the subtleties of why some women are more affected than others are not understood. Normal fluctuations in hormone levels are responsible for some of the symptoms most commonly associated with the monthly cycle, such as, bloating, brea</w:t>
            </w:r>
            <w:r>
              <w:rPr>
                <w:rFonts w:ascii="Arial" w:hAnsi="Arial" w:cs="Arial"/>
                <w:color w:val="000000"/>
                <w:sz w:val="24"/>
                <w:szCs w:val="24"/>
              </w:rPr>
              <w:t>st tenderness, and/or headaches</w:t>
            </w:r>
            <w:r w:rsidR="00536A3E" w:rsidRPr="00104991">
              <w:rPr>
                <w:rFonts w:ascii="Arial" w:hAnsi="Arial" w:cs="Arial"/>
                <w:color w:val="000000"/>
                <w:sz w:val="24"/>
                <w:szCs w:val="24"/>
              </w:rPr>
              <w:t>.</w:t>
            </w:r>
          </w:p>
          <w:p w:rsidR="00AB19BF" w:rsidRPr="00104991" w:rsidRDefault="00C33F88" w:rsidP="00104991">
            <w:pPr>
              <w:pStyle w:val="ListParagraph"/>
              <w:numPr>
                <w:ilvl w:val="0"/>
                <w:numId w:val="2"/>
              </w:numPr>
              <w:autoSpaceDE w:val="0"/>
              <w:autoSpaceDN w:val="0"/>
              <w:adjustRightInd w:val="0"/>
              <w:spacing w:line="360" w:lineRule="auto"/>
              <w:jc w:val="both"/>
              <w:rPr>
                <w:rFonts w:ascii="Arial" w:hAnsi="Arial" w:cs="Arial"/>
                <w:color w:val="000000"/>
                <w:sz w:val="24"/>
                <w:szCs w:val="24"/>
              </w:rPr>
            </w:pPr>
            <w:r w:rsidRPr="00C33F88">
              <w:rPr>
                <w:rFonts w:ascii="Arial" w:hAnsi="Arial" w:cs="Arial"/>
                <w:color w:val="000000"/>
                <w:sz w:val="24"/>
                <w:szCs w:val="24"/>
              </w:rPr>
              <w:t xml:space="preserve">From the end of a woman’s period until she ovulates again, there is a rise in her level of oestrogen. Oestrogen encourages cell growth by building up the endometrium. Ovulation occurs and this is two week from the end of her last menses. For approximately next two weeks before  a woman’s next period begins, progesterone levels rise and become greater than oestrogen levels.  Progesterone ripens the endometrium, in case fertilisation occurs and an egg needs to be implanted. If fertilisation does not occur, then oestrogen and progesterone levels fall and the endometrium is shed from the uterus, resulting in the next period. </w:t>
            </w:r>
            <w:r w:rsidR="00536A3E" w:rsidRPr="00104991">
              <w:rPr>
                <w:rFonts w:ascii="Arial" w:hAnsi="Arial" w:cs="Arial"/>
                <w:color w:val="000000"/>
                <w:sz w:val="24"/>
                <w:szCs w:val="24"/>
              </w:rPr>
              <w:t xml:space="preserve"> </w:t>
            </w:r>
          </w:p>
          <w:p w:rsidR="00DE61EE" w:rsidRPr="00104991" w:rsidRDefault="00DE61EE" w:rsidP="00104991">
            <w:pPr>
              <w:pStyle w:val="ListParagraph"/>
              <w:autoSpaceDE w:val="0"/>
              <w:autoSpaceDN w:val="0"/>
              <w:adjustRightInd w:val="0"/>
              <w:spacing w:line="360" w:lineRule="auto"/>
              <w:ind w:left="1080"/>
              <w:jc w:val="both"/>
              <w:rPr>
                <w:rFonts w:ascii="Arial" w:hAnsi="Arial" w:cs="Arial"/>
                <w:color w:val="000000"/>
                <w:sz w:val="24"/>
                <w:szCs w:val="24"/>
              </w:rPr>
            </w:pPr>
          </w:p>
          <w:p w:rsidR="00AB19BF" w:rsidRPr="00104991" w:rsidRDefault="00AB19BF" w:rsidP="00104991">
            <w:pPr>
              <w:pStyle w:val="ListParagraph"/>
              <w:autoSpaceDE w:val="0"/>
              <w:autoSpaceDN w:val="0"/>
              <w:adjustRightInd w:val="0"/>
              <w:spacing w:line="360" w:lineRule="auto"/>
              <w:ind w:left="1080"/>
              <w:jc w:val="both"/>
              <w:rPr>
                <w:rFonts w:ascii="Arial" w:hAnsi="Arial" w:cs="Arial"/>
                <w:b/>
                <w:color w:val="000000"/>
                <w:sz w:val="24"/>
                <w:szCs w:val="24"/>
              </w:rPr>
            </w:pPr>
            <w:r w:rsidRPr="00104991">
              <w:rPr>
                <w:rFonts w:ascii="Arial" w:hAnsi="Arial" w:cs="Arial"/>
                <w:b/>
                <w:color w:val="000000"/>
                <w:sz w:val="24"/>
                <w:szCs w:val="24"/>
              </w:rPr>
              <w:t>3.</w:t>
            </w:r>
            <w:r w:rsidR="00104991" w:rsidRPr="00104991">
              <w:rPr>
                <w:rFonts w:ascii="Arial" w:hAnsi="Arial" w:cs="Arial"/>
                <w:b/>
                <w:color w:val="000000"/>
                <w:sz w:val="24"/>
                <w:szCs w:val="24"/>
              </w:rPr>
              <w:t xml:space="preserve"> Case Study</w:t>
            </w:r>
          </w:p>
          <w:p w:rsidR="00AB19BF" w:rsidRPr="00104991"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r w:rsidRPr="00104991">
              <w:rPr>
                <w:rFonts w:ascii="Arial" w:hAnsi="Arial" w:cs="Arial"/>
                <w:color w:val="000000"/>
                <w:sz w:val="24"/>
                <w:szCs w:val="24"/>
              </w:rPr>
              <w:t xml:space="preserve">i. </w:t>
            </w:r>
            <w:r w:rsidR="00905DE3" w:rsidRPr="00905DE3">
              <w:rPr>
                <w:rFonts w:ascii="Arial" w:hAnsi="Arial" w:cs="Arial"/>
                <w:color w:val="000000"/>
                <w:sz w:val="24"/>
                <w:szCs w:val="24"/>
              </w:rPr>
              <w:t>c)</w:t>
            </w:r>
            <w:r w:rsidR="00905DE3">
              <w:rPr>
                <w:rFonts w:ascii="Arial" w:hAnsi="Arial" w:cs="Arial"/>
                <w:color w:val="000000"/>
                <w:sz w:val="24"/>
                <w:szCs w:val="24"/>
              </w:rPr>
              <w:t xml:space="preserve"> </w:t>
            </w:r>
            <w:r w:rsidR="00905DE3" w:rsidRPr="00905DE3">
              <w:rPr>
                <w:rFonts w:ascii="Arial" w:hAnsi="Arial" w:cs="Arial"/>
                <w:color w:val="000000"/>
                <w:sz w:val="24"/>
                <w:szCs w:val="24"/>
              </w:rPr>
              <w:t>Menopause</w:t>
            </w:r>
            <w:r w:rsidRPr="00104991">
              <w:rPr>
                <w:rFonts w:ascii="Arial" w:hAnsi="Arial" w:cs="Arial"/>
                <w:color w:val="000000"/>
                <w:sz w:val="24"/>
                <w:szCs w:val="24"/>
              </w:rPr>
              <w:t>.</w:t>
            </w:r>
          </w:p>
          <w:p w:rsidR="00104991" w:rsidRPr="00104991"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r w:rsidRPr="00104991">
              <w:rPr>
                <w:rFonts w:ascii="Arial" w:hAnsi="Arial" w:cs="Arial"/>
                <w:color w:val="000000"/>
                <w:sz w:val="24"/>
                <w:szCs w:val="24"/>
              </w:rPr>
              <w:lastRenderedPageBreak/>
              <w:t>ii. a) yes</w:t>
            </w:r>
          </w:p>
          <w:p w:rsidR="00104991" w:rsidRPr="00AB19BF" w:rsidRDefault="00104991" w:rsidP="00104991">
            <w:pPr>
              <w:pStyle w:val="ListParagraph"/>
              <w:autoSpaceDE w:val="0"/>
              <w:autoSpaceDN w:val="0"/>
              <w:adjustRightInd w:val="0"/>
              <w:spacing w:line="360" w:lineRule="auto"/>
              <w:ind w:left="1080"/>
              <w:jc w:val="both"/>
              <w:rPr>
                <w:rFonts w:ascii="Arial" w:hAnsi="Arial" w:cs="Arial"/>
                <w:color w:val="000000"/>
                <w:sz w:val="24"/>
                <w:szCs w:val="24"/>
              </w:rPr>
            </w:pPr>
            <w:r w:rsidRPr="00104991">
              <w:rPr>
                <w:rFonts w:ascii="Arial" w:hAnsi="Arial" w:cs="Arial"/>
                <w:color w:val="000000"/>
                <w:sz w:val="24"/>
                <w:szCs w:val="24"/>
              </w:rPr>
              <w:t xml:space="preserve">iii. </w:t>
            </w:r>
            <w:r w:rsidR="00905DE3" w:rsidRPr="00905DE3">
              <w:rPr>
                <w:rFonts w:ascii="Arial" w:hAnsi="Arial" w:cs="Arial"/>
                <w:color w:val="000000"/>
                <w:sz w:val="24"/>
                <w:szCs w:val="24"/>
              </w:rPr>
              <w:t>c)</w:t>
            </w:r>
            <w:r w:rsidR="00905DE3">
              <w:rPr>
                <w:rFonts w:ascii="Arial" w:hAnsi="Arial" w:cs="Arial"/>
                <w:color w:val="000000"/>
                <w:sz w:val="24"/>
                <w:szCs w:val="24"/>
              </w:rPr>
              <w:t xml:space="preserve"> </w:t>
            </w:r>
            <w:r w:rsidR="00905DE3" w:rsidRPr="00905DE3">
              <w:rPr>
                <w:rFonts w:ascii="Arial" w:hAnsi="Arial" w:cs="Arial"/>
                <w:color w:val="000000"/>
                <w:sz w:val="24"/>
                <w:szCs w:val="24"/>
              </w:rPr>
              <w:t>she should include whole foods and healthy fats in her diet.</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2B3090" w:rsidRDefault="002B3090" w:rsidP="00A851DA">
            <w:pPr>
              <w:rPr>
                <w:rFonts w:ascii="Arial" w:hAnsi="Arial" w:cs="Arial"/>
                <w:color w:val="000000"/>
                <w:sz w:val="24"/>
                <w:szCs w:val="24"/>
              </w:rPr>
            </w:pPr>
            <w:r w:rsidRPr="002B3090">
              <w:rPr>
                <w:rFonts w:ascii="Arial" w:hAnsi="Arial" w:cs="Arial"/>
                <w:color w:val="000000"/>
                <w:sz w:val="24"/>
                <w:szCs w:val="24"/>
              </w:rPr>
              <w:t>Mirjana Nedeljkovic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2B3090" w:rsidRDefault="00905DE3" w:rsidP="00104991">
            <w:pPr>
              <w:rPr>
                <w:rFonts w:ascii="Arial" w:hAnsi="Arial" w:cs="Arial"/>
                <w:color w:val="000000"/>
                <w:sz w:val="24"/>
                <w:szCs w:val="24"/>
              </w:rPr>
            </w:pPr>
            <w:r>
              <w:rPr>
                <w:rFonts w:ascii="Arial" w:hAnsi="Arial" w:cs="Arial"/>
                <w:color w:val="000000"/>
                <w:sz w:val="24"/>
                <w:szCs w:val="24"/>
              </w:rPr>
              <w:t>1</w:t>
            </w:r>
            <w:r w:rsidR="00104991">
              <w:rPr>
                <w:rFonts w:ascii="Arial" w:hAnsi="Arial" w:cs="Arial"/>
                <w:color w:val="000000"/>
                <w:sz w:val="24"/>
                <w:szCs w:val="24"/>
              </w:rPr>
              <w:t>2.02.</w:t>
            </w:r>
            <w:r w:rsidR="003E1454" w:rsidRPr="002B3090">
              <w:rPr>
                <w:rFonts w:ascii="Arial" w:hAnsi="Arial" w:cs="Arial"/>
                <w:color w:val="000000"/>
                <w:sz w:val="24"/>
                <w:szCs w:val="24"/>
              </w:rPr>
              <w:t>201</w:t>
            </w:r>
            <w:r w:rsidR="008228B1">
              <w:rPr>
                <w:rFonts w:ascii="Arial" w:hAnsi="Arial" w:cs="Arial"/>
                <w:color w:val="000000"/>
                <w:sz w:val="24"/>
                <w:szCs w:val="24"/>
              </w:rPr>
              <w:t>7</w:t>
            </w:r>
            <w:r w:rsidR="003E1454" w:rsidRPr="002B3090">
              <w:rPr>
                <w:rFonts w:ascii="Arial" w:hAnsi="Arial" w:cs="Arial"/>
                <w:color w:val="000000"/>
                <w:sz w:val="24"/>
                <w:szCs w:val="24"/>
              </w:rPr>
              <w:t>.</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7A3" w:rsidRDefault="00FA17A3" w:rsidP="00CB4D0A">
      <w:pPr>
        <w:spacing w:after="0" w:line="240" w:lineRule="auto"/>
      </w:pPr>
      <w:r>
        <w:separator/>
      </w:r>
    </w:p>
  </w:endnote>
  <w:endnote w:type="continuationSeparator" w:id="0">
    <w:p w:rsidR="00FA17A3" w:rsidRDefault="00FA17A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7A3" w:rsidRDefault="00FA17A3" w:rsidP="00CB4D0A">
      <w:pPr>
        <w:spacing w:after="0" w:line="240" w:lineRule="auto"/>
      </w:pPr>
      <w:r>
        <w:separator/>
      </w:r>
    </w:p>
  </w:footnote>
  <w:footnote w:type="continuationSeparator" w:id="0">
    <w:p w:rsidR="00FA17A3" w:rsidRDefault="00FA17A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AA6BEE"/>
    <w:multiLevelType w:val="hybridMultilevel"/>
    <w:tmpl w:val="6180F2E0"/>
    <w:lvl w:ilvl="0" w:tplc="A734ED6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hdrShapeDefaults>
    <o:shapedefaults v:ext="edit" spidmax="29698"/>
  </w:hdrShapeDefaults>
  <w:footnotePr>
    <w:footnote w:id="-1"/>
    <w:footnote w:id="0"/>
  </w:footnotePr>
  <w:endnotePr>
    <w:endnote w:id="-1"/>
    <w:endnote w:id="0"/>
  </w:endnotePr>
  <w:compat>
    <w:useFELayout/>
  </w:compat>
  <w:rsids>
    <w:rsidRoot w:val="00490CB9"/>
    <w:rsid w:val="000017FF"/>
    <w:rsid w:val="000158F9"/>
    <w:rsid w:val="00015E4D"/>
    <w:rsid w:val="00023928"/>
    <w:rsid w:val="00024E15"/>
    <w:rsid w:val="00035CDD"/>
    <w:rsid w:val="00040083"/>
    <w:rsid w:val="00046A94"/>
    <w:rsid w:val="00055992"/>
    <w:rsid w:val="0008024B"/>
    <w:rsid w:val="000820E8"/>
    <w:rsid w:val="0008369B"/>
    <w:rsid w:val="00090E4A"/>
    <w:rsid w:val="000A0C26"/>
    <w:rsid w:val="000B27B2"/>
    <w:rsid w:val="000C06AA"/>
    <w:rsid w:val="000C593A"/>
    <w:rsid w:val="00104991"/>
    <w:rsid w:val="001175EE"/>
    <w:rsid w:val="00146A25"/>
    <w:rsid w:val="00157CF6"/>
    <w:rsid w:val="00181F1A"/>
    <w:rsid w:val="00182416"/>
    <w:rsid w:val="00187EB4"/>
    <w:rsid w:val="00193D6B"/>
    <w:rsid w:val="001A5A11"/>
    <w:rsid w:val="001C78B6"/>
    <w:rsid w:val="001F0481"/>
    <w:rsid w:val="001F1EFC"/>
    <w:rsid w:val="00200C92"/>
    <w:rsid w:val="0020451E"/>
    <w:rsid w:val="00206B9D"/>
    <w:rsid w:val="00211D73"/>
    <w:rsid w:val="0023259C"/>
    <w:rsid w:val="00252AE8"/>
    <w:rsid w:val="00270586"/>
    <w:rsid w:val="002816BD"/>
    <w:rsid w:val="002B0BD7"/>
    <w:rsid w:val="002B3090"/>
    <w:rsid w:val="002B573D"/>
    <w:rsid w:val="002C5CB2"/>
    <w:rsid w:val="002F779F"/>
    <w:rsid w:val="00350524"/>
    <w:rsid w:val="00371885"/>
    <w:rsid w:val="003815D5"/>
    <w:rsid w:val="003842F5"/>
    <w:rsid w:val="003E1454"/>
    <w:rsid w:val="003E2B87"/>
    <w:rsid w:val="00402786"/>
    <w:rsid w:val="00405895"/>
    <w:rsid w:val="004058DF"/>
    <w:rsid w:val="00413B50"/>
    <w:rsid w:val="004273E7"/>
    <w:rsid w:val="00443E6F"/>
    <w:rsid w:val="0045482B"/>
    <w:rsid w:val="004560E7"/>
    <w:rsid w:val="004574A1"/>
    <w:rsid w:val="00486F1A"/>
    <w:rsid w:val="00490CB9"/>
    <w:rsid w:val="00491AF3"/>
    <w:rsid w:val="00492820"/>
    <w:rsid w:val="004A2CE2"/>
    <w:rsid w:val="004C0AC1"/>
    <w:rsid w:val="004C39C7"/>
    <w:rsid w:val="004E3CDA"/>
    <w:rsid w:val="004E4A36"/>
    <w:rsid w:val="004F4B4D"/>
    <w:rsid w:val="004F7483"/>
    <w:rsid w:val="0050216D"/>
    <w:rsid w:val="00503D7E"/>
    <w:rsid w:val="0050778F"/>
    <w:rsid w:val="00507A3F"/>
    <w:rsid w:val="0051334A"/>
    <w:rsid w:val="00514A23"/>
    <w:rsid w:val="00527C11"/>
    <w:rsid w:val="00535F31"/>
    <w:rsid w:val="00536A3E"/>
    <w:rsid w:val="00540652"/>
    <w:rsid w:val="00544871"/>
    <w:rsid w:val="00563099"/>
    <w:rsid w:val="00572A24"/>
    <w:rsid w:val="00574D64"/>
    <w:rsid w:val="00591365"/>
    <w:rsid w:val="005B0C08"/>
    <w:rsid w:val="005B31E4"/>
    <w:rsid w:val="006034F6"/>
    <w:rsid w:val="00607874"/>
    <w:rsid w:val="00607E77"/>
    <w:rsid w:val="0061569B"/>
    <w:rsid w:val="00617BB3"/>
    <w:rsid w:val="00645CDD"/>
    <w:rsid w:val="006823A7"/>
    <w:rsid w:val="00684CF9"/>
    <w:rsid w:val="00687EE8"/>
    <w:rsid w:val="006B1C59"/>
    <w:rsid w:val="00700112"/>
    <w:rsid w:val="0070347F"/>
    <w:rsid w:val="0070678E"/>
    <w:rsid w:val="007105B6"/>
    <w:rsid w:val="007134B8"/>
    <w:rsid w:val="007708DD"/>
    <w:rsid w:val="00791769"/>
    <w:rsid w:val="007A0679"/>
    <w:rsid w:val="007B6D7C"/>
    <w:rsid w:val="007D278F"/>
    <w:rsid w:val="007E0ABD"/>
    <w:rsid w:val="007E32D4"/>
    <w:rsid w:val="00805C9A"/>
    <w:rsid w:val="008228B1"/>
    <w:rsid w:val="00831C11"/>
    <w:rsid w:val="00867297"/>
    <w:rsid w:val="00874B44"/>
    <w:rsid w:val="008821DE"/>
    <w:rsid w:val="008A60B4"/>
    <w:rsid w:val="008B3C31"/>
    <w:rsid w:val="008B4BAF"/>
    <w:rsid w:val="008B64FE"/>
    <w:rsid w:val="00905DE3"/>
    <w:rsid w:val="00935BF7"/>
    <w:rsid w:val="009471DB"/>
    <w:rsid w:val="0095442C"/>
    <w:rsid w:val="00983942"/>
    <w:rsid w:val="009B6247"/>
    <w:rsid w:val="009C37E0"/>
    <w:rsid w:val="009C5C36"/>
    <w:rsid w:val="009E41F4"/>
    <w:rsid w:val="00A0517A"/>
    <w:rsid w:val="00A14B66"/>
    <w:rsid w:val="00A27247"/>
    <w:rsid w:val="00A5662D"/>
    <w:rsid w:val="00A65CF7"/>
    <w:rsid w:val="00A724C6"/>
    <w:rsid w:val="00A81AB4"/>
    <w:rsid w:val="00A851DA"/>
    <w:rsid w:val="00AA4B91"/>
    <w:rsid w:val="00AB19BF"/>
    <w:rsid w:val="00AB1CCD"/>
    <w:rsid w:val="00AC7D5B"/>
    <w:rsid w:val="00AE1481"/>
    <w:rsid w:val="00AE2E59"/>
    <w:rsid w:val="00B016A7"/>
    <w:rsid w:val="00B0415E"/>
    <w:rsid w:val="00B04678"/>
    <w:rsid w:val="00B77785"/>
    <w:rsid w:val="00BC46DF"/>
    <w:rsid w:val="00BD5289"/>
    <w:rsid w:val="00BF3517"/>
    <w:rsid w:val="00C02970"/>
    <w:rsid w:val="00C03577"/>
    <w:rsid w:val="00C33F88"/>
    <w:rsid w:val="00C47165"/>
    <w:rsid w:val="00C53029"/>
    <w:rsid w:val="00C54897"/>
    <w:rsid w:val="00C56E62"/>
    <w:rsid w:val="00C65FEA"/>
    <w:rsid w:val="00C665E9"/>
    <w:rsid w:val="00CA0AC2"/>
    <w:rsid w:val="00CB4D0A"/>
    <w:rsid w:val="00CC2FB3"/>
    <w:rsid w:val="00CC575A"/>
    <w:rsid w:val="00CE67D8"/>
    <w:rsid w:val="00CF123B"/>
    <w:rsid w:val="00D039AC"/>
    <w:rsid w:val="00D36E53"/>
    <w:rsid w:val="00D427DE"/>
    <w:rsid w:val="00D5587D"/>
    <w:rsid w:val="00D65433"/>
    <w:rsid w:val="00D679F4"/>
    <w:rsid w:val="00D707CC"/>
    <w:rsid w:val="00D821FE"/>
    <w:rsid w:val="00DB0793"/>
    <w:rsid w:val="00DE1156"/>
    <w:rsid w:val="00DE61EE"/>
    <w:rsid w:val="00DF0A9F"/>
    <w:rsid w:val="00E00821"/>
    <w:rsid w:val="00E04DB4"/>
    <w:rsid w:val="00E17E4E"/>
    <w:rsid w:val="00E216A5"/>
    <w:rsid w:val="00E22D8A"/>
    <w:rsid w:val="00E27E88"/>
    <w:rsid w:val="00E30679"/>
    <w:rsid w:val="00E36EA2"/>
    <w:rsid w:val="00E4597D"/>
    <w:rsid w:val="00E47706"/>
    <w:rsid w:val="00E54832"/>
    <w:rsid w:val="00E55E02"/>
    <w:rsid w:val="00E56A90"/>
    <w:rsid w:val="00E641CC"/>
    <w:rsid w:val="00E85B35"/>
    <w:rsid w:val="00EA30AB"/>
    <w:rsid w:val="00EB0218"/>
    <w:rsid w:val="00EB3925"/>
    <w:rsid w:val="00EE1A1B"/>
    <w:rsid w:val="00EE2801"/>
    <w:rsid w:val="00EF3894"/>
    <w:rsid w:val="00F53D91"/>
    <w:rsid w:val="00F847B7"/>
    <w:rsid w:val="00F96EB3"/>
    <w:rsid w:val="00FA17A3"/>
    <w:rsid w:val="00FB7954"/>
    <w:rsid w:val="00FD72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E137C-7570-45CA-B915-6DD24D21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1781</TotalTime>
  <Pages>3</Pages>
  <Words>502</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Mirjana Nedeljkovic</cp:lastModifiedBy>
  <cp:revision>95</cp:revision>
  <dcterms:created xsi:type="dcterms:W3CDTF">2016-12-30T03:50:00Z</dcterms:created>
  <dcterms:modified xsi:type="dcterms:W3CDTF">2017-02-12T18:07:00Z</dcterms:modified>
</cp:coreProperties>
</file>