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A9621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rPr>
                <w:rFonts w:ascii="Arial" w:hAnsi="Arial" w:cs="Arial"/>
              </w:rPr>
            </w:pPr>
            <w:r>
              <w:rPr>
                <w:rFonts w:ascii="Arial" w:hAnsi="Arial" w:cs="Arial"/>
              </w:rPr>
              <w:t>Assessment #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CC2FB3">
        <w:tc>
          <w:tcPr>
            <w:tcW w:w="9242" w:type="dxa"/>
          </w:tcPr>
          <w:p w:rsidR="00CC2FB3" w:rsidRPr="006B17A3" w:rsidRDefault="00CC2FB3" w:rsidP="001A1BD0">
            <w:pPr>
              <w:spacing w:line="360" w:lineRule="auto"/>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CC2FB3" w:rsidRPr="006B17A3" w:rsidRDefault="00CC2FB3" w:rsidP="001A1BD0">
            <w:pPr>
              <w:spacing w:line="360" w:lineRule="auto"/>
              <w:rPr>
                <w:rFonts w:ascii="Arial" w:hAnsi="Arial" w:cs="Arial"/>
                <w:color w:val="000000"/>
                <w:sz w:val="24"/>
                <w:lang w:val="ru-RU"/>
              </w:rPr>
            </w:pPr>
          </w:p>
          <w:p w:rsidR="001A1BD0" w:rsidRPr="006B17A3" w:rsidRDefault="001A1BD0" w:rsidP="00190C83">
            <w:pPr>
              <w:pStyle w:val="NoList1"/>
              <w:widowControl w:val="0"/>
              <w:numPr>
                <w:ilvl w:val="0"/>
                <w:numId w:val="3"/>
              </w:numPr>
              <w:autoSpaceDE w:val="0"/>
              <w:autoSpaceDN w:val="0"/>
              <w:spacing w:line="360" w:lineRule="auto"/>
              <w:jc w:val="both"/>
              <w:rPr>
                <w:rFonts w:ascii="Arial" w:hAnsi="Arial" w:cs="Arial"/>
                <w:color w:val="000000"/>
                <w:sz w:val="24"/>
              </w:rPr>
            </w:pPr>
            <w:r w:rsidRPr="006B17A3">
              <w:rPr>
                <w:rFonts w:ascii="Arial" w:hAnsi="Arial" w:cs="Arial"/>
                <w:color w:val="000000"/>
                <w:sz w:val="24"/>
              </w:rPr>
              <w:t>What is fraud?</w:t>
            </w:r>
          </w:p>
          <w:p w:rsidR="001A1BD0" w:rsidRPr="006B17A3" w:rsidRDefault="001A1BD0" w:rsidP="00190C83">
            <w:pPr>
              <w:pStyle w:val="NoList1"/>
              <w:widowControl w:val="0"/>
              <w:autoSpaceDE w:val="0"/>
              <w:autoSpaceDN w:val="0"/>
              <w:spacing w:line="360" w:lineRule="auto"/>
              <w:ind w:left="1080"/>
              <w:jc w:val="both"/>
              <w:rPr>
                <w:rFonts w:ascii="Arial" w:hAnsi="Arial" w:cs="Arial"/>
                <w:color w:val="000000"/>
                <w:sz w:val="24"/>
                <w:lang w:val="en-GB"/>
              </w:rPr>
            </w:pPr>
            <w:r w:rsidRPr="006B17A3">
              <w:rPr>
                <w:rFonts w:ascii="Arial" w:hAnsi="Arial" w:cs="Arial"/>
                <w:color w:val="000000"/>
                <w:sz w:val="24"/>
                <w:lang w:val="en-GB"/>
              </w:rPr>
              <w:t xml:space="preserve">A fraud is defined as </w:t>
            </w:r>
            <w:r w:rsidRPr="006B17A3">
              <w:rPr>
                <w:rFonts w:ascii="Arial" w:hAnsi="Arial" w:cs="Arial"/>
                <w:color w:val="000000"/>
                <w:sz w:val="24"/>
              </w:rPr>
              <w:t>the crime</w:t>
            </w:r>
            <w:r w:rsidR="006B17A3" w:rsidRPr="006B17A3">
              <w:rPr>
                <w:rFonts w:ascii="Arial" w:hAnsi="Arial" w:cs="Arial"/>
                <w:color w:val="000000"/>
                <w:sz w:val="24"/>
                <w:lang w:val="en-GB"/>
              </w:rPr>
              <w:t xml:space="preserve"> committed by an individual or a group of individuals by adopting </w:t>
            </w:r>
            <w:r w:rsidRPr="006B17A3">
              <w:rPr>
                <w:rFonts w:ascii="Arial" w:hAnsi="Arial" w:cs="Arial"/>
                <w:color w:val="000000"/>
                <w:sz w:val="24"/>
                <w:lang w:val="en-GB"/>
              </w:rPr>
              <w:t xml:space="preserve">illegal or </w:t>
            </w:r>
            <w:r w:rsidRPr="006B17A3">
              <w:rPr>
                <w:rFonts w:ascii="Arial" w:hAnsi="Arial" w:cs="Arial"/>
                <w:color w:val="000000"/>
                <w:sz w:val="24"/>
              </w:rPr>
              <w:t>dishonest methods</w:t>
            </w:r>
            <w:r w:rsidRPr="006B17A3">
              <w:rPr>
                <w:rFonts w:ascii="Arial" w:hAnsi="Arial" w:cs="Arial"/>
                <w:color w:val="000000"/>
                <w:sz w:val="24"/>
                <w:lang w:val="en-GB"/>
              </w:rPr>
              <w:t xml:space="preserve"> for personal gain or</w:t>
            </w:r>
            <w:r w:rsidRPr="006B17A3">
              <w:rPr>
                <w:rFonts w:ascii="Arial" w:hAnsi="Arial" w:cs="Arial"/>
                <w:color w:val="000000"/>
                <w:sz w:val="24"/>
              </w:rPr>
              <w:t xml:space="preserve"> to take something valuable from another person</w:t>
            </w:r>
            <w:r w:rsidRPr="006B17A3">
              <w:rPr>
                <w:rFonts w:ascii="Arial" w:hAnsi="Arial" w:cs="Arial"/>
                <w:color w:val="000000"/>
                <w:sz w:val="24"/>
                <w:lang w:val="en-GB"/>
              </w:rPr>
              <w:t xml:space="preserve"> or entity resulting in financial and/or reputational loss for the employing individual or entity.</w:t>
            </w:r>
            <w:r w:rsidR="006B17A3">
              <w:rPr>
                <w:rFonts w:ascii="Arial" w:hAnsi="Arial" w:cs="Arial"/>
                <w:color w:val="000000"/>
                <w:sz w:val="24"/>
                <w:lang w:val="en-GB"/>
              </w:rPr>
              <w:t xml:space="preserve"> For example, producing fake expenses bills like travel bills and claiming reimbursement for the same from the</w:t>
            </w:r>
            <w:r w:rsidR="0096138E">
              <w:rPr>
                <w:rFonts w:ascii="Arial" w:hAnsi="Arial" w:cs="Arial"/>
                <w:color w:val="000000"/>
                <w:sz w:val="24"/>
                <w:lang w:val="en-GB"/>
              </w:rPr>
              <w:t xml:space="preserve"> employing individual or entity is a fraud.</w:t>
            </w:r>
            <w:r w:rsidR="00015F93">
              <w:rPr>
                <w:rFonts w:ascii="Arial" w:hAnsi="Arial" w:cs="Arial"/>
                <w:color w:val="000000"/>
                <w:sz w:val="24"/>
                <w:lang w:val="en-GB"/>
              </w:rPr>
              <w:t xml:space="preserve"> Fraud can be classified into three main </w:t>
            </w:r>
            <w:proofErr w:type="gramStart"/>
            <w:r w:rsidR="00015F93">
              <w:rPr>
                <w:rFonts w:ascii="Arial" w:hAnsi="Arial" w:cs="Arial"/>
                <w:color w:val="000000"/>
                <w:sz w:val="24"/>
                <w:lang w:val="en-GB"/>
              </w:rPr>
              <w:t>groups</w:t>
            </w:r>
            <w:proofErr w:type="gramEnd"/>
            <w:r w:rsidR="00015F93">
              <w:rPr>
                <w:rFonts w:ascii="Arial" w:hAnsi="Arial" w:cs="Arial"/>
                <w:color w:val="000000"/>
                <w:sz w:val="24"/>
                <w:lang w:val="en-GB"/>
              </w:rPr>
              <w:t xml:space="preserve"> viz., Corruption, Asset Misappropriation, Financial Statement Fraud.</w:t>
            </w:r>
          </w:p>
          <w:p w:rsidR="00A032DD" w:rsidRPr="006B17A3" w:rsidRDefault="00A032DD" w:rsidP="00190C83">
            <w:pPr>
              <w:pStyle w:val="NoList1"/>
              <w:widowControl w:val="0"/>
              <w:autoSpaceDE w:val="0"/>
              <w:autoSpaceDN w:val="0"/>
              <w:spacing w:line="360" w:lineRule="auto"/>
              <w:ind w:left="1080"/>
              <w:jc w:val="both"/>
              <w:rPr>
                <w:rFonts w:ascii="Arial" w:hAnsi="Arial" w:cs="Arial"/>
                <w:color w:val="000000"/>
                <w:sz w:val="24"/>
                <w:lang w:val="en-GB"/>
              </w:rPr>
            </w:pPr>
          </w:p>
          <w:p w:rsidR="001A1BD0" w:rsidRDefault="001A1BD0" w:rsidP="00190C83">
            <w:pPr>
              <w:pStyle w:val="NoList1"/>
              <w:widowControl w:val="0"/>
              <w:numPr>
                <w:ilvl w:val="0"/>
                <w:numId w:val="3"/>
              </w:numPr>
              <w:autoSpaceDE w:val="0"/>
              <w:autoSpaceDN w:val="0"/>
              <w:spacing w:line="360" w:lineRule="auto"/>
              <w:jc w:val="both"/>
              <w:rPr>
                <w:rFonts w:ascii="Arial" w:hAnsi="Arial" w:cs="Arial"/>
                <w:color w:val="000000"/>
                <w:sz w:val="24"/>
              </w:rPr>
            </w:pPr>
            <w:r w:rsidRPr="006B17A3">
              <w:rPr>
                <w:rFonts w:ascii="Arial" w:hAnsi="Arial" w:cs="Arial"/>
                <w:color w:val="000000"/>
                <w:sz w:val="24"/>
              </w:rPr>
              <w:t>What skills are most important to the successful practice of forensic accounting?</w:t>
            </w:r>
          </w:p>
          <w:p w:rsidR="003705DD" w:rsidRDefault="003705DD" w:rsidP="00190C83">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A forensic accountant should possess the following skills, knowledge and abilities:</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Ability to identify fraud with minimal initial information</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Interviewing skills</w:t>
            </w:r>
          </w:p>
          <w:p w:rsidR="00BF5B60" w:rsidRDefault="00BF5B60" w:rsidP="00BF5B60">
            <w:pPr>
              <w:pStyle w:val="NoList1"/>
              <w:widowControl w:val="0"/>
              <w:autoSpaceDE w:val="0"/>
              <w:autoSpaceDN w:val="0"/>
              <w:spacing w:line="360" w:lineRule="auto"/>
              <w:ind w:left="1080"/>
              <w:jc w:val="right"/>
              <w:rPr>
                <w:rFonts w:ascii="Arial" w:hAnsi="Arial" w:cs="Arial"/>
                <w:color w:val="000000"/>
                <w:sz w:val="24"/>
                <w:lang w:val="en-GB"/>
              </w:rPr>
            </w:pPr>
            <w:r>
              <w:rPr>
                <w:rFonts w:ascii="Arial" w:hAnsi="Arial" w:cs="Arial"/>
                <w:color w:val="000000"/>
                <w:sz w:val="24"/>
                <w:lang w:val="en-GB"/>
              </w:rPr>
              <w:lastRenderedPageBreak/>
              <w:t>Page # 2</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 xml:space="preserve">Appropriate </w:t>
            </w:r>
            <w:proofErr w:type="spellStart"/>
            <w:r>
              <w:rPr>
                <w:rFonts w:ascii="Arial" w:hAnsi="Arial" w:cs="Arial"/>
                <w:color w:val="000000"/>
                <w:sz w:val="24"/>
                <w:lang w:val="en-GB"/>
              </w:rPr>
              <w:t>mindset</w:t>
            </w:r>
            <w:proofErr w:type="spellEnd"/>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Knowledge of evidence</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Presentation of findings</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Knowledge of investigative techniques</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Investigative skills</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Investigative mentality</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Personal attributes like interpersonal &amp; analytical skills, integrity, intelligent, intuitive, flexibility et al.</w:t>
            </w:r>
          </w:p>
          <w:p w:rsidR="003705DD" w:rsidRDefault="003705DD"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Knowledge-base</w:t>
            </w:r>
            <w:r w:rsidR="00190C83">
              <w:rPr>
                <w:rFonts w:ascii="Arial" w:hAnsi="Arial" w:cs="Arial"/>
                <w:color w:val="000000"/>
                <w:sz w:val="24"/>
                <w:lang w:val="en-GB"/>
              </w:rPr>
              <w:t>d skills</w:t>
            </w:r>
            <w:r>
              <w:rPr>
                <w:rFonts w:ascii="Arial" w:hAnsi="Arial" w:cs="Arial"/>
                <w:color w:val="000000"/>
                <w:sz w:val="24"/>
                <w:lang w:val="en-GB"/>
              </w:rPr>
              <w:t xml:space="preserve"> including written communication, critical thinking, technical accounting skills, </w:t>
            </w:r>
            <w:r w:rsidR="00015F93">
              <w:rPr>
                <w:rFonts w:ascii="Arial" w:hAnsi="Arial" w:cs="Arial"/>
                <w:color w:val="000000"/>
                <w:sz w:val="24"/>
                <w:lang w:val="en-GB"/>
              </w:rPr>
              <w:t>technology skills, industry experience, legal knowledge et al.</w:t>
            </w:r>
          </w:p>
          <w:p w:rsidR="00015F93" w:rsidRPr="003705DD" w:rsidRDefault="00015F93" w:rsidP="00190C83">
            <w:pPr>
              <w:pStyle w:val="NoList1"/>
              <w:widowControl w:val="0"/>
              <w:autoSpaceDE w:val="0"/>
              <w:autoSpaceDN w:val="0"/>
              <w:spacing w:line="360" w:lineRule="auto"/>
              <w:jc w:val="both"/>
              <w:rPr>
                <w:rFonts w:ascii="Arial" w:hAnsi="Arial" w:cs="Arial"/>
                <w:color w:val="000000"/>
                <w:sz w:val="24"/>
                <w:lang w:val="en-GB"/>
              </w:rPr>
            </w:pPr>
          </w:p>
          <w:p w:rsidR="001A1BD0" w:rsidRDefault="001A1BD0" w:rsidP="00190C83">
            <w:pPr>
              <w:pStyle w:val="NoList1"/>
              <w:widowControl w:val="0"/>
              <w:numPr>
                <w:ilvl w:val="0"/>
                <w:numId w:val="3"/>
              </w:numPr>
              <w:autoSpaceDE w:val="0"/>
              <w:autoSpaceDN w:val="0"/>
              <w:spacing w:line="360" w:lineRule="auto"/>
              <w:jc w:val="both"/>
              <w:rPr>
                <w:rFonts w:ascii="Arial" w:hAnsi="Arial" w:cs="Arial"/>
                <w:color w:val="000000"/>
                <w:sz w:val="24"/>
              </w:rPr>
            </w:pPr>
            <w:r w:rsidRPr="006B17A3">
              <w:rPr>
                <w:rFonts w:ascii="Arial" w:hAnsi="Arial" w:cs="Arial"/>
                <w:color w:val="000000"/>
                <w:sz w:val="24"/>
              </w:rPr>
              <w:t>What qualities of mind and/or body should a forensic accountant possess?</w:t>
            </w:r>
          </w:p>
          <w:p w:rsidR="00015F93" w:rsidRDefault="005B02BD" w:rsidP="00190C83">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A forensic accountant should possess the following mind and/or body</w:t>
            </w:r>
            <w:r w:rsidR="00FE5CA4">
              <w:rPr>
                <w:rFonts w:ascii="Arial" w:hAnsi="Arial" w:cs="Arial"/>
                <w:color w:val="000000"/>
                <w:sz w:val="24"/>
                <w:lang w:val="en-GB"/>
              </w:rPr>
              <w:t xml:space="preserve"> qualities:</w:t>
            </w:r>
          </w:p>
          <w:p w:rsidR="00FE5CA4" w:rsidRDefault="00FE5CA4"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Interpersonal skills, analytical skills, critical thinking, conceptual thinking.</w:t>
            </w:r>
          </w:p>
          <w:p w:rsidR="00FE5CA4" w:rsidRDefault="00FE5CA4"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Resilient, confident, intelligent, intuitive, common sense, calmness, methodical, collegiality, flexible, diagnostic, investigative skills, and integrity.</w:t>
            </w:r>
          </w:p>
          <w:p w:rsidR="00FE5CA4" w:rsidRDefault="00FE5CA4"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Knowledge based skills like good written communication skills, technical accounting skills, attention to detail, technology skills, legal knowledge, financial or numerical skills, industry experience, commercial or business advisory capabilities</w:t>
            </w:r>
            <w:r w:rsidR="00190C83">
              <w:rPr>
                <w:rFonts w:ascii="Arial" w:hAnsi="Arial" w:cs="Arial"/>
                <w:color w:val="000000"/>
                <w:sz w:val="24"/>
                <w:lang w:val="en-GB"/>
              </w:rPr>
              <w:t>.</w:t>
            </w:r>
          </w:p>
          <w:p w:rsidR="00FE5CA4" w:rsidRDefault="00BF5B60" w:rsidP="00190C83">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Core skills of a forensic accountant include:</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Fraud detection and risk management</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Business intelligence and business analysis</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Business litigation and dispute advisory</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Business valuation</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Personal injury calculation</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Family law</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Computer forensics</w:t>
            </w:r>
          </w:p>
          <w:p w:rsidR="00BF5B60" w:rsidRDefault="00BF5B60" w:rsidP="00BF5B60">
            <w:pPr>
              <w:pStyle w:val="NoList1"/>
              <w:widowControl w:val="0"/>
              <w:autoSpaceDE w:val="0"/>
              <w:autoSpaceDN w:val="0"/>
              <w:spacing w:line="360" w:lineRule="auto"/>
              <w:ind w:left="1080"/>
              <w:jc w:val="right"/>
              <w:rPr>
                <w:rFonts w:ascii="Arial" w:hAnsi="Arial" w:cs="Arial"/>
                <w:color w:val="000000"/>
                <w:sz w:val="24"/>
                <w:lang w:val="en-GB"/>
              </w:rPr>
            </w:pPr>
            <w:r>
              <w:rPr>
                <w:rFonts w:ascii="Arial" w:hAnsi="Arial" w:cs="Arial"/>
                <w:color w:val="000000"/>
                <w:sz w:val="24"/>
                <w:lang w:val="en-GB"/>
              </w:rPr>
              <w:lastRenderedPageBreak/>
              <w:t>Page # 3</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Identification and dealing with corporate misconduct</w:t>
            </w:r>
          </w:p>
          <w:p w:rsidR="00BF5B60" w:rsidRDefault="00BF5B60"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Expert witness services</w:t>
            </w:r>
          </w:p>
          <w:p w:rsidR="00BF5B60" w:rsidRPr="005B02BD" w:rsidRDefault="00BF5B60" w:rsidP="00190C83">
            <w:pPr>
              <w:pStyle w:val="NoList1"/>
              <w:widowControl w:val="0"/>
              <w:autoSpaceDE w:val="0"/>
              <w:autoSpaceDN w:val="0"/>
              <w:spacing w:line="360" w:lineRule="auto"/>
              <w:ind w:left="1080"/>
              <w:jc w:val="both"/>
              <w:rPr>
                <w:rFonts w:ascii="Arial" w:hAnsi="Arial" w:cs="Arial"/>
                <w:color w:val="000000"/>
                <w:sz w:val="24"/>
                <w:lang w:val="en-GB"/>
              </w:rPr>
            </w:pPr>
          </w:p>
          <w:p w:rsidR="001A1BD0" w:rsidRDefault="001A1BD0" w:rsidP="00190C83">
            <w:pPr>
              <w:pStyle w:val="NoList1"/>
              <w:widowControl w:val="0"/>
              <w:numPr>
                <w:ilvl w:val="0"/>
                <w:numId w:val="3"/>
              </w:numPr>
              <w:autoSpaceDE w:val="0"/>
              <w:autoSpaceDN w:val="0"/>
              <w:spacing w:line="360" w:lineRule="auto"/>
              <w:jc w:val="both"/>
              <w:rPr>
                <w:rFonts w:ascii="Arial" w:hAnsi="Arial" w:cs="Arial"/>
                <w:color w:val="000000"/>
                <w:sz w:val="24"/>
              </w:rPr>
            </w:pPr>
            <w:r w:rsidRPr="006B17A3">
              <w:rPr>
                <w:rFonts w:ascii="Arial" w:hAnsi="Arial" w:cs="Arial"/>
                <w:color w:val="000000"/>
                <w:sz w:val="24"/>
              </w:rPr>
              <w:t>Outline the basic steps involved in fraud investigation.</w:t>
            </w:r>
          </w:p>
          <w:p w:rsidR="00015F93" w:rsidRDefault="00015F93" w:rsidP="00190C83">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The basic steps involved in fraud investigation are as follows:</w:t>
            </w:r>
          </w:p>
          <w:p w:rsidR="00015F93" w:rsidRDefault="00015F93"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Accepting the investigation</w:t>
            </w:r>
            <w:r w:rsidR="00B0314A">
              <w:rPr>
                <w:rFonts w:ascii="Arial" w:hAnsi="Arial" w:cs="Arial"/>
                <w:color w:val="000000"/>
                <w:sz w:val="24"/>
                <w:lang w:val="en-GB"/>
              </w:rPr>
              <w:t>. To determine whether the investigating team has the requisite experience and skills to undertake the job.</w:t>
            </w:r>
          </w:p>
          <w:p w:rsidR="00015F93" w:rsidRDefault="00015F93"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Planning the investigation</w:t>
            </w:r>
            <w:r w:rsidR="00B0314A">
              <w:rPr>
                <w:rFonts w:ascii="Arial" w:hAnsi="Arial" w:cs="Arial"/>
                <w:color w:val="000000"/>
                <w:sz w:val="24"/>
                <w:lang w:val="en-GB"/>
              </w:rPr>
              <w:t>. Preparing the structure for investigation.</w:t>
            </w:r>
          </w:p>
          <w:p w:rsidR="00015F93" w:rsidRDefault="00015F93"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Gathering evidence</w:t>
            </w:r>
            <w:r w:rsidR="00B0314A">
              <w:rPr>
                <w:rFonts w:ascii="Arial" w:hAnsi="Arial" w:cs="Arial"/>
                <w:color w:val="000000"/>
                <w:sz w:val="24"/>
                <w:lang w:val="en-GB"/>
              </w:rPr>
              <w:t xml:space="preserve"> through interviews, checking financial records and their supportive documents, internal control measurement etc.,</w:t>
            </w:r>
          </w:p>
          <w:p w:rsidR="00015F93" w:rsidRDefault="00015F93"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Reporting</w:t>
            </w:r>
            <w:r w:rsidR="00B0314A">
              <w:rPr>
                <w:rFonts w:ascii="Arial" w:hAnsi="Arial" w:cs="Arial"/>
                <w:color w:val="000000"/>
                <w:sz w:val="24"/>
                <w:lang w:val="en-GB"/>
              </w:rPr>
              <w:t>. Presenting the full investigative report summarizing the objectives, details of findings, and conclusion with recommendation and suggestions.</w:t>
            </w:r>
          </w:p>
          <w:p w:rsidR="00015F93" w:rsidRDefault="00015F93" w:rsidP="00190C83">
            <w:pPr>
              <w:pStyle w:val="NoList1"/>
              <w:widowControl w:val="0"/>
              <w:numPr>
                <w:ilvl w:val="0"/>
                <w:numId w:val="7"/>
              </w:numPr>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Court Proceedings</w:t>
            </w:r>
            <w:r w:rsidR="00B0314A">
              <w:rPr>
                <w:rFonts w:ascii="Arial" w:hAnsi="Arial" w:cs="Arial"/>
                <w:color w:val="000000"/>
                <w:sz w:val="24"/>
                <w:lang w:val="en-GB"/>
              </w:rPr>
              <w:t>. To participate in Court Proceedings by acting as a witness in order to explain to the court the findings of fraud investigation in the most comprehensible manner.</w:t>
            </w:r>
          </w:p>
          <w:p w:rsidR="00BF5B60" w:rsidRPr="00015F93" w:rsidRDefault="00BF5B60" w:rsidP="00190C83">
            <w:pPr>
              <w:pStyle w:val="NoList1"/>
              <w:widowControl w:val="0"/>
              <w:autoSpaceDE w:val="0"/>
              <w:autoSpaceDN w:val="0"/>
              <w:spacing w:line="360" w:lineRule="auto"/>
              <w:ind w:left="1080"/>
              <w:jc w:val="both"/>
              <w:rPr>
                <w:rFonts w:ascii="Arial" w:hAnsi="Arial" w:cs="Arial"/>
                <w:color w:val="000000"/>
                <w:sz w:val="24"/>
                <w:lang w:val="en-GB"/>
              </w:rPr>
            </w:pPr>
          </w:p>
          <w:p w:rsidR="001A1BD0" w:rsidRDefault="001A1BD0" w:rsidP="00190C83">
            <w:pPr>
              <w:pStyle w:val="NoList1"/>
              <w:widowControl w:val="0"/>
              <w:numPr>
                <w:ilvl w:val="0"/>
                <w:numId w:val="3"/>
              </w:numPr>
              <w:autoSpaceDE w:val="0"/>
              <w:autoSpaceDN w:val="0"/>
              <w:spacing w:line="360" w:lineRule="auto"/>
              <w:jc w:val="both"/>
              <w:rPr>
                <w:rFonts w:ascii="Arial" w:hAnsi="Arial" w:cs="Arial"/>
                <w:color w:val="000000"/>
                <w:sz w:val="24"/>
              </w:rPr>
            </w:pPr>
            <w:r w:rsidRPr="00BF5B60">
              <w:rPr>
                <w:rFonts w:ascii="Arial" w:hAnsi="Arial" w:cs="Arial"/>
                <w:color w:val="000000"/>
                <w:sz w:val="24"/>
              </w:rPr>
              <w:t>How would you distinguish forensic accounting, fraud auditing, and investigative</w:t>
            </w:r>
            <w:r w:rsidR="00BF5B60">
              <w:rPr>
                <w:rFonts w:ascii="Arial" w:hAnsi="Arial" w:cs="Arial"/>
                <w:color w:val="000000"/>
                <w:sz w:val="24"/>
                <w:lang w:val="en-GB"/>
              </w:rPr>
              <w:t xml:space="preserve"> </w:t>
            </w:r>
            <w:r w:rsidRPr="00BF5B60">
              <w:rPr>
                <w:rFonts w:ascii="Arial" w:hAnsi="Arial" w:cs="Arial"/>
                <w:color w:val="000000"/>
                <w:sz w:val="24"/>
              </w:rPr>
              <w:t>auditing from financial auditing?</w:t>
            </w:r>
          </w:p>
          <w:p w:rsidR="00BF5B60" w:rsidRDefault="00BF5B60" w:rsidP="00190C83">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Following are the differences between forensic accounting, fraud auditing, investigative auditing, and financial auditing:</w:t>
            </w:r>
          </w:p>
          <w:tbl>
            <w:tblPr>
              <w:tblStyle w:val="TableGrid"/>
              <w:tblW w:w="0" w:type="auto"/>
              <w:tblInd w:w="1080" w:type="dxa"/>
              <w:tblLook w:val="04A0" w:firstRow="1" w:lastRow="0" w:firstColumn="1" w:lastColumn="0" w:noHBand="0" w:noVBand="1"/>
            </w:tblPr>
            <w:tblGrid>
              <w:gridCol w:w="2506"/>
              <w:gridCol w:w="3039"/>
              <w:gridCol w:w="2391"/>
            </w:tblGrid>
            <w:tr w:rsidR="00192B77" w:rsidTr="00192B77">
              <w:tc>
                <w:tcPr>
                  <w:tcW w:w="2506" w:type="dxa"/>
                </w:tcPr>
                <w:p w:rsidR="00192B77" w:rsidRDefault="00192B77" w:rsidP="00190C83">
                  <w:pPr>
                    <w:pStyle w:val="NoList1"/>
                    <w:widowControl w:val="0"/>
                    <w:autoSpaceDE w:val="0"/>
                    <w:autoSpaceDN w:val="0"/>
                    <w:spacing w:line="360" w:lineRule="auto"/>
                    <w:jc w:val="both"/>
                    <w:rPr>
                      <w:rFonts w:ascii="Arial" w:hAnsi="Arial" w:cs="Arial"/>
                      <w:color w:val="000000"/>
                      <w:sz w:val="24"/>
                      <w:lang w:val="en-GB"/>
                    </w:rPr>
                  </w:pPr>
                </w:p>
              </w:tc>
              <w:tc>
                <w:tcPr>
                  <w:tcW w:w="3039" w:type="dxa"/>
                </w:tcPr>
                <w:p w:rsidR="00192B77" w:rsidRDefault="00192B77" w:rsidP="00190C83">
                  <w:pPr>
                    <w:pStyle w:val="NoList1"/>
                    <w:widowControl w:val="0"/>
                    <w:autoSpaceDE w:val="0"/>
                    <w:autoSpaceDN w:val="0"/>
                    <w:spacing w:line="360" w:lineRule="auto"/>
                    <w:jc w:val="center"/>
                    <w:rPr>
                      <w:rFonts w:ascii="Arial" w:hAnsi="Arial" w:cs="Arial"/>
                      <w:color w:val="000000"/>
                      <w:sz w:val="24"/>
                      <w:lang w:val="en-GB"/>
                    </w:rPr>
                  </w:pPr>
                  <w:r>
                    <w:rPr>
                      <w:rFonts w:ascii="Arial" w:hAnsi="Arial" w:cs="Arial"/>
                      <w:color w:val="000000"/>
                      <w:sz w:val="24"/>
                      <w:lang w:val="en-GB"/>
                    </w:rPr>
                    <w:t>F</w:t>
                  </w:r>
                  <w:r>
                    <w:rPr>
                      <w:rFonts w:ascii="Arial" w:hAnsi="Arial" w:cs="Arial"/>
                      <w:color w:val="000000"/>
                      <w:sz w:val="24"/>
                      <w:lang w:val="en-GB"/>
                    </w:rPr>
                    <w:t>orensic accounting, fraud auditing, investigative auditing</w:t>
                  </w:r>
                </w:p>
              </w:tc>
              <w:tc>
                <w:tcPr>
                  <w:tcW w:w="2391" w:type="dxa"/>
                </w:tcPr>
                <w:p w:rsidR="00192B77" w:rsidRDefault="00192B77" w:rsidP="00190C83">
                  <w:pPr>
                    <w:pStyle w:val="NoList1"/>
                    <w:widowControl w:val="0"/>
                    <w:autoSpaceDE w:val="0"/>
                    <w:autoSpaceDN w:val="0"/>
                    <w:spacing w:line="360" w:lineRule="auto"/>
                    <w:jc w:val="center"/>
                    <w:rPr>
                      <w:rFonts w:ascii="Arial" w:hAnsi="Arial" w:cs="Arial"/>
                      <w:color w:val="000000"/>
                      <w:sz w:val="24"/>
                      <w:lang w:val="en-GB"/>
                    </w:rPr>
                  </w:pPr>
                  <w:r>
                    <w:rPr>
                      <w:rFonts w:ascii="Arial" w:hAnsi="Arial" w:cs="Arial"/>
                      <w:color w:val="000000"/>
                      <w:sz w:val="24"/>
                      <w:lang w:val="en-GB"/>
                    </w:rPr>
                    <w:t>Financial auditing</w:t>
                  </w:r>
                </w:p>
              </w:tc>
            </w:tr>
            <w:tr w:rsidR="00192B77" w:rsidTr="00192B77">
              <w:tc>
                <w:tcPr>
                  <w:tcW w:w="2506" w:type="dxa"/>
                </w:tcPr>
                <w:p w:rsidR="00192B77" w:rsidRDefault="00192B77" w:rsidP="00190C83">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Purpose</w:t>
                  </w:r>
                </w:p>
              </w:tc>
              <w:tc>
                <w:tcPr>
                  <w:tcW w:w="3039" w:type="dxa"/>
                </w:tcPr>
                <w:p w:rsidR="00192B77" w:rsidRDefault="00192B77" w:rsidP="00190C83">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To serve as back-up in order to prove a fraud in the business in an apparently risky environment</w:t>
                  </w:r>
                  <w:r w:rsidR="006A75A5">
                    <w:rPr>
                      <w:rFonts w:ascii="Arial" w:hAnsi="Arial" w:cs="Arial"/>
                      <w:color w:val="000000"/>
                      <w:sz w:val="24"/>
                      <w:lang w:val="en-GB"/>
                    </w:rPr>
                    <w:t>.</w:t>
                  </w:r>
                </w:p>
              </w:tc>
              <w:tc>
                <w:tcPr>
                  <w:tcW w:w="2391" w:type="dxa"/>
                </w:tcPr>
                <w:p w:rsidR="00D43EA2" w:rsidRDefault="00192B77" w:rsidP="00190C83">
                  <w:pPr>
                    <w:pStyle w:val="NoList1"/>
                    <w:widowControl w:val="0"/>
                    <w:autoSpaceDE w:val="0"/>
                    <w:autoSpaceDN w:val="0"/>
                    <w:spacing w:line="360" w:lineRule="auto"/>
                    <w:jc w:val="both"/>
                    <w:rPr>
                      <w:rFonts w:ascii="Arial" w:hAnsi="Arial" w:cs="Arial"/>
                      <w:color w:val="000000"/>
                      <w:sz w:val="24"/>
                      <w:lang w:val="en-GB"/>
                    </w:rPr>
                  </w:pPr>
                  <w:r>
                    <w:rPr>
                      <w:rFonts w:ascii="Arial" w:hAnsi="Arial" w:cs="Arial"/>
                      <w:color w:val="000000"/>
                      <w:sz w:val="24"/>
                      <w:lang w:val="en-GB"/>
                    </w:rPr>
                    <w:t xml:space="preserve">To certify the financial records of the business and that the same are maintained in compliance with laid down accounting policies of an </w:t>
                  </w:r>
                </w:p>
                <w:p w:rsidR="00D43EA2" w:rsidRDefault="00D43EA2" w:rsidP="00190C83">
                  <w:pPr>
                    <w:pStyle w:val="NoList1"/>
                    <w:widowControl w:val="0"/>
                    <w:autoSpaceDE w:val="0"/>
                    <w:autoSpaceDN w:val="0"/>
                    <w:spacing w:line="360" w:lineRule="auto"/>
                    <w:jc w:val="right"/>
                    <w:rPr>
                      <w:rFonts w:ascii="Arial" w:hAnsi="Arial" w:cs="Arial"/>
                      <w:color w:val="000000"/>
                      <w:sz w:val="24"/>
                      <w:lang w:val="en-GB"/>
                    </w:rPr>
                  </w:pPr>
                  <w:r>
                    <w:rPr>
                      <w:rFonts w:ascii="Arial" w:hAnsi="Arial" w:cs="Arial"/>
                      <w:color w:val="000000"/>
                      <w:sz w:val="24"/>
                      <w:lang w:val="en-GB"/>
                    </w:rPr>
                    <w:lastRenderedPageBreak/>
                    <w:t>Page # 4</w:t>
                  </w:r>
                </w:p>
                <w:p w:rsidR="00D43EA2" w:rsidRDefault="00D43EA2" w:rsidP="00190C83">
                  <w:pPr>
                    <w:pStyle w:val="NoList1"/>
                    <w:widowControl w:val="0"/>
                    <w:autoSpaceDE w:val="0"/>
                    <w:autoSpaceDN w:val="0"/>
                    <w:spacing w:line="360" w:lineRule="auto"/>
                    <w:jc w:val="both"/>
                    <w:rPr>
                      <w:rFonts w:ascii="Arial" w:hAnsi="Arial" w:cs="Arial"/>
                      <w:color w:val="000000"/>
                      <w:sz w:val="24"/>
                      <w:lang w:val="en-GB"/>
                    </w:rPr>
                  </w:pPr>
                </w:p>
                <w:p w:rsidR="00192B77" w:rsidRDefault="00192B77" w:rsidP="00190C83">
                  <w:pPr>
                    <w:pStyle w:val="NoList1"/>
                    <w:widowControl w:val="0"/>
                    <w:autoSpaceDE w:val="0"/>
                    <w:autoSpaceDN w:val="0"/>
                    <w:spacing w:line="360" w:lineRule="auto"/>
                    <w:jc w:val="both"/>
                    <w:rPr>
                      <w:rFonts w:ascii="Arial" w:hAnsi="Arial" w:cs="Arial"/>
                      <w:color w:val="000000"/>
                      <w:sz w:val="24"/>
                      <w:lang w:val="en-GB"/>
                    </w:rPr>
                  </w:pPr>
                  <w:proofErr w:type="gramStart"/>
                  <w:r>
                    <w:rPr>
                      <w:rFonts w:ascii="Arial" w:hAnsi="Arial" w:cs="Arial"/>
                      <w:color w:val="000000"/>
                      <w:sz w:val="24"/>
                      <w:lang w:val="en-GB"/>
                    </w:rPr>
                    <w:t>organization</w:t>
                  </w:r>
                  <w:proofErr w:type="gramEnd"/>
                  <w:r>
                    <w:rPr>
                      <w:rFonts w:ascii="Arial" w:hAnsi="Arial" w:cs="Arial"/>
                      <w:color w:val="000000"/>
                      <w:sz w:val="24"/>
                      <w:lang w:val="en-GB"/>
                    </w:rPr>
                    <w:t>, GAAP, IFRS</w:t>
                  </w:r>
                  <w:r w:rsidR="006A75A5">
                    <w:rPr>
                      <w:rFonts w:ascii="Arial" w:hAnsi="Arial" w:cs="Arial"/>
                      <w:color w:val="000000"/>
                      <w:sz w:val="24"/>
                      <w:lang w:val="en-GB"/>
                    </w:rPr>
                    <w:t>.</w:t>
                  </w:r>
                </w:p>
              </w:tc>
            </w:tr>
            <w:tr w:rsidR="00192B77" w:rsidTr="00192B77">
              <w:tc>
                <w:tcPr>
                  <w:tcW w:w="2506" w:type="dxa"/>
                </w:tcPr>
                <w:p w:rsidR="00192B77" w:rsidRDefault="006A75A5"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lastRenderedPageBreak/>
                    <w:t>Guidelines to conduct an audit</w:t>
                  </w:r>
                </w:p>
              </w:tc>
              <w:tc>
                <w:tcPr>
                  <w:tcW w:w="3039" w:type="dxa"/>
                </w:tcPr>
                <w:p w:rsidR="00192B77" w:rsidRDefault="006A75A5"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 xml:space="preserve">There are no </w:t>
                  </w:r>
                  <w:proofErr w:type="spellStart"/>
                  <w:r>
                    <w:rPr>
                      <w:rFonts w:ascii="Arial" w:hAnsi="Arial" w:cs="Arial"/>
                      <w:color w:val="000000"/>
                      <w:sz w:val="24"/>
                      <w:lang w:val="en-GB"/>
                    </w:rPr>
                    <w:t>preset</w:t>
                  </w:r>
                  <w:proofErr w:type="spellEnd"/>
                  <w:r>
                    <w:rPr>
                      <w:rFonts w:ascii="Arial" w:hAnsi="Arial" w:cs="Arial"/>
                      <w:color w:val="000000"/>
                      <w:sz w:val="24"/>
                      <w:lang w:val="en-GB"/>
                    </w:rPr>
                    <w:t xml:space="preserve"> standards in forensic auditing. Forensic auditing is objective based in order to detect and prove the fraud.</w:t>
                  </w:r>
                </w:p>
              </w:tc>
              <w:tc>
                <w:tcPr>
                  <w:tcW w:w="2391" w:type="dxa"/>
                </w:tcPr>
                <w:p w:rsidR="00192B77" w:rsidRDefault="006A75A5"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Financial auditing is conducted as per International Auditing Standards (IAS)</w:t>
                  </w:r>
                  <w:r w:rsidR="00D43EA2">
                    <w:rPr>
                      <w:rFonts w:ascii="Arial" w:hAnsi="Arial" w:cs="Arial"/>
                      <w:color w:val="000000"/>
                      <w:sz w:val="24"/>
                      <w:lang w:val="en-GB"/>
                    </w:rPr>
                    <w:t>.</w:t>
                  </w:r>
                </w:p>
              </w:tc>
            </w:tr>
            <w:tr w:rsidR="00192B77" w:rsidTr="00192B77">
              <w:tc>
                <w:tcPr>
                  <w:tcW w:w="2506" w:type="dxa"/>
                </w:tcPr>
                <w:p w:rsidR="00192B77" w:rsidRDefault="00084AE4"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Scope of the job</w:t>
                  </w:r>
                </w:p>
              </w:tc>
              <w:tc>
                <w:tcPr>
                  <w:tcW w:w="3039" w:type="dxa"/>
                </w:tcPr>
                <w:p w:rsidR="00192B77" w:rsidRDefault="00D43EA2" w:rsidP="00D43EA2">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A detailed objective investigation which i</w:t>
                  </w:r>
                  <w:r w:rsidR="00084AE4">
                    <w:rPr>
                      <w:rFonts w:ascii="Arial" w:hAnsi="Arial" w:cs="Arial"/>
                      <w:color w:val="000000"/>
                      <w:sz w:val="24"/>
                      <w:lang w:val="en-GB"/>
                    </w:rPr>
                    <w:t>ncludes analytical accounting and financial information</w:t>
                  </w:r>
                  <w:r>
                    <w:rPr>
                      <w:rFonts w:ascii="Arial" w:hAnsi="Arial" w:cs="Arial"/>
                      <w:color w:val="000000"/>
                      <w:sz w:val="24"/>
                      <w:lang w:val="en-GB"/>
                    </w:rPr>
                    <w:t xml:space="preserve"> and </w:t>
                  </w:r>
                  <w:r w:rsidR="00084AE4">
                    <w:rPr>
                      <w:rFonts w:ascii="Arial" w:hAnsi="Arial" w:cs="Arial"/>
                      <w:color w:val="000000"/>
                      <w:sz w:val="24"/>
                      <w:lang w:val="en-GB"/>
                    </w:rPr>
                    <w:t>leads to support legal and administrative decisions.</w:t>
                  </w:r>
                </w:p>
              </w:tc>
              <w:tc>
                <w:tcPr>
                  <w:tcW w:w="2391" w:type="dxa"/>
                </w:tcPr>
                <w:p w:rsidR="00192B77" w:rsidRDefault="00084AE4"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Includes to state an opinion on the financial records maintained by the organization considering the criteria used in their preparation</w:t>
                  </w:r>
                  <w:r w:rsidR="00D43EA2">
                    <w:rPr>
                      <w:rFonts w:ascii="Arial" w:hAnsi="Arial" w:cs="Arial"/>
                      <w:color w:val="000000"/>
                      <w:sz w:val="24"/>
                      <w:lang w:val="en-GB"/>
                    </w:rPr>
                    <w:t>.</w:t>
                  </w:r>
                </w:p>
              </w:tc>
            </w:tr>
            <w:tr w:rsidR="00192B77" w:rsidTr="00192B77">
              <w:tc>
                <w:tcPr>
                  <w:tcW w:w="2506" w:type="dxa"/>
                </w:tcPr>
                <w:p w:rsidR="00192B77" w:rsidRDefault="00D43EA2"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Details of the task performed</w:t>
                  </w:r>
                </w:p>
              </w:tc>
              <w:tc>
                <w:tcPr>
                  <w:tcW w:w="3039" w:type="dxa"/>
                </w:tcPr>
                <w:p w:rsidR="00192B77" w:rsidRDefault="00D43EA2"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Detailed objective planning of task aimed at documenting deterministic and calculative analysis of fraud.</w:t>
                  </w:r>
                </w:p>
              </w:tc>
              <w:tc>
                <w:tcPr>
                  <w:tcW w:w="2391" w:type="dxa"/>
                </w:tcPr>
                <w:p w:rsidR="00192B77" w:rsidRDefault="00D43EA2"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Often only the sample financial records are reviewed in order to form a basis for concluding the financial statements.</w:t>
                  </w:r>
                </w:p>
              </w:tc>
            </w:tr>
            <w:tr w:rsidR="00192B77" w:rsidTr="00192B77">
              <w:tc>
                <w:tcPr>
                  <w:tcW w:w="2506" w:type="dxa"/>
                </w:tcPr>
                <w:p w:rsidR="00192B77" w:rsidRDefault="00D43EA2"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Reporting</w:t>
                  </w:r>
                </w:p>
              </w:tc>
              <w:tc>
                <w:tcPr>
                  <w:tcW w:w="3039" w:type="dxa"/>
                </w:tcPr>
                <w:p w:rsidR="00192B77" w:rsidRDefault="00D43EA2"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Investigation or expert reports</w:t>
                  </w:r>
                </w:p>
              </w:tc>
              <w:tc>
                <w:tcPr>
                  <w:tcW w:w="2391" w:type="dxa"/>
                </w:tcPr>
                <w:p w:rsidR="00192B77" w:rsidRDefault="00D43EA2" w:rsidP="00BF5B60">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Financial statements, Auditor’s report, Management letters.</w:t>
                  </w:r>
                </w:p>
              </w:tc>
            </w:tr>
          </w:tbl>
          <w:p w:rsidR="00BF5B60" w:rsidRPr="00BF5B60" w:rsidRDefault="00BF5B60" w:rsidP="00BF5B60">
            <w:pPr>
              <w:pStyle w:val="NoList1"/>
              <w:widowControl w:val="0"/>
              <w:autoSpaceDE w:val="0"/>
              <w:autoSpaceDN w:val="0"/>
              <w:spacing w:line="360" w:lineRule="auto"/>
              <w:ind w:left="1080"/>
              <w:rPr>
                <w:rFonts w:ascii="Arial" w:hAnsi="Arial" w:cs="Arial"/>
                <w:color w:val="000000"/>
                <w:sz w:val="24"/>
                <w:lang w:val="en-GB"/>
              </w:rPr>
            </w:pPr>
          </w:p>
          <w:p w:rsidR="00BF5B60" w:rsidRDefault="00BF5B60" w:rsidP="00BF5B60">
            <w:pPr>
              <w:pStyle w:val="NoList1"/>
              <w:widowControl w:val="0"/>
              <w:autoSpaceDE w:val="0"/>
              <w:autoSpaceDN w:val="0"/>
              <w:spacing w:line="360" w:lineRule="auto"/>
              <w:ind w:left="1080"/>
              <w:rPr>
                <w:rFonts w:ascii="Arial" w:hAnsi="Arial" w:cs="Arial"/>
                <w:color w:val="000000"/>
                <w:sz w:val="24"/>
              </w:rPr>
            </w:pPr>
          </w:p>
          <w:p w:rsidR="00BF5B60" w:rsidRPr="00BF5B60" w:rsidRDefault="00BF5B60" w:rsidP="00BF5B60">
            <w:pPr>
              <w:pStyle w:val="NoList1"/>
              <w:widowControl w:val="0"/>
              <w:autoSpaceDE w:val="0"/>
              <w:autoSpaceDN w:val="0"/>
              <w:spacing w:line="360" w:lineRule="auto"/>
              <w:ind w:left="1080"/>
              <w:rPr>
                <w:rFonts w:ascii="Arial" w:hAnsi="Arial" w:cs="Arial"/>
                <w:color w:val="000000"/>
                <w:sz w:val="24"/>
              </w:rPr>
            </w:pPr>
          </w:p>
          <w:p w:rsidR="006B17A3" w:rsidRPr="00D43EA2" w:rsidRDefault="00D43EA2" w:rsidP="00D43EA2">
            <w:pPr>
              <w:pStyle w:val="NoList1"/>
              <w:widowControl w:val="0"/>
              <w:autoSpaceDE w:val="0"/>
              <w:autoSpaceDN w:val="0"/>
              <w:spacing w:line="360" w:lineRule="auto"/>
              <w:jc w:val="right"/>
              <w:rPr>
                <w:rFonts w:ascii="Arial" w:hAnsi="Arial" w:cs="Arial"/>
                <w:color w:val="000000"/>
                <w:sz w:val="24"/>
                <w:lang w:val="en-GB"/>
              </w:rPr>
            </w:pPr>
            <w:r>
              <w:rPr>
                <w:rFonts w:ascii="Arial" w:hAnsi="Arial" w:cs="Arial"/>
                <w:color w:val="000000"/>
                <w:sz w:val="24"/>
                <w:lang w:val="en-GB"/>
              </w:rPr>
              <w:t>Page # 5</w:t>
            </w:r>
          </w:p>
          <w:p w:rsidR="006B17A3" w:rsidRDefault="006B17A3" w:rsidP="006B17A3">
            <w:pPr>
              <w:pStyle w:val="NoList1"/>
              <w:widowControl w:val="0"/>
              <w:autoSpaceDE w:val="0"/>
              <w:autoSpaceDN w:val="0"/>
              <w:spacing w:line="360" w:lineRule="auto"/>
              <w:rPr>
                <w:rFonts w:ascii="Arial" w:hAnsi="Arial" w:cs="Arial"/>
                <w:color w:val="000000"/>
                <w:sz w:val="24"/>
                <w:lang w:val="en-GB"/>
              </w:rPr>
            </w:pPr>
            <w:r>
              <w:rPr>
                <w:rFonts w:ascii="Arial" w:hAnsi="Arial" w:cs="Arial"/>
                <w:color w:val="000000"/>
                <w:sz w:val="24"/>
                <w:lang w:val="en-GB"/>
              </w:rPr>
              <w:t>Case Study:</w:t>
            </w:r>
          </w:p>
          <w:p w:rsidR="006B17A3" w:rsidRPr="00190C83" w:rsidRDefault="006B17A3" w:rsidP="006B17A3">
            <w:pPr>
              <w:pStyle w:val="NoList1"/>
              <w:widowControl w:val="0"/>
              <w:numPr>
                <w:ilvl w:val="0"/>
                <w:numId w:val="6"/>
              </w:numPr>
              <w:autoSpaceDE w:val="0"/>
              <w:autoSpaceDN w:val="0"/>
              <w:spacing w:line="360" w:lineRule="auto"/>
              <w:rPr>
                <w:rFonts w:ascii="Arial" w:hAnsi="Arial" w:cs="Arial"/>
                <w:color w:val="000000"/>
                <w:sz w:val="24"/>
                <w:lang w:val="en-GB"/>
              </w:rPr>
            </w:pPr>
            <w:r w:rsidRPr="006B17A3">
              <w:rPr>
                <w:rFonts w:ascii="Arial" w:hAnsi="Arial" w:cs="Arial"/>
                <w:color w:val="000000"/>
                <w:sz w:val="24"/>
              </w:rPr>
              <w:t>How the investigation for the above case should be started?</w:t>
            </w:r>
          </w:p>
          <w:p w:rsidR="00190C83" w:rsidRDefault="00FB10F0" w:rsidP="00FB10F0">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Investigation should be started with the statement of objective of the investigation which is to detect the fraud and gather evidence in order to nail the Administrator and secondly by planning the structure of the investigation.</w:t>
            </w:r>
          </w:p>
          <w:p w:rsidR="00FB10F0" w:rsidRPr="006B17A3" w:rsidRDefault="00FB10F0" w:rsidP="00190C83">
            <w:pPr>
              <w:pStyle w:val="NoList1"/>
              <w:widowControl w:val="0"/>
              <w:autoSpaceDE w:val="0"/>
              <w:autoSpaceDN w:val="0"/>
              <w:spacing w:line="360" w:lineRule="auto"/>
              <w:ind w:left="1080"/>
              <w:rPr>
                <w:rFonts w:ascii="Arial" w:hAnsi="Arial" w:cs="Arial"/>
                <w:color w:val="000000"/>
                <w:sz w:val="24"/>
                <w:lang w:val="en-GB"/>
              </w:rPr>
            </w:pPr>
          </w:p>
          <w:p w:rsidR="006B17A3" w:rsidRDefault="006B17A3" w:rsidP="00FB10F0">
            <w:pPr>
              <w:pStyle w:val="NoList1"/>
              <w:widowControl w:val="0"/>
              <w:numPr>
                <w:ilvl w:val="0"/>
                <w:numId w:val="6"/>
              </w:numPr>
              <w:autoSpaceDE w:val="0"/>
              <w:autoSpaceDN w:val="0"/>
              <w:spacing w:line="360" w:lineRule="auto"/>
              <w:rPr>
                <w:rFonts w:ascii="Arial" w:hAnsi="Arial" w:cs="Arial"/>
                <w:color w:val="000000"/>
                <w:sz w:val="24"/>
              </w:rPr>
            </w:pPr>
            <w:r w:rsidRPr="006B17A3">
              <w:rPr>
                <w:rFonts w:ascii="Arial" w:hAnsi="Arial" w:cs="Arial"/>
                <w:color w:val="000000"/>
                <w:sz w:val="24"/>
              </w:rPr>
              <w:t>Outline some documents which you think can help disclose the administrator’s</w:t>
            </w:r>
            <w:r w:rsidRPr="006B17A3">
              <w:rPr>
                <w:rFonts w:ascii="Arial" w:hAnsi="Arial" w:cs="Arial"/>
                <w:color w:val="000000"/>
                <w:sz w:val="24"/>
                <w:lang w:val="en-GB"/>
              </w:rPr>
              <w:t xml:space="preserve"> </w:t>
            </w:r>
            <w:r w:rsidRPr="006B17A3">
              <w:rPr>
                <w:rFonts w:ascii="Arial" w:hAnsi="Arial" w:cs="Arial"/>
                <w:color w:val="000000"/>
                <w:sz w:val="24"/>
              </w:rPr>
              <w:t>fraud activities.</w:t>
            </w:r>
          </w:p>
          <w:p w:rsidR="00FB10F0" w:rsidRDefault="00FB10F0" w:rsidP="00FB10F0">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Documents like fraudulent invoices, bank records, Invitations for places visited by the Administrator should be gathered.</w:t>
            </w:r>
          </w:p>
          <w:p w:rsidR="00FB10F0" w:rsidRPr="00FB10F0" w:rsidRDefault="00FB10F0" w:rsidP="00FB10F0">
            <w:pPr>
              <w:pStyle w:val="NoList1"/>
              <w:widowControl w:val="0"/>
              <w:autoSpaceDE w:val="0"/>
              <w:autoSpaceDN w:val="0"/>
              <w:spacing w:line="360" w:lineRule="auto"/>
              <w:ind w:left="1080"/>
              <w:rPr>
                <w:rFonts w:ascii="Arial" w:hAnsi="Arial" w:cs="Arial"/>
                <w:color w:val="000000"/>
                <w:sz w:val="24"/>
                <w:lang w:val="en-GB"/>
              </w:rPr>
            </w:pPr>
          </w:p>
          <w:p w:rsidR="006B17A3" w:rsidRDefault="006B17A3" w:rsidP="00FB10F0">
            <w:pPr>
              <w:pStyle w:val="NoList1"/>
              <w:widowControl w:val="0"/>
              <w:numPr>
                <w:ilvl w:val="0"/>
                <w:numId w:val="6"/>
              </w:numPr>
              <w:autoSpaceDE w:val="0"/>
              <w:autoSpaceDN w:val="0"/>
              <w:spacing w:line="360" w:lineRule="auto"/>
              <w:rPr>
                <w:rFonts w:ascii="Arial" w:hAnsi="Arial" w:cs="Arial"/>
                <w:color w:val="000000"/>
                <w:sz w:val="24"/>
              </w:rPr>
            </w:pPr>
            <w:r w:rsidRPr="006B17A3">
              <w:rPr>
                <w:rFonts w:ascii="Arial" w:hAnsi="Arial" w:cs="Arial"/>
                <w:color w:val="000000"/>
                <w:sz w:val="24"/>
              </w:rPr>
              <w:t>If the forensic accountant is to be hired, how should he be chosen?</w:t>
            </w:r>
          </w:p>
          <w:p w:rsidR="00FB10F0" w:rsidRDefault="00FB10F0" w:rsidP="00FB10F0">
            <w:pPr>
              <w:pStyle w:val="NoList1"/>
              <w:widowControl w:val="0"/>
              <w:autoSpaceDE w:val="0"/>
              <w:autoSpaceDN w:val="0"/>
              <w:spacing w:line="360" w:lineRule="auto"/>
              <w:ind w:left="1080"/>
              <w:rPr>
                <w:rFonts w:ascii="Arial" w:hAnsi="Arial" w:cs="Arial"/>
                <w:color w:val="000000"/>
                <w:sz w:val="24"/>
                <w:lang w:val="en-GB"/>
              </w:rPr>
            </w:pPr>
            <w:r>
              <w:rPr>
                <w:rFonts w:ascii="Arial" w:hAnsi="Arial" w:cs="Arial"/>
                <w:color w:val="000000"/>
                <w:sz w:val="24"/>
                <w:lang w:val="en-GB"/>
              </w:rPr>
              <w:t>A forensic accountant should be hired on the basis of his/her qualification, industry experience and personal expertise.</w:t>
            </w:r>
          </w:p>
          <w:p w:rsidR="00FB10F0" w:rsidRPr="00FB10F0" w:rsidRDefault="00FB10F0" w:rsidP="00FB10F0">
            <w:pPr>
              <w:pStyle w:val="NoList1"/>
              <w:widowControl w:val="0"/>
              <w:autoSpaceDE w:val="0"/>
              <w:autoSpaceDN w:val="0"/>
              <w:spacing w:line="360" w:lineRule="auto"/>
              <w:ind w:left="1080"/>
              <w:rPr>
                <w:rFonts w:ascii="Arial" w:hAnsi="Arial" w:cs="Arial"/>
                <w:color w:val="000000"/>
                <w:sz w:val="24"/>
                <w:lang w:val="en-GB"/>
              </w:rPr>
            </w:pPr>
          </w:p>
          <w:p w:rsidR="006B17A3" w:rsidRDefault="006B17A3" w:rsidP="00FB10F0">
            <w:pPr>
              <w:pStyle w:val="NoList1"/>
              <w:widowControl w:val="0"/>
              <w:numPr>
                <w:ilvl w:val="0"/>
                <w:numId w:val="6"/>
              </w:numPr>
              <w:autoSpaceDE w:val="0"/>
              <w:autoSpaceDN w:val="0"/>
              <w:spacing w:line="360" w:lineRule="auto"/>
              <w:rPr>
                <w:rFonts w:ascii="Arial" w:hAnsi="Arial" w:cs="Arial"/>
                <w:color w:val="000000"/>
                <w:sz w:val="24"/>
              </w:rPr>
            </w:pPr>
            <w:r w:rsidRPr="006B17A3">
              <w:rPr>
                <w:rFonts w:ascii="Arial" w:hAnsi="Arial" w:cs="Arial"/>
                <w:color w:val="000000"/>
                <w:sz w:val="24"/>
              </w:rPr>
              <w:t>Should the administrator be interviewed? If so, at which stage?</w:t>
            </w:r>
          </w:p>
          <w:p w:rsidR="00FB10F0" w:rsidRPr="00FB10F0" w:rsidRDefault="00FB10F0" w:rsidP="00FB10F0">
            <w:pPr>
              <w:pStyle w:val="NoList1"/>
              <w:widowControl w:val="0"/>
              <w:autoSpaceDE w:val="0"/>
              <w:autoSpaceDN w:val="0"/>
              <w:spacing w:line="360" w:lineRule="auto"/>
              <w:ind w:left="1080"/>
              <w:jc w:val="both"/>
              <w:rPr>
                <w:rFonts w:ascii="Arial" w:hAnsi="Arial" w:cs="Arial"/>
                <w:color w:val="000000"/>
                <w:sz w:val="24"/>
                <w:lang w:val="en-GB"/>
              </w:rPr>
            </w:pPr>
            <w:r>
              <w:rPr>
                <w:rFonts w:ascii="Arial" w:hAnsi="Arial" w:cs="Arial"/>
                <w:color w:val="000000"/>
                <w:sz w:val="24"/>
                <w:lang w:val="en-GB"/>
              </w:rPr>
              <w:t>Yes, the administrator should be interviewed after gathering all the evidences, ideally at the end of the investigation in order obtain a confession from him.</w:t>
            </w:r>
          </w:p>
          <w:p w:rsidR="00CC2FB3" w:rsidRPr="006B17A3" w:rsidRDefault="00CC2FB3" w:rsidP="001A1BD0">
            <w:pPr>
              <w:spacing w:line="360" w:lineRule="auto"/>
              <w:rPr>
                <w:rFonts w:ascii="Arial" w:hAnsi="Arial" w:cs="Arial"/>
                <w:color w:val="000000"/>
                <w:sz w:val="24"/>
                <w:lang w:val="ru-RU"/>
              </w:rPr>
            </w:pPr>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AE634A" w:rsidP="00A851DA">
            <w:pPr>
              <w:rPr>
                <w:rFonts w:ascii="Arial" w:hAnsi="Arial" w:cs="Arial"/>
                <w:color w:val="000000"/>
                <w:sz w:val="24"/>
                <w:szCs w:val="24"/>
              </w:rPr>
            </w:pPr>
            <w:r>
              <w:rPr>
                <w:rFonts w:ascii="Arial" w:hAnsi="Arial" w:cs="Arial"/>
                <w:color w:val="000000"/>
                <w:sz w:val="24"/>
                <w:szCs w:val="24"/>
              </w:rPr>
              <w:t>28-08-2016</w:t>
            </w:r>
          </w:p>
        </w:tc>
      </w:tr>
    </w:tbl>
    <w:p w:rsidR="00AE634A" w:rsidRPr="00AE634A" w:rsidRDefault="00AE634A" w:rsidP="00503D7E">
      <w:pPr>
        <w:shd w:val="clear" w:color="auto" w:fill="D9D9D9" w:themeFill="background1" w:themeFillShade="D9"/>
        <w:rPr>
          <w:rFonts w:ascii="Arial" w:hAnsi="Arial" w:cs="Arial"/>
          <w:b/>
          <w:sz w:val="24"/>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214" w:rsidRDefault="00A96214" w:rsidP="00CB4D0A">
      <w:pPr>
        <w:spacing w:after="0" w:line="240" w:lineRule="auto"/>
      </w:pPr>
      <w:r>
        <w:separator/>
      </w:r>
    </w:p>
  </w:endnote>
  <w:endnote w:type="continuationSeparator" w:id="0">
    <w:p w:rsidR="00A96214" w:rsidRDefault="00A9621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214" w:rsidRDefault="00A96214" w:rsidP="00CB4D0A">
      <w:pPr>
        <w:spacing w:after="0" w:line="240" w:lineRule="auto"/>
      </w:pPr>
      <w:r>
        <w:separator/>
      </w:r>
    </w:p>
  </w:footnote>
  <w:footnote w:type="continuationSeparator" w:id="0">
    <w:p w:rsidR="00A96214" w:rsidRDefault="00A9621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Assignment No.: Assessment # 1</w:t>
    </w: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4B78AD"/>
    <w:multiLevelType w:val="hybridMultilevel"/>
    <w:tmpl w:val="C444135E"/>
    <w:lvl w:ilvl="0" w:tplc="B372A948">
      <w:start w:val="4"/>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3D942228"/>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37473C0"/>
    <w:multiLevelType w:val="hybridMultilevel"/>
    <w:tmpl w:val="F3441E9C"/>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761116A"/>
    <w:multiLevelType w:val="hybridMultilevel"/>
    <w:tmpl w:val="6336A4A8"/>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4993BDD"/>
    <w:multiLevelType w:val="hybridMultilevel"/>
    <w:tmpl w:val="14CADFF6"/>
    <w:lvl w:ilvl="0" w:tplc="2610AC72">
      <w:start w:val="1"/>
      <w:numFmt w:val="lowerRoman"/>
      <w:lvlText w:val="%1."/>
      <w:lvlJc w:val="left"/>
      <w:pPr>
        <w:ind w:left="787" w:hanging="720"/>
      </w:pPr>
      <w:rPr>
        <w:rFonts w:hint="default"/>
      </w:rPr>
    </w:lvl>
    <w:lvl w:ilvl="1" w:tplc="08090019" w:tentative="1">
      <w:start w:val="1"/>
      <w:numFmt w:val="lowerLetter"/>
      <w:lvlText w:val="%2."/>
      <w:lvlJc w:val="left"/>
      <w:pPr>
        <w:ind w:left="1147" w:hanging="360"/>
      </w:pPr>
    </w:lvl>
    <w:lvl w:ilvl="2" w:tplc="0809001B" w:tentative="1">
      <w:start w:val="1"/>
      <w:numFmt w:val="lowerRoman"/>
      <w:lvlText w:val="%3."/>
      <w:lvlJc w:val="right"/>
      <w:pPr>
        <w:ind w:left="1867" w:hanging="180"/>
      </w:pPr>
    </w:lvl>
    <w:lvl w:ilvl="3" w:tplc="0809000F" w:tentative="1">
      <w:start w:val="1"/>
      <w:numFmt w:val="decimal"/>
      <w:lvlText w:val="%4."/>
      <w:lvlJc w:val="left"/>
      <w:pPr>
        <w:ind w:left="2587" w:hanging="360"/>
      </w:pPr>
    </w:lvl>
    <w:lvl w:ilvl="4" w:tplc="08090019" w:tentative="1">
      <w:start w:val="1"/>
      <w:numFmt w:val="lowerLetter"/>
      <w:lvlText w:val="%5."/>
      <w:lvlJc w:val="left"/>
      <w:pPr>
        <w:ind w:left="3307" w:hanging="360"/>
      </w:pPr>
    </w:lvl>
    <w:lvl w:ilvl="5" w:tplc="0809001B" w:tentative="1">
      <w:start w:val="1"/>
      <w:numFmt w:val="lowerRoman"/>
      <w:lvlText w:val="%6."/>
      <w:lvlJc w:val="right"/>
      <w:pPr>
        <w:ind w:left="4027" w:hanging="180"/>
      </w:pPr>
    </w:lvl>
    <w:lvl w:ilvl="6" w:tplc="0809000F" w:tentative="1">
      <w:start w:val="1"/>
      <w:numFmt w:val="decimal"/>
      <w:lvlText w:val="%7."/>
      <w:lvlJc w:val="left"/>
      <w:pPr>
        <w:ind w:left="4747" w:hanging="360"/>
      </w:pPr>
    </w:lvl>
    <w:lvl w:ilvl="7" w:tplc="08090019" w:tentative="1">
      <w:start w:val="1"/>
      <w:numFmt w:val="lowerLetter"/>
      <w:lvlText w:val="%8."/>
      <w:lvlJc w:val="left"/>
      <w:pPr>
        <w:ind w:left="5467" w:hanging="360"/>
      </w:pPr>
    </w:lvl>
    <w:lvl w:ilvl="8" w:tplc="0809001B" w:tentative="1">
      <w:start w:val="1"/>
      <w:numFmt w:val="lowerRoman"/>
      <w:lvlText w:val="%9."/>
      <w:lvlJc w:val="right"/>
      <w:pPr>
        <w:ind w:left="6187" w:hanging="180"/>
      </w:pPr>
    </w:lvl>
  </w:abstractNum>
  <w:abstractNum w:abstractNumId="6" w15:restartNumberingAfterBreak="0">
    <w:nsid w:val="58B614FA"/>
    <w:multiLevelType w:val="hybridMultilevel"/>
    <w:tmpl w:val="CD2A6580"/>
    <w:lvl w:ilvl="0" w:tplc="804696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1"/>
  </w:num>
  <w:num w:numId="4">
    <w:abstractNumId w:val="2"/>
  </w:num>
  <w:num w:numId="5">
    <w:abstractNumId w:val="6"/>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15F93"/>
    <w:rsid w:val="0003080E"/>
    <w:rsid w:val="00035CDD"/>
    <w:rsid w:val="00040083"/>
    <w:rsid w:val="00055992"/>
    <w:rsid w:val="000820E8"/>
    <w:rsid w:val="00084AE4"/>
    <w:rsid w:val="001175EE"/>
    <w:rsid w:val="00157CF6"/>
    <w:rsid w:val="00182416"/>
    <w:rsid w:val="00187EB4"/>
    <w:rsid w:val="00190C83"/>
    <w:rsid w:val="00192B77"/>
    <w:rsid w:val="001A1BD0"/>
    <w:rsid w:val="001C662F"/>
    <w:rsid w:val="001F0481"/>
    <w:rsid w:val="00200C92"/>
    <w:rsid w:val="0020451E"/>
    <w:rsid w:val="00206B9D"/>
    <w:rsid w:val="0023259C"/>
    <w:rsid w:val="002B0BD7"/>
    <w:rsid w:val="002B573D"/>
    <w:rsid w:val="002C5CB2"/>
    <w:rsid w:val="002F779F"/>
    <w:rsid w:val="003705D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02BD"/>
    <w:rsid w:val="005B31E4"/>
    <w:rsid w:val="006034F6"/>
    <w:rsid w:val="00607874"/>
    <w:rsid w:val="00607E77"/>
    <w:rsid w:val="00617BB3"/>
    <w:rsid w:val="00645CDD"/>
    <w:rsid w:val="006823A7"/>
    <w:rsid w:val="00687EE8"/>
    <w:rsid w:val="006A75A5"/>
    <w:rsid w:val="006B17A3"/>
    <w:rsid w:val="0070347F"/>
    <w:rsid w:val="0070678E"/>
    <w:rsid w:val="00831C11"/>
    <w:rsid w:val="0083372B"/>
    <w:rsid w:val="008A60B4"/>
    <w:rsid w:val="008B3C31"/>
    <w:rsid w:val="008B64FE"/>
    <w:rsid w:val="00935BF7"/>
    <w:rsid w:val="0095442C"/>
    <w:rsid w:val="0096138E"/>
    <w:rsid w:val="00983942"/>
    <w:rsid w:val="009C37E0"/>
    <w:rsid w:val="009E41F4"/>
    <w:rsid w:val="00A032DD"/>
    <w:rsid w:val="00A14B66"/>
    <w:rsid w:val="00A65CF7"/>
    <w:rsid w:val="00A67EE2"/>
    <w:rsid w:val="00A81AB4"/>
    <w:rsid w:val="00A851DA"/>
    <w:rsid w:val="00A96214"/>
    <w:rsid w:val="00AC7D5B"/>
    <w:rsid w:val="00AE1481"/>
    <w:rsid w:val="00AE634A"/>
    <w:rsid w:val="00B0314A"/>
    <w:rsid w:val="00B0415E"/>
    <w:rsid w:val="00B04678"/>
    <w:rsid w:val="00BC46DF"/>
    <w:rsid w:val="00BF5B60"/>
    <w:rsid w:val="00C03577"/>
    <w:rsid w:val="00C53029"/>
    <w:rsid w:val="00C65FEA"/>
    <w:rsid w:val="00C77B50"/>
    <w:rsid w:val="00CA0AC2"/>
    <w:rsid w:val="00CB4D0A"/>
    <w:rsid w:val="00CC2FB3"/>
    <w:rsid w:val="00CC575A"/>
    <w:rsid w:val="00CF123B"/>
    <w:rsid w:val="00D039AC"/>
    <w:rsid w:val="00D427DE"/>
    <w:rsid w:val="00D43EA2"/>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10F0"/>
    <w:rsid w:val="00FE45E2"/>
    <w:rsid w:val="00FE5C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DE387-5E38-43F2-A926-AC7EF7A4D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5</Pages>
  <Words>940</Words>
  <Characters>5362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12</cp:revision>
  <dcterms:created xsi:type="dcterms:W3CDTF">2015-01-26T12:24:00Z</dcterms:created>
  <dcterms:modified xsi:type="dcterms:W3CDTF">2016-08-28T05:48:00Z</dcterms:modified>
</cp:coreProperties>
</file>