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22F5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0345" w:type="dxa"/>
        <w:tblLook w:val="04A0" w:firstRow="1" w:lastRow="0" w:firstColumn="1" w:lastColumn="0" w:noHBand="0" w:noVBand="1"/>
      </w:tblPr>
      <w:tblGrid>
        <w:gridCol w:w="2521"/>
        <w:gridCol w:w="7824"/>
      </w:tblGrid>
      <w:tr w:rsidR="00A851DA" w:rsidRPr="00B0415E" w:rsidTr="00EA556B">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824" w:type="dxa"/>
            <w:tcBorders>
              <w:top w:val="single" w:sz="4" w:space="0" w:color="auto"/>
              <w:left w:val="single" w:sz="4" w:space="0" w:color="auto"/>
              <w:bottom w:val="single" w:sz="4" w:space="0" w:color="auto"/>
              <w:right w:val="single" w:sz="4" w:space="0" w:color="auto"/>
            </w:tcBorders>
            <w:hideMark/>
          </w:tcPr>
          <w:p w:rsidR="00A851DA" w:rsidRPr="00B0415E" w:rsidRDefault="00455D3C">
            <w:pPr>
              <w:pStyle w:val="Default"/>
              <w:rPr>
                <w:rFonts w:asciiTheme="minorHAnsi" w:hAnsiTheme="minorHAnsi"/>
              </w:rPr>
            </w:pPr>
            <w:r>
              <w:rPr>
                <w:rFonts w:asciiTheme="minorHAnsi" w:hAnsiTheme="minorHAnsi"/>
              </w:rPr>
              <w:t>Geoffrey Zulu</w:t>
            </w:r>
          </w:p>
        </w:tc>
      </w:tr>
      <w:tr w:rsidR="00A851DA" w:rsidRPr="00B0415E" w:rsidTr="00EA556B">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824" w:type="dxa"/>
            <w:tcBorders>
              <w:top w:val="single" w:sz="4" w:space="0" w:color="auto"/>
              <w:left w:val="single" w:sz="4" w:space="0" w:color="auto"/>
              <w:bottom w:val="single" w:sz="4" w:space="0" w:color="auto"/>
              <w:right w:val="single" w:sz="4" w:space="0" w:color="auto"/>
            </w:tcBorders>
          </w:tcPr>
          <w:p w:rsidR="00A851DA" w:rsidRPr="00B0415E" w:rsidRDefault="00455D3C">
            <w:pPr>
              <w:pStyle w:val="Default"/>
              <w:rPr>
                <w:rFonts w:asciiTheme="minorHAnsi" w:hAnsiTheme="minorHAnsi"/>
              </w:rPr>
            </w:pPr>
            <w:r>
              <w:rPr>
                <w:rFonts w:asciiTheme="minorHAnsi" w:hAnsiTheme="minorHAnsi"/>
              </w:rPr>
              <w:t>3188</w:t>
            </w:r>
          </w:p>
        </w:tc>
      </w:tr>
      <w:tr w:rsidR="00A851DA" w:rsidRPr="00B0415E" w:rsidTr="00EA556B">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824" w:type="dxa"/>
            <w:tcBorders>
              <w:top w:val="single" w:sz="4" w:space="0" w:color="auto"/>
              <w:left w:val="single" w:sz="4" w:space="0" w:color="auto"/>
              <w:bottom w:val="single" w:sz="4" w:space="0" w:color="auto"/>
              <w:right w:val="single" w:sz="4" w:space="0" w:color="auto"/>
            </w:tcBorders>
            <w:hideMark/>
          </w:tcPr>
          <w:p w:rsidR="00A851DA" w:rsidRPr="00B0415E" w:rsidRDefault="00455D3C">
            <w:pPr>
              <w:pStyle w:val="Default"/>
              <w:rPr>
                <w:rFonts w:asciiTheme="minorHAnsi" w:hAnsiTheme="minorHAnsi"/>
              </w:rPr>
            </w:pPr>
            <w:r>
              <w:rPr>
                <w:rFonts w:asciiTheme="minorHAnsi" w:hAnsiTheme="minorHAnsi"/>
              </w:rPr>
              <w:t>Diploma in logistics and Supply Chain Management Level 4</w:t>
            </w:r>
          </w:p>
        </w:tc>
      </w:tr>
      <w:tr w:rsidR="00A851DA" w:rsidRPr="00B0415E" w:rsidTr="00EA556B">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824"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278" w:type="dxa"/>
        <w:tblLook w:val="04A0" w:firstRow="1" w:lastRow="0" w:firstColumn="1" w:lastColumn="0" w:noHBand="0" w:noVBand="1"/>
      </w:tblPr>
      <w:tblGrid>
        <w:gridCol w:w="10278"/>
      </w:tblGrid>
      <w:tr w:rsidR="00CC2FB3" w:rsidTr="00226542">
        <w:tc>
          <w:tcPr>
            <w:tcW w:w="10278" w:type="dxa"/>
          </w:tcPr>
          <w:p w:rsidR="00CC2FB3" w:rsidRPr="00CC2FB3" w:rsidRDefault="00CC2FB3" w:rsidP="00A851DA">
            <w:pPr>
              <w:rPr>
                <w:rFonts w:ascii="Arial" w:hAnsi="Arial" w:cs="Arial"/>
                <w:sz w:val="24"/>
                <w:szCs w:val="24"/>
              </w:rPr>
            </w:pPr>
          </w:p>
          <w:p w:rsidR="00A2573B" w:rsidRDefault="00A2573B" w:rsidP="00A2573B">
            <w:pPr>
              <w:spacing w:after="792" w:line="259" w:lineRule="auto"/>
              <w:ind w:left="-312" w:right="-148"/>
            </w:pPr>
            <w:r>
              <w:rPr>
                <w:noProof/>
              </w:rPr>
              <mc:AlternateContent>
                <mc:Choice Requires="wpg">
                  <w:drawing>
                    <wp:inline distT="0" distB="0" distL="0" distR="0" wp14:anchorId="7E66200F" wp14:editId="2EE8DA09">
                      <wp:extent cx="6483118" cy="1278670"/>
                      <wp:effectExtent l="0" t="0" r="0" b="0"/>
                      <wp:docPr id="1421" name="Group 1421"/>
                      <wp:cNvGraphicFramePr/>
                      <a:graphic xmlns:a="http://schemas.openxmlformats.org/drawingml/2006/main">
                        <a:graphicData uri="http://schemas.microsoft.com/office/word/2010/wordprocessingGroup">
                          <wpg:wgp>
                            <wpg:cNvGrpSpPr/>
                            <wpg:grpSpPr>
                              <a:xfrm>
                                <a:off x="0" y="0"/>
                                <a:ext cx="6483118" cy="1278670"/>
                                <a:chOff x="0" y="0"/>
                                <a:chExt cx="6483118" cy="1278670"/>
                              </a:xfrm>
                            </wpg:grpSpPr>
                            <pic:pic xmlns:pic="http://schemas.openxmlformats.org/drawingml/2006/picture">
                              <pic:nvPicPr>
                                <pic:cNvPr id="7" name="Picture 7"/>
                                <pic:cNvPicPr/>
                              </pic:nvPicPr>
                              <pic:blipFill>
                                <a:blip r:embed="rId9"/>
                                <a:stretch>
                                  <a:fillRect/>
                                </a:stretch>
                              </pic:blipFill>
                              <pic:spPr>
                                <a:xfrm>
                                  <a:off x="0" y="0"/>
                                  <a:ext cx="1248156" cy="681228"/>
                                </a:xfrm>
                                <a:prstGeom prst="rect">
                                  <a:avLst/>
                                </a:prstGeom>
                              </pic:spPr>
                            </pic:pic>
                            <wps:wsp>
                              <wps:cNvPr id="1562" name="Shape 1562"/>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63" name="Shape 1563"/>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64" name="Shape 1564"/>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2" y="1058452"/>
                                  <a:ext cx="1787154" cy="287822"/>
                                </a:xfrm>
                                <a:prstGeom prst="rect">
                                  <a:avLst/>
                                </a:prstGeom>
                                <a:ln>
                                  <a:noFill/>
                                </a:ln>
                              </wps:spPr>
                              <wps:txbx>
                                <w:txbxContent>
                                  <w:p w:rsidR="00A2573B" w:rsidRDefault="00A2573B" w:rsidP="00A2573B">
                                    <w:pPr>
                                      <w:spacing w:after="160" w:line="259" w:lineRule="auto"/>
                                    </w:pPr>
                                    <w:r>
                                      <w:rPr>
                                        <w:b/>
                                        <w:color w:val="FFFFFF"/>
                                        <w:sz w:val="34"/>
                                      </w:rPr>
                                      <w:t>ASSESSMENT #</w:t>
                                    </w:r>
                                  </w:p>
                                </w:txbxContent>
                              </wps:txbx>
                              <wps:bodyPr horzOverflow="overflow" vert="horz" lIns="0" tIns="0" rIns="0" bIns="0" rtlCol="0">
                                <a:noAutofit/>
                              </wps:bodyPr>
                            </wps:wsp>
                            <wps:wsp>
                              <wps:cNvPr id="16" name="Rectangle 16"/>
                              <wps:cNvSpPr/>
                              <wps:spPr>
                                <a:xfrm>
                                  <a:off x="1546882" y="1058452"/>
                                  <a:ext cx="145362" cy="287822"/>
                                </a:xfrm>
                                <a:prstGeom prst="rect">
                                  <a:avLst/>
                                </a:prstGeom>
                                <a:ln>
                                  <a:noFill/>
                                </a:ln>
                              </wps:spPr>
                              <wps:txbx>
                                <w:txbxContent>
                                  <w:p w:rsidR="00A2573B" w:rsidRDefault="00A2573B" w:rsidP="00A2573B">
                                    <w:pPr>
                                      <w:spacing w:after="160" w:line="259" w:lineRule="auto"/>
                                    </w:pPr>
                                    <w:r>
                                      <w:rPr>
                                        <w:b/>
                                        <w:color w:val="FFFFFF"/>
                                        <w:sz w:val="34"/>
                                      </w:rPr>
                                      <w:t>1</w:t>
                                    </w:r>
                                  </w:p>
                                </w:txbxContent>
                              </wps:txbx>
                              <wps:bodyPr horzOverflow="overflow" vert="horz" lIns="0" tIns="0" rIns="0" bIns="0" rtlCol="0">
                                <a:noAutofit/>
                              </wps:bodyPr>
                            </wps:wsp>
                            <wps:wsp>
                              <wps:cNvPr id="18" name="Rectangle 18"/>
                              <wps:cNvSpPr/>
                              <wps:spPr>
                                <a:xfrm>
                                  <a:off x="1655086" y="1058452"/>
                                  <a:ext cx="145362" cy="287822"/>
                                </a:xfrm>
                                <a:prstGeom prst="rect">
                                  <a:avLst/>
                                </a:prstGeom>
                                <a:ln>
                                  <a:noFill/>
                                </a:ln>
                              </wps:spPr>
                              <wps:txbx>
                                <w:txbxContent>
                                  <w:p w:rsidR="00A2573B" w:rsidRDefault="00A2573B" w:rsidP="00A2573B">
                                    <w:pPr>
                                      <w:spacing w:after="160" w:line="259" w:lineRule="auto"/>
                                    </w:pPr>
                                    <w:r>
                                      <w:rPr>
                                        <w:b/>
                                        <w:color w:val="FFFFFF"/>
                                        <w:sz w:val="34"/>
                                      </w:rPr>
                                      <w:t>2</w:t>
                                    </w:r>
                                  </w:p>
                                </w:txbxContent>
                              </wps:txbx>
                              <wps:bodyPr horzOverflow="overflow" vert="horz" lIns="0" tIns="0" rIns="0" bIns="0" rtlCol="0">
                                <a:noAutofit/>
                              </wps:bodyPr>
                            </wps:wsp>
                            <wps:wsp>
                              <wps:cNvPr id="20" name="Shape 20"/>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65" name="Shape 1565"/>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3" name="Rectangle 23"/>
                              <wps:cNvSpPr/>
                              <wps:spPr>
                                <a:xfrm>
                                  <a:off x="5251727" y="1051974"/>
                                  <a:ext cx="1526718" cy="237150"/>
                                </a:xfrm>
                                <a:prstGeom prst="rect">
                                  <a:avLst/>
                                </a:prstGeom>
                                <a:ln>
                                  <a:noFill/>
                                </a:ln>
                              </wps:spPr>
                              <wps:txbx>
                                <w:txbxContent>
                                  <w:p w:rsidR="00A2573B" w:rsidRDefault="00A2573B" w:rsidP="00A2573B">
                                    <w:pPr>
                                      <w:spacing w:after="160" w:line="259" w:lineRule="auto"/>
                                    </w:pPr>
                                    <w:r>
                                      <w:rPr>
                                        <w:b/>
                                        <w:color w:val="FFFFFF"/>
                                        <w:sz w:val="28"/>
                                      </w:rPr>
                                      <w:t>Total Marks: 30</w:t>
                                    </w:r>
                                  </w:p>
                                </w:txbxContent>
                              </wps:txbx>
                              <wps:bodyPr horzOverflow="overflow" vert="horz" lIns="0" tIns="0" rIns="0" bIns="0" rtlCol="0">
                                <a:noAutofit/>
                              </wps:bodyPr>
                            </wps:wsp>
                            <wps:wsp>
                              <wps:cNvPr id="1385" name="Rectangle 1385"/>
                              <wps:cNvSpPr/>
                              <wps:spPr>
                                <a:xfrm>
                                  <a:off x="2135146" y="300643"/>
                                  <a:ext cx="2745726" cy="237150"/>
                                </a:xfrm>
                                <a:prstGeom prst="rect">
                                  <a:avLst/>
                                </a:prstGeom>
                                <a:ln>
                                  <a:noFill/>
                                </a:ln>
                              </wps:spPr>
                              <wps:txbx>
                                <w:txbxContent>
                                  <w:p w:rsidR="00A2573B" w:rsidRDefault="00A2573B" w:rsidP="00A2573B">
                                    <w:pPr>
                                      <w:spacing w:after="160" w:line="259" w:lineRule="auto"/>
                                    </w:pPr>
                                    <w:r>
                                      <w:rPr>
                                        <w:b/>
                                        <w:color w:val="C00000"/>
                                        <w:sz w:val="28"/>
                                        <w:u w:val="single" w:color="C00000"/>
                                      </w:rPr>
                                      <w:t>Supply Chain System Design</w:t>
                                    </w:r>
                                  </w:p>
                                </w:txbxContent>
                              </wps:txbx>
                              <wps:bodyPr horzOverflow="overflow" vert="horz" lIns="0" tIns="0" rIns="0" bIns="0" rtlCol="0">
                                <a:noAutofit/>
                              </wps:bodyPr>
                            </wps:wsp>
                          </wpg:wgp>
                        </a:graphicData>
                      </a:graphic>
                    </wp:inline>
                  </w:drawing>
                </mc:Choice>
                <mc:Fallback>
                  <w:pict>
                    <v:group w14:anchorId="7E66200F" id="Group 1421" o:spid="_x0000_s1027" style="width:510.5pt;height:100.7pt;mso-position-horizontal-relative:char;mso-position-vertical-relative:lin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">
                        <v:imagedata r:id="rId10" o:title=""/>
                      </v:shape>
                      <v:shape id="Shape 1562" o:spid="_x0000_s1029" style="position:absolute;left:51008;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" path="m,l68602,r,262128l,262128,,e" fillcolor="#c00000" stroked="f" strokeweight="0">
                        <v:stroke miterlimit="83231f" joinstyle="miter"/>
                        <v:path arrowok="t" textboxrect="0,0,68602,262128"/>
                      </v:shape>
                      <v:shape id="Shape 1563" o:spid="_x0000_s1030" style="position:absolute;left:838;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" path="m,l70082,r,262128l,262128,,e" fillcolor="#c00000" stroked="f" strokeweight="0">
                        <v:stroke miterlimit="83231f" joinstyle="miter"/>
                        <v:path arrowok="t" textboxrect="0,0,70082,262128"/>
                      </v:shape>
                      <v:shape id="Shape 1564" o:spid="_x0000_s1031"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" path="m,l4946904,r,262128l,262128,,e" fillcolor="#c00000" stroked="f" strokeweight="0">
                        <v:stroke miterlimit="83231f" joinstyle="miter"/>
                        <v:path arrowok="t" textboxrect="0,0,4946904,262128"/>
                      </v:shape>
                      <v:rect id="Rectangle 14" o:spid="_x0000_s1032" style="position:absolute;left:1524;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A2573B" w:rsidRDefault="00A2573B" w:rsidP="00A2573B">
                              <w:pPr>
                                <w:spacing w:after="160" w:line="259" w:lineRule="auto"/>
                              </w:pPr>
                              <w:r>
                                <w:rPr>
                                  <w:b/>
                                  <w:color w:val="FFFFFF"/>
                                  <w:sz w:val="34"/>
                                </w:rPr>
                                <w:t>ASSESSMENT #</w:t>
                              </w:r>
                            </w:p>
                          </w:txbxContent>
                        </v:textbox>
                      </v:rect>
                      <v:rect id="Rectangle 16" o:spid="_x0000_s1033" style="position:absolute;left:15468;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A2573B" w:rsidRDefault="00A2573B" w:rsidP="00A2573B">
                              <w:pPr>
                                <w:spacing w:after="160" w:line="259" w:lineRule="auto"/>
                              </w:pPr>
                              <w:r>
                                <w:rPr>
                                  <w:b/>
                                  <w:color w:val="FFFFFF"/>
                                  <w:sz w:val="34"/>
                                </w:rPr>
                                <w:t>1</w:t>
                              </w:r>
                            </w:p>
                          </w:txbxContent>
                        </v:textbox>
                      </v:rect>
                      <v:rect id="Rectangle 18" o:spid="_x0000_s1034" style="position:absolute;left:16550;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A2573B" w:rsidRDefault="00A2573B" w:rsidP="00A2573B">
                              <w:pPr>
                                <w:spacing w:after="160" w:line="259" w:lineRule="auto"/>
                              </w:pPr>
                              <w:r>
                                <w:rPr>
                                  <w:b/>
                                  <w:color w:val="FFFFFF"/>
                                  <w:sz w:val="34"/>
                                </w:rPr>
                                <w:t>2</w:t>
                              </w:r>
                            </w:p>
                          </w:txbxContent>
                        </v:textbox>
                      </v:rect>
                      <v:shape id="Shape 20" o:spid="_x0000_s1035"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" path="m,l68558,r,217899l1245086,217899,1245086,r67078,l1312164,262128,,262128,,xe" fillcolor="#c00000" stroked="f" strokeweight="0">
                        <v:stroke miterlimit="83231f" joinstyle="miter"/>
                        <v:path arrowok="t" textboxrect="0,0,1312164,262128"/>
                      </v:shape>
                      <v:shape id="Shape 1565" o:spid="_x0000_s1036"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" path="m,l1176528,r,216408l,216408,,e" fillcolor="#c00000" stroked="f" strokeweight="0">
                        <v:stroke miterlimit="83231f" joinstyle="miter"/>
                        <v:path arrowok="t" textboxrect="0,0,1176528,216408"/>
                      </v:shape>
                      <v:rect id="Rectangle 23" o:spid="_x0000_s1037"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A2573B" w:rsidRDefault="00A2573B" w:rsidP="00A2573B">
                              <w:pPr>
                                <w:spacing w:after="160" w:line="259" w:lineRule="auto"/>
                              </w:pPr>
                              <w:r>
                                <w:rPr>
                                  <w:b/>
                                  <w:color w:val="FFFFFF"/>
                                  <w:sz w:val="28"/>
                                </w:rPr>
                                <w:t>Total Marks: 30</w:t>
                              </w:r>
                            </w:p>
                          </w:txbxContent>
                        </v:textbox>
                      </v:rect>
                      <v:rect id="Rectangle 1385" o:spid="_x0000_s1038" style="position:absolute;left:21351;top:3006;width:27457;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" filled="f" stroked="f">
                        <v:textbox inset="0,0,0,0">
                          <w:txbxContent>
                            <w:p w:rsidR="00A2573B" w:rsidRDefault="00A2573B" w:rsidP="00A2573B">
                              <w:pPr>
                                <w:spacing w:after="160" w:line="259" w:lineRule="auto"/>
                              </w:pPr>
                              <w:r>
                                <w:rPr>
                                  <w:b/>
                                  <w:color w:val="C00000"/>
                                  <w:sz w:val="28"/>
                                  <w:u w:val="single" w:color="C00000"/>
                                </w:rPr>
                                <w:t>Supply Chain System Design</w:t>
                              </w:r>
                            </w:p>
                          </w:txbxContent>
                        </v:textbox>
                      </v:rect>
                      <w10:anchorlock/>
                    </v:group>
                  </w:pict>
                </mc:Fallback>
              </mc:AlternateContent>
            </w:r>
          </w:p>
          <w:p w:rsidR="00A2573B" w:rsidRDefault="00A2573B" w:rsidP="00A2573B">
            <w:pPr>
              <w:numPr>
                <w:ilvl w:val="0"/>
                <w:numId w:val="2"/>
              </w:numPr>
              <w:spacing w:after="234" w:line="268" w:lineRule="auto"/>
              <w:ind w:right="-15" w:hanging="720"/>
            </w:pPr>
            <w:r>
              <w:t>Give short answers to the following questions:</w:t>
            </w:r>
            <w:r>
              <w:tab/>
              <w:t>(20)</w:t>
            </w:r>
          </w:p>
          <w:p w:rsidR="00A2573B" w:rsidRDefault="00A2573B" w:rsidP="00A2573B">
            <w:pPr>
              <w:ind w:right="898"/>
            </w:pPr>
            <w:r>
              <w:t>I What is the importance of location for the supply chain?</w:t>
            </w:r>
          </w:p>
          <w:p w:rsidR="00A2573B" w:rsidRPr="00275FE9" w:rsidRDefault="00A2573B" w:rsidP="00A2573B">
            <w:pPr>
              <w:ind w:right="898"/>
              <w:rPr>
                <w:b/>
                <w:u w:val="single"/>
              </w:rPr>
            </w:pPr>
            <w:r w:rsidRPr="00275FE9">
              <w:rPr>
                <w:b/>
                <w:u w:val="single"/>
              </w:rPr>
              <w:t>Answer</w:t>
            </w:r>
          </w:p>
          <w:p w:rsidR="00A2573B" w:rsidRPr="00F07043" w:rsidRDefault="00A2573B" w:rsidP="00A2573B">
            <w:pPr>
              <w:autoSpaceDE w:val="0"/>
              <w:autoSpaceDN w:val="0"/>
              <w:adjustRightInd w:val="0"/>
              <w:rPr>
                <w:rFonts w:eastAsiaTheme="minorEastAsia"/>
                <w:szCs w:val="24"/>
              </w:rPr>
            </w:pPr>
            <w:r>
              <w:rPr>
                <w:rFonts w:eastAsiaTheme="minorEastAsia"/>
                <w:szCs w:val="24"/>
              </w:rPr>
              <w:t>The importance of location is to determine the best geographic places for the diverse elements in a supply chain. Location decisions are essential whenever a business opens new facilities</w:t>
            </w:r>
          </w:p>
          <w:p w:rsidR="00A2573B" w:rsidRDefault="00A2573B" w:rsidP="00A2573B">
            <w:pPr>
              <w:ind w:right="898"/>
            </w:pPr>
            <w:r>
              <w:t>To avoid poor performance and also it is important because it helps in deciding areas that are loss making or profit making.</w:t>
            </w:r>
          </w:p>
          <w:p w:rsidR="00A2573B" w:rsidRDefault="00A2573B" w:rsidP="00A2573B">
            <w:pPr>
              <w:ind w:right="898"/>
            </w:pPr>
          </w:p>
          <w:p w:rsidR="00A2573B" w:rsidRDefault="00A2573B" w:rsidP="00A2573B">
            <w:pPr>
              <w:ind w:right="898"/>
            </w:pPr>
            <w:r>
              <w:t>Ii Outline the factors that influence location decisions</w:t>
            </w:r>
          </w:p>
          <w:p w:rsidR="00A2573B" w:rsidRDefault="00A2573B" w:rsidP="00A2573B">
            <w:pPr>
              <w:ind w:right="898"/>
              <w:rPr>
                <w:b/>
                <w:u w:val="single"/>
              </w:rPr>
            </w:pPr>
            <w:r w:rsidRPr="00287932">
              <w:rPr>
                <w:b/>
                <w:u w:val="single"/>
              </w:rPr>
              <w:t>Answer</w:t>
            </w:r>
          </w:p>
          <w:p w:rsidR="00A2573B" w:rsidRPr="00287932" w:rsidRDefault="00A2573B" w:rsidP="00A2573B">
            <w:pPr>
              <w:ind w:right="898"/>
              <w:rPr>
                <w:b/>
                <w:u w:val="single"/>
              </w:rPr>
            </w:pPr>
            <w:r>
              <w:rPr>
                <w:b/>
                <w:u w:val="single"/>
              </w:rPr>
              <w:t>-</w:t>
            </w:r>
            <w:r>
              <w:t>Operating Costs</w:t>
            </w:r>
          </w:p>
          <w:p w:rsidR="00A2573B" w:rsidRDefault="00A2573B" w:rsidP="00A2573B">
            <w:pPr>
              <w:ind w:right="898"/>
            </w:pPr>
            <w:r>
              <w:t>-Taxes</w:t>
            </w:r>
          </w:p>
          <w:p w:rsidR="00A2573B" w:rsidRDefault="00A2573B" w:rsidP="00A2573B">
            <w:pPr>
              <w:ind w:right="898"/>
            </w:pPr>
            <w:r>
              <w:t>-Wages rates</w:t>
            </w:r>
          </w:p>
          <w:p w:rsidR="00A2573B" w:rsidRDefault="00A2573B" w:rsidP="00A2573B">
            <w:pPr>
              <w:ind w:right="898"/>
            </w:pPr>
            <w:r>
              <w:t>-Number of Competitors</w:t>
            </w:r>
          </w:p>
          <w:p w:rsidR="00A2573B" w:rsidRDefault="00A2573B" w:rsidP="00A2573B">
            <w:pPr>
              <w:ind w:right="898"/>
            </w:pPr>
            <w:r>
              <w:t>-Currency exchange rates</w:t>
            </w:r>
          </w:p>
          <w:p w:rsidR="00A2573B" w:rsidRDefault="00A2573B" w:rsidP="00A2573B">
            <w:pPr>
              <w:ind w:right="898"/>
            </w:pPr>
            <w:r>
              <w:lastRenderedPageBreak/>
              <w:t>-reliability of suppliers and Population</w:t>
            </w:r>
          </w:p>
          <w:p w:rsidR="00A2573B" w:rsidRDefault="00A2573B" w:rsidP="00A2573B">
            <w:pPr>
              <w:ind w:right="898"/>
            </w:pPr>
          </w:p>
          <w:p w:rsidR="00A2573B" w:rsidRDefault="00A2573B" w:rsidP="00A2573B">
            <w:pPr>
              <w:ind w:right="898"/>
            </w:pPr>
            <w:r>
              <w:t>Iii What are the alternatives of selecting new facilities?</w:t>
            </w:r>
          </w:p>
          <w:p w:rsidR="00A2573B" w:rsidRPr="00C820FA" w:rsidRDefault="00A2573B" w:rsidP="00A2573B">
            <w:pPr>
              <w:ind w:right="898"/>
              <w:rPr>
                <w:b/>
                <w:u w:val="single"/>
              </w:rPr>
            </w:pPr>
            <w:r w:rsidRPr="00C820FA">
              <w:rPr>
                <w:b/>
                <w:u w:val="single"/>
              </w:rPr>
              <w:t>Answer</w:t>
            </w:r>
          </w:p>
          <w:p w:rsidR="00A2573B" w:rsidRDefault="00A2573B" w:rsidP="00A2573B">
            <w:pPr>
              <w:ind w:right="898"/>
            </w:pPr>
            <w:r>
              <w:t>-Changes in the site of Customers or Suppliers</w:t>
            </w:r>
          </w:p>
          <w:p w:rsidR="00A2573B" w:rsidRDefault="00A2573B" w:rsidP="00A2573B">
            <w:pPr>
              <w:ind w:right="898"/>
            </w:pPr>
            <w:r>
              <w:t>-Changes to transport for example from rail to road transport</w:t>
            </w:r>
          </w:p>
          <w:p w:rsidR="00A2573B" w:rsidRDefault="00A2573B" w:rsidP="00A2573B">
            <w:pPr>
              <w:ind w:right="898"/>
            </w:pPr>
            <w:r>
              <w:t>-Expand or change present facilities at a present location</w:t>
            </w:r>
          </w:p>
          <w:p w:rsidR="00A2573B" w:rsidRDefault="00A2573B" w:rsidP="00A2573B">
            <w:pPr>
              <w:ind w:right="898"/>
            </w:pPr>
            <w:r>
              <w:t>-Close down present operations and move</w:t>
            </w:r>
          </w:p>
          <w:p w:rsidR="00A2573B" w:rsidRDefault="00A2573B" w:rsidP="00A2573B">
            <w:pPr>
              <w:ind w:right="898"/>
            </w:pPr>
            <w:r>
              <w:t>-Expansion into further geographic areas</w:t>
            </w:r>
          </w:p>
          <w:p w:rsidR="00A2573B" w:rsidRDefault="00A2573B" w:rsidP="00A2573B">
            <w:pPr>
              <w:ind w:right="898"/>
            </w:pPr>
            <w:r>
              <w:t>-Upgrading facilities introducing innovative technology.</w:t>
            </w:r>
          </w:p>
          <w:p w:rsidR="00A2573B" w:rsidRDefault="00A2573B" w:rsidP="00A2573B">
            <w:pPr>
              <w:ind w:right="898"/>
            </w:pPr>
          </w:p>
          <w:p w:rsidR="00A2573B" w:rsidRDefault="00A2573B" w:rsidP="00A2573B">
            <w:pPr>
              <w:ind w:right="898"/>
            </w:pPr>
            <w:r>
              <w:t>Iv What are feasible set approaches?</w:t>
            </w:r>
          </w:p>
          <w:p w:rsidR="00A2573B" w:rsidRPr="007256B0" w:rsidRDefault="00A2573B" w:rsidP="00A2573B">
            <w:pPr>
              <w:ind w:right="898"/>
              <w:rPr>
                <w:b/>
                <w:u w:val="single"/>
              </w:rPr>
            </w:pPr>
            <w:r w:rsidRPr="007256B0">
              <w:rPr>
                <w:b/>
                <w:u w:val="single"/>
              </w:rPr>
              <w:t>Answer</w:t>
            </w:r>
          </w:p>
          <w:p w:rsidR="00A2573B" w:rsidRPr="006F4D30" w:rsidRDefault="00A2573B" w:rsidP="00A2573B">
            <w:pPr>
              <w:autoSpaceDE w:val="0"/>
              <w:autoSpaceDN w:val="0"/>
              <w:adjustRightInd w:val="0"/>
              <w:rPr>
                <w:rFonts w:eastAsiaTheme="minorEastAsia"/>
                <w:szCs w:val="24"/>
              </w:rPr>
            </w:pPr>
            <w:r>
              <w:rPr>
                <w:rFonts w:eastAsiaTheme="minorEastAsia"/>
                <w:szCs w:val="24"/>
              </w:rPr>
              <w:t>These are the approaches that recognizes existing sites, compare them, and find the most excellent. An obvious examination calculates the whole cost of working from every location and finds the cheapest. In practice, a lot of costs of running a facility are permanent despite of its location. Then instead of looking at the entire cost, we can think of those costs that vary mainly the transport and operating costs.</w:t>
            </w:r>
          </w:p>
          <w:p w:rsidR="00A2573B" w:rsidRDefault="00A2573B" w:rsidP="00A2573B">
            <w:pPr>
              <w:ind w:right="898"/>
            </w:pPr>
          </w:p>
          <w:p w:rsidR="00A2573B" w:rsidRDefault="00A2573B" w:rsidP="00A2573B">
            <w:pPr>
              <w:ind w:right="898"/>
            </w:pPr>
            <w:r>
              <w:t>V How are these used in location decisions?</w:t>
            </w:r>
          </w:p>
          <w:p w:rsidR="00A2573B" w:rsidRPr="00442977" w:rsidRDefault="00A2573B" w:rsidP="00A2573B">
            <w:pPr>
              <w:ind w:right="898"/>
              <w:rPr>
                <w:b/>
                <w:u w:val="single"/>
              </w:rPr>
            </w:pPr>
            <w:r w:rsidRPr="00442977">
              <w:rPr>
                <w:b/>
                <w:u w:val="single"/>
              </w:rPr>
              <w:t>Answer</w:t>
            </w:r>
          </w:p>
          <w:p w:rsidR="00A2573B" w:rsidRDefault="00A2573B" w:rsidP="00A2573B">
            <w:pPr>
              <w:ind w:right="898"/>
            </w:pPr>
            <w:r>
              <w:t>They are used in location decisions because of the cost of running a location and these costs vary mainly in terms of Transport and operating Costs,</w:t>
            </w:r>
          </w:p>
          <w:p w:rsidR="00A2573B" w:rsidRDefault="00A2573B" w:rsidP="00A2573B">
            <w:pPr>
              <w:ind w:right="898"/>
            </w:pPr>
            <w:r>
              <w:t>Thus, Total variable costs plus inward transport cost to outward transport cost of a facility.</w:t>
            </w:r>
          </w:p>
          <w:p w:rsidR="00A2573B" w:rsidRDefault="00A2573B" w:rsidP="00A2573B">
            <w:pPr>
              <w:ind w:right="898"/>
            </w:pPr>
            <w:r>
              <w:t>Locations near to consumers have higher Cost of inner transport and those near to suppliers have higher cost of outward transport.</w:t>
            </w:r>
          </w:p>
          <w:p w:rsidR="00A2573B" w:rsidRDefault="00A2573B" w:rsidP="00A2573B">
            <w:pPr>
              <w:ind w:right="898"/>
            </w:pPr>
          </w:p>
          <w:p w:rsidR="00A2573B" w:rsidRDefault="00A2573B" w:rsidP="00A2573B">
            <w:pPr>
              <w:numPr>
                <w:ilvl w:val="0"/>
                <w:numId w:val="2"/>
              </w:numPr>
              <w:spacing w:after="9006" w:line="268" w:lineRule="auto"/>
              <w:ind w:right="-15" w:hanging="720"/>
            </w:pPr>
            <w:r>
              <w:rPr>
                <w:noProof/>
              </w:rPr>
              <w:lastRenderedPageBreak/>
              <mc:AlternateContent>
                <mc:Choice Requires="wpg">
                  <w:drawing>
                    <wp:anchor distT="0" distB="0" distL="114300" distR="114300" simplePos="0" relativeHeight="251662336" behindDoc="0" locked="0" layoutInCell="1" allowOverlap="1" wp14:anchorId="3601450A" wp14:editId="69C26C31">
                      <wp:simplePos x="0" y="0"/>
                      <wp:positionH relativeFrom="page">
                        <wp:posOffset>914422</wp:posOffset>
                      </wp:positionH>
                      <wp:positionV relativeFrom="page">
                        <wp:posOffset>9250714</wp:posOffset>
                      </wp:positionV>
                      <wp:extent cx="5942076" cy="54864"/>
                      <wp:effectExtent l="0" t="0" r="0" b="0"/>
                      <wp:wrapTopAndBottom/>
                      <wp:docPr id="1422" name="Group 1422"/>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1570" name="Shape 1570"/>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71" name="Shape 1571"/>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72" name="Shape 1572"/>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73" name="Shape 1573"/>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74" name="Shape 1574"/>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75" name="Shape 1575"/>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76" name="Shape 1576"/>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77" name="Shape 1577"/>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78" name="Shape 1578"/>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79" name="Shape 1579"/>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33619F1A" id="Group 1422" o:spid="_x0000_s1026" style="position:absolute;margin-left:1in;margin-top:728.4pt;width:467.9pt;height:4.3pt;z-index:251662336;mso-position-horizontal-relative:page;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">
                      <v:shape id="Shape 1570"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" path="m,l2284476,r,36576l,36576,,e" fillcolor="#c00000" stroked="f" strokeweight="0">
                        <v:stroke miterlimit="83231f" joinstyle="miter"/>
                        <v:path arrowok="t" textboxrect="0,0,2284476,36576"/>
                      </v:shape>
                      <v:shape id="Shape 1571"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" path="m,l2284476,r,9144l,9144,,e" fillcolor="#c00000" stroked="f" strokeweight="0">
                        <v:stroke miterlimit="83231f" joinstyle="miter"/>
                        <v:path arrowok="t" textboxrect="0,0,2284476,9144"/>
                      </v:shape>
                      <v:shape id="Shape 1572"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" path="m,l54864,r,36576l,36576,,e" fillcolor="#c00000" stroked="f" strokeweight="0">
                        <v:stroke miterlimit="83231f" joinstyle="miter"/>
                        <v:path arrowok="t" textboxrect="0,0,54864,36576"/>
                      </v:shape>
                      <v:shape id="Shape 1573"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" path="m,l54864,r,9144l,9144,,e" fillcolor="#c00000" stroked="f" strokeweight="0">
                        <v:stroke miterlimit="83231f" joinstyle="miter"/>
                        <v:path arrowok="t" textboxrect="0,0,54864,9144"/>
                      </v:shape>
                      <v:shape id="Shape 1574"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" path="m,l2286000,r,36576l,36576,,e" fillcolor="#c00000" stroked="f" strokeweight="0">
                        <v:stroke miterlimit="83231f" joinstyle="miter"/>
                        <v:path arrowok="t" textboxrect="0,0,2286000,36576"/>
                      </v:shape>
                      <v:shape id="Shape 1575"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" path="m,l2286000,r,9144l,9144,,e" fillcolor="#c00000" stroked="f" strokeweight="0">
                        <v:stroke miterlimit="83231f" joinstyle="miter"/>
                        <v:path arrowok="t" textboxrect="0,0,2286000,9144"/>
                      </v:shape>
                      <v:shape id="Shape 1576"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" path="m,l54864,r,36576l,36576,,e" fillcolor="#c00000" stroked="f" strokeweight="0">
                        <v:stroke miterlimit="83231f" joinstyle="miter"/>
                        <v:path arrowok="t" textboxrect="0,0,54864,36576"/>
                      </v:shape>
                      <v:shape id="Shape 1577"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" path="m,l54864,r,9144l,9144,,e" fillcolor="#c00000" stroked="f" strokeweight="0">
                        <v:stroke miterlimit="83231f" joinstyle="miter"/>
                        <v:path arrowok="t" textboxrect="0,0,54864,9144"/>
                      </v:shape>
                      <v:shape id="Shape 1578"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" path="m,l1255776,r,36576l,36576,,e" fillcolor="#c00000" stroked="f" strokeweight="0">
                        <v:stroke miterlimit="83231f" joinstyle="miter"/>
                        <v:path arrowok="t" textboxrect="0,0,1255776,36576"/>
                      </v:shape>
                      <v:shape id="Shape 1579"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" path="m,l1255776,r,9144l,9144,,e" fillcolor="#c00000" stroked="f" strokeweight="0">
                        <v:stroke miterlimit="83231f" joinstyle="miter"/>
                        <v:path arrowok="t" textboxrect="0,0,1255776,9144"/>
                      </v:shape>
                      <w10:wrap type="topAndBottom" anchorx="page" anchory="page"/>
                    </v:group>
                  </w:pict>
                </mc:Fallback>
              </mc:AlternateContent>
            </w:r>
            <w:r>
              <w:t>Discuss in detail the process of choosing geographic regions for supply chains.</w:t>
            </w:r>
            <w:r>
              <w:tab/>
              <w:t>(10)</w:t>
            </w:r>
          </w:p>
          <w:p w:rsidR="00A2573B" w:rsidRPr="00B346BF" w:rsidRDefault="00A2573B" w:rsidP="00A2573B">
            <w:pPr>
              <w:spacing w:after="9006"/>
              <w:ind w:right="-15"/>
              <w:rPr>
                <w:u w:val="single"/>
              </w:rPr>
            </w:pPr>
            <w:r>
              <w:lastRenderedPageBreak/>
              <w:t>Organizations have to take into account a lot of factors in choosing the geographic regions for the supply chain and some of the factors include among other things,</w:t>
            </w:r>
            <w:r w:rsidRPr="00B346BF">
              <w:rPr>
                <w:u w:val="single"/>
              </w:rPr>
              <w:t>Culture,Direct Costs</w:t>
            </w:r>
            <w:r>
              <w:t>,</w:t>
            </w:r>
            <w:r w:rsidRPr="00B346BF">
              <w:rPr>
                <w:u w:val="single"/>
              </w:rPr>
              <w:t>Indirect Costs,Government attitude,Social</w:t>
            </w:r>
            <w:bookmarkStart w:id="0" w:name="_GoBack"/>
            <w:bookmarkEnd w:id="0"/>
            <w:r w:rsidRPr="00B346BF">
              <w:rPr>
                <w:u w:val="single"/>
              </w:rPr>
              <w:t xml:space="preserve"> </w:t>
            </w:r>
            <w:r w:rsidRPr="00B346BF">
              <w:rPr>
                <w:u w:val="single"/>
              </w:rPr>
              <w:t>attitudes</w:t>
            </w:r>
            <w:r>
              <w:rPr>
                <w:u w:val="single"/>
              </w:rPr>
              <w:t>, exchange</w:t>
            </w:r>
            <w:r>
              <w:rPr>
                <w:u w:val="single"/>
              </w:rPr>
              <w:t xml:space="preserve"> rate,operation cost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6542" w:rsidP="00A851DA">
            <w:pPr>
              <w:rPr>
                <w:rFonts w:cs="Bliss-Regular"/>
                <w:color w:val="000000"/>
              </w:rPr>
            </w:pPr>
            <w:r>
              <w:rPr>
                <w:rFonts w:cs="Bliss-Regular"/>
                <w:color w:val="000000"/>
              </w:rPr>
              <w:t>Geoffrey  Zulu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26542" w:rsidP="00A851DA">
            <w:pPr>
              <w:rPr>
                <w:rFonts w:cs="Bliss-Regular"/>
                <w:color w:val="000000"/>
              </w:rPr>
            </w:pPr>
            <w:r>
              <w:rPr>
                <w:rFonts w:cs="Bliss-Regular"/>
                <w:color w:val="000000"/>
              </w:rPr>
              <w:t>03/02/2017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F053E"/>
    <w:multiLevelType w:val="hybridMultilevel"/>
    <w:tmpl w:val="92902D66"/>
    <w:lvl w:ilvl="0" w:tplc="FA401322">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402C3DC2">
      <w:start w:val="1"/>
      <w:numFmt w:val="lowerLetter"/>
      <w:lvlText w:val="%2"/>
      <w:lvlJc w:val="left"/>
      <w:pPr>
        <w:ind w:left="108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2" w:tplc="96001F20">
      <w:start w:val="1"/>
      <w:numFmt w:val="lowerRoman"/>
      <w:lvlText w:val="%3"/>
      <w:lvlJc w:val="left"/>
      <w:pPr>
        <w:ind w:left="180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3" w:tplc="60BC8B1E">
      <w:start w:val="1"/>
      <w:numFmt w:val="decimal"/>
      <w:lvlText w:val="%4"/>
      <w:lvlJc w:val="left"/>
      <w:pPr>
        <w:ind w:left="25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4" w:tplc="7020F0B2">
      <w:start w:val="1"/>
      <w:numFmt w:val="lowerLetter"/>
      <w:lvlText w:val="%5"/>
      <w:lvlJc w:val="left"/>
      <w:pPr>
        <w:ind w:left="324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5" w:tplc="6DC6C17A">
      <w:start w:val="1"/>
      <w:numFmt w:val="lowerRoman"/>
      <w:lvlText w:val="%6"/>
      <w:lvlJc w:val="left"/>
      <w:pPr>
        <w:ind w:left="396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6" w:tplc="E1260462">
      <w:start w:val="1"/>
      <w:numFmt w:val="decimal"/>
      <w:lvlText w:val="%7"/>
      <w:lvlJc w:val="left"/>
      <w:pPr>
        <w:ind w:left="468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7" w:tplc="5FFA9632">
      <w:start w:val="1"/>
      <w:numFmt w:val="lowerLetter"/>
      <w:lvlText w:val="%8"/>
      <w:lvlJc w:val="left"/>
      <w:pPr>
        <w:ind w:left="540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8" w:tplc="85B875AC">
      <w:start w:val="1"/>
      <w:numFmt w:val="lowerRoman"/>
      <w:lvlText w:val="%9"/>
      <w:lvlJc w:val="left"/>
      <w:pPr>
        <w:ind w:left="61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2F52"/>
    <w:rsid w:val="00226542"/>
    <w:rsid w:val="0023259C"/>
    <w:rsid w:val="002B0BD7"/>
    <w:rsid w:val="002B573D"/>
    <w:rsid w:val="002C5CB2"/>
    <w:rsid w:val="002F779F"/>
    <w:rsid w:val="00371885"/>
    <w:rsid w:val="003E2B87"/>
    <w:rsid w:val="00402786"/>
    <w:rsid w:val="00405895"/>
    <w:rsid w:val="004058DF"/>
    <w:rsid w:val="00443E6F"/>
    <w:rsid w:val="00455D3C"/>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0845"/>
    <w:rsid w:val="0070347F"/>
    <w:rsid w:val="0070678E"/>
    <w:rsid w:val="00831C11"/>
    <w:rsid w:val="008A60B4"/>
    <w:rsid w:val="008B3C31"/>
    <w:rsid w:val="008B64FE"/>
    <w:rsid w:val="00935BF7"/>
    <w:rsid w:val="0095442C"/>
    <w:rsid w:val="00983942"/>
    <w:rsid w:val="009C37E0"/>
    <w:rsid w:val="009E41F4"/>
    <w:rsid w:val="00A14B66"/>
    <w:rsid w:val="00A2573B"/>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556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5:docId w15:val="{260D4485-0A67-4C76-BDFC-92EFBE42B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171B2-A782-4EE7-B7B3-4941A9FDA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GC pro</cp:lastModifiedBy>
  <cp:revision>4</cp:revision>
  <dcterms:created xsi:type="dcterms:W3CDTF">2017-02-03T07:49:00Z</dcterms:created>
  <dcterms:modified xsi:type="dcterms:W3CDTF">2017-02-03T08:03:00Z</dcterms:modified>
</cp:coreProperties>
</file>