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D07CB"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910CB">
            <w:pPr>
              <w:pStyle w:val="Default"/>
              <w:rPr>
                <w:rFonts w:asciiTheme="minorHAnsi" w:hAnsiTheme="minorHAnsi"/>
              </w:rPr>
            </w:pPr>
            <w:r>
              <w:rPr>
                <w:rFonts w:asciiTheme="minorHAnsi" w:hAnsiTheme="minorHAnsi"/>
              </w:rPr>
              <w:t>Dibesh Bulhar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910CB">
            <w:pPr>
              <w:pStyle w:val="Default"/>
              <w:rPr>
                <w:rFonts w:asciiTheme="minorHAnsi" w:hAnsiTheme="minorHAnsi"/>
              </w:rPr>
            </w:pPr>
            <w:r>
              <w:rPr>
                <w:rFonts w:asciiTheme="minorHAnsi" w:hAnsiTheme="minorHAnsi"/>
              </w:rPr>
              <w:t>6334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910CB">
            <w:pPr>
              <w:pStyle w:val="Default"/>
              <w:rPr>
                <w:rFonts w:asciiTheme="minorHAnsi" w:hAnsiTheme="minorHAnsi"/>
              </w:rPr>
            </w:pPr>
            <w:r>
              <w:rPr>
                <w:rFonts w:asciiTheme="minorHAnsi" w:hAnsiTheme="minorHAnsi"/>
              </w:rPr>
              <w:t>Management of Change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910CB">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D1267E">
        <w:tc>
          <w:tcPr>
            <w:tcW w:w="9242" w:type="dxa"/>
            <w:tcBorders>
              <w:bottom w:val="single" w:sz="12" w:space="0" w:color="808080" w:themeColor="background1" w:themeShade="80"/>
            </w:tcBorders>
          </w:tcPr>
          <w:p w:rsidR="00CC2FB3" w:rsidRPr="00B22B7C" w:rsidRDefault="00D910CB" w:rsidP="00D910CB">
            <w:pPr>
              <w:pStyle w:val="ListParagraph"/>
              <w:numPr>
                <w:ilvl w:val="0"/>
                <w:numId w:val="2"/>
              </w:numPr>
              <w:rPr>
                <w:b/>
                <w:sz w:val="24"/>
              </w:rPr>
            </w:pPr>
            <w:r w:rsidRPr="00B22B7C">
              <w:rPr>
                <w:b/>
                <w:sz w:val="28"/>
              </w:rPr>
              <w:t>What is change? How does it affect the organization?</w:t>
            </w:r>
          </w:p>
          <w:p w:rsidR="00D910CB" w:rsidRPr="00BA55F2" w:rsidRDefault="00D910CB" w:rsidP="00964CDD">
            <w:pPr>
              <w:pStyle w:val="ListParagraph"/>
              <w:jc w:val="both"/>
              <w:rPr>
                <w:rFonts w:ascii="Arial" w:hAnsi="Arial" w:cs="Arial"/>
                <w:sz w:val="24"/>
                <w:szCs w:val="24"/>
              </w:rPr>
            </w:pPr>
            <w:r>
              <w:rPr>
                <w:b/>
              </w:rPr>
              <w:t xml:space="preserve">                      </w:t>
            </w:r>
            <w:r w:rsidRPr="00D910CB">
              <w:rPr>
                <w:rFonts w:ascii="Arial" w:hAnsi="Arial" w:cs="Arial"/>
              </w:rPr>
              <w:t xml:space="preserve"> </w:t>
            </w:r>
            <w:r w:rsidRPr="00BA55F2">
              <w:rPr>
                <w:rFonts w:ascii="Arial" w:hAnsi="Arial" w:cs="Arial"/>
                <w:sz w:val="24"/>
                <w:szCs w:val="24"/>
              </w:rPr>
              <w:t xml:space="preserve">Change is the situation where the prevailing situation ends and the new situation come in to place. Or on other words change is about doing things differently, seeing things in a new way, adjusting to surprises and adapting to ideas with new twists. </w:t>
            </w:r>
          </w:p>
          <w:p w:rsidR="00CC2FB3" w:rsidRPr="00BA55F2" w:rsidRDefault="00D910CB" w:rsidP="00964CDD">
            <w:pPr>
              <w:pStyle w:val="ListParagraph"/>
              <w:jc w:val="both"/>
              <w:rPr>
                <w:rFonts w:ascii="Arial" w:hAnsi="Arial" w:cs="Arial"/>
                <w:sz w:val="24"/>
                <w:szCs w:val="24"/>
              </w:rPr>
            </w:pPr>
            <w:r w:rsidRPr="00BA55F2">
              <w:rPr>
                <w:rFonts w:ascii="Arial" w:hAnsi="Arial" w:cs="Arial"/>
                <w:sz w:val="24"/>
                <w:szCs w:val="24"/>
              </w:rPr>
              <w:t xml:space="preserve">                  In the organization point of view, changes are always intended for the betterment of the existing system. As per studies conducted by Daryl Conner it is said that only one-third of strategic initiatives actually turn out exactly as designed.</w:t>
            </w:r>
            <w:r w:rsidR="003D6E32" w:rsidRPr="00BA55F2">
              <w:rPr>
                <w:rFonts w:ascii="Arial" w:hAnsi="Arial" w:cs="Arial"/>
                <w:sz w:val="24"/>
                <w:szCs w:val="24"/>
              </w:rPr>
              <w:t xml:space="preserve"> </w:t>
            </w:r>
            <w:r w:rsidR="008A0F89" w:rsidRPr="00BA55F2">
              <w:rPr>
                <w:rFonts w:ascii="Arial" w:hAnsi="Arial" w:cs="Arial"/>
                <w:sz w:val="24"/>
                <w:szCs w:val="24"/>
              </w:rPr>
              <w:t>Changes can be in the organization level, intermediate level or in the personal level.</w:t>
            </w:r>
          </w:p>
          <w:p w:rsidR="00EF4CB8" w:rsidRPr="00BA55F2" w:rsidRDefault="008A0F89" w:rsidP="00964CDD">
            <w:pPr>
              <w:pStyle w:val="ListParagraph"/>
              <w:jc w:val="both"/>
              <w:rPr>
                <w:rFonts w:ascii="Arial" w:hAnsi="Arial" w:cs="Arial"/>
                <w:sz w:val="24"/>
                <w:szCs w:val="24"/>
              </w:rPr>
            </w:pPr>
            <w:r w:rsidRPr="00BA55F2">
              <w:rPr>
                <w:rFonts w:ascii="Arial" w:hAnsi="Arial" w:cs="Arial"/>
                <w:sz w:val="24"/>
                <w:szCs w:val="24"/>
              </w:rPr>
              <w:t xml:space="preserve">                   In organization the changes are made considering a </w:t>
            </w:r>
            <w:r w:rsidR="001E1D33" w:rsidRPr="00BA55F2">
              <w:rPr>
                <w:rFonts w:ascii="Arial" w:hAnsi="Arial" w:cs="Arial"/>
                <w:sz w:val="24"/>
                <w:szCs w:val="24"/>
              </w:rPr>
              <w:t xml:space="preserve">broader perspective. The changes </w:t>
            </w:r>
            <w:r w:rsidR="00EF4CB8" w:rsidRPr="00BA55F2">
              <w:rPr>
                <w:rFonts w:ascii="Arial" w:hAnsi="Arial" w:cs="Arial"/>
                <w:sz w:val="24"/>
                <w:szCs w:val="24"/>
              </w:rPr>
              <w:t xml:space="preserve">made effects all the departments and personals in the department. </w:t>
            </w:r>
            <w:r w:rsidR="00F13DF8" w:rsidRPr="00BA55F2">
              <w:rPr>
                <w:rFonts w:ascii="Arial" w:hAnsi="Arial" w:cs="Arial"/>
                <w:sz w:val="24"/>
                <w:szCs w:val="24"/>
              </w:rPr>
              <w:t>It’s</w:t>
            </w:r>
            <w:r w:rsidR="00EF4CB8" w:rsidRPr="00BA55F2">
              <w:rPr>
                <w:rFonts w:ascii="Arial" w:hAnsi="Arial" w:cs="Arial"/>
                <w:sz w:val="24"/>
                <w:szCs w:val="24"/>
              </w:rPr>
              <w:t xml:space="preserve"> very important to pass on the intent and the changes required to all the people to the down level. Then only the intended outcome will </w:t>
            </w:r>
            <w:r w:rsidR="003D6E32" w:rsidRPr="00BA55F2">
              <w:rPr>
                <w:rFonts w:ascii="Arial" w:hAnsi="Arial" w:cs="Arial"/>
                <w:sz w:val="24"/>
                <w:szCs w:val="24"/>
              </w:rPr>
              <w:t xml:space="preserve">be </w:t>
            </w:r>
            <w:r w:rsidR="00EF4CB8" w:rsidRPr="00BA55F2">
              <w:rPr>
                <w:rFonts w:ascii="Arial" w:hAnsi="Arial" w:cs="Arial"/>
                <w:sz w:val="24"/>
                <w:szCs w:val="24"/>
              </w:rPr>
              <w:t xml:space="preserve">delivered. </w:t>
            </w:r>
          </w:p>
          <w:p w:rsidR="00EF4CB8" w:rsidRDefault="00BA55F2" w:rsidP="00964CDD">
            <w:pPr>
              <w:pStyle w:val="ListParagraph"/>
              <w:jc w:val="both"/>
              <w:rPr>
                <w:rFonts w:ascii="Arial" w:hAnsi="Arial" w:cs="Arial"/>
                <w:sz w:val="24"/>
                <w:szCs w:val="24"/>
              </w:rPr>
            </w:pPr>
            <w:r w:rsidRPr="00BA55F2">
              <w:rPr>
                <w:rFonts w:ascii="Arial" w:hAnsi="Arial" w:cs="Arial"/>
                <w:sz w:val="24"/>
                <w:szCs w:val="24"/>
              </w:rPr>
              <w:t xml:space="preserve">                   Changes can be functional changes, tactical changes or operational changes. Based on the studies carried out (information gathered), </w:t>
            </w:r>
            <w:r w:rsidR="00964CDD">
              <w:rPr>
                <w:rFonts w:ascii="Arial" w:hAnsi="Arial" w:cs="Arial"/>
                <w:sz w:val="24"/>
                <w:szCs w:val="24"/>
              </w:rPr>
              <w:t xml:space="preserve">and </w:t>
            </w:r>
            <w:r w:rsidRPr="00BA55F2">
              <w:rPr>
                <w:rFonts w:ascii="Arial" w:hAnsi="Arial" w:cs="Arial"/>
                <w:sz w:val="24"/>
                <w:szCs w:val="24"/>
              </w:rPr>
              <w:t>analysis done</w:t>
            </w:r>
            <w:r w:rsidR="00964CDD">
              <w:rPr>
                <w:rFonts w:ascii="Arial" w:hAnsi="Arial" w:cs="Arial"/>
                <w:sz w:val="24"/>
                <w:szCs w:val="24"/>
              </w:rPr>
              <w:t>,</w:t>
            </w:r>
            <w:r w:rsidRPr="00BA55F2">
              <w:rPr>
                <w:rFonts w:ascii="Arial" w:hAnsi="Arial" w:cs="Arial"/>
                <w:sz w:val="24"/>
                <w:szCs w:val="24"/>
              </w:rPr>
              <w:t xml:space="preserve"> </w:t>
            </w:r>
            <w:r w:rsidR="00964CDD">
              <w:rPr>
                <w:rFonts w:ascii="Arial" w:hAnsi="Arial" w:cs="Arial"/>
                <w:sz w:val="24"/>
                <w:szCs w:val="24"/>
              </w:rPr>
              <w:t>t</w:t>
            </w:r>
            <w:r w:rsidRPr="00BA55F2">
              <w:rPr>
                <w:rFonts w:ascii="Arial" w:hAnsi="Arial" w:cs="Arial"/>
                <w:sz w:val="24"/>
                <w:szCs w:val="24"/>
              </w:rPr>
              <w:t>op management initiate</w:t>
            </w:r>
            <w:r>
              <w:rPr>
                <w:rFonts w:ascii="Arial" w:hAnsi="Arial" w:cs="Arial"/>
                <w:sz w:val="24"/>
                <w:szCs w:val="24"/>
              </w:rPr>
              <w:t>s</w:t>
            </w:r>
            <w:r w:rsidRPr="00BA55F2">
              <w:rPr>
                <w:rFonts w:ascii="Arial" w:hAnsi="Arial" w:cs="Arial"/>
                <w:sz w:val="24"/>
                <w:szCs w:val="24"/>
              </w:rPr>
              <w:t xml:space="preserve"> the tactical changes </w:t>
            </w:r>
            <w:r>
              <w:rPr>
                <w:rFonts w:ascii="Arial" w:hAnsi="Arial" w:cs="Arial"/>
                <w:sz w:val="24"/>
                <w:szCs w:val="24"/>
              </w:rPr>
              <w:t xml:space="preserve">required to made in an organization. According to the change in tactics the </w:t>
            </w:r>
            <w:r w:rsidR="00964CDD">
              <w:rPr>
                <w:rFonts w:ascii="Arial" w:hAnsi="Arial" w:cs="Arial"/>
                <w:sz w:val="24"/>
                <w:szCs w:val="24"/>
              </w:rPr>
              <w:t xml:space="preserve">functional changes are made to carry out the tactical changes. These functional changes are made to the mid-level in the organization. </w:t>
            </w:r>
          </w:p>
          <w:p w:rsidR="00B22B7C" w:rsidRDefault="00B22B7C" w:rsidP="00F13DF8">
            <w:pPr>
              <w:pStyle w:val="ListParagraph"/>
              <w:jc w:val="both"/>
              <w:rPr>
                <w:rFonts w:ascii="Arial" w:hAnsi="Arial" w:cs="Arial"/>
                <w:sz w:val="24"/>
                <w:szCs w:val="24"/>
              </w:rPr>
            </w:pPr>
            <w:r>
              <w:rPr>
                <w:rFonts w:ascii="Arial" w:hAnsi="Arial" w:cs="Arial"/>
                <w:sz w:val="24"/>
                <w:szCs w:val="24"/>
              </w:rPr>
              <w:t xml:space="preserve">                   </w:t>
            </w:r>
            <w:r w:rsidR="00964CDD">
              <w:rPr>
                <w:rFonts w:ascii="Arial" w:hAnsi="Arial" w:cs="Arial"/>
                <w:sz w:val="24"/>
                <w:szCs w:val="24"/>
              </w:rPr>
              <w:t xml:space="preserve">Consider the case of an automobile manufacturing company – where they make periodic changes to renew their model and selling strategies to cope with the ever changing market condition. When </w:t>
            </w:r>
            <w:r w:rsidR="00F13DF8">
              <w:rPr>
                <w:rFonts w:ascii="Arial" w:hAnsi="Arial" w:cs="Arial"/>
                <w:sz w:val="24"/>
                <w:szCs w:val="24"/>
              </w:rPr>
              <w:t>a change in model is approved</w:t>
            </w:r>
            <w:r w:rsidR="00964CDD">
              <w:rPr>
                <w:rFonts w:ascii="Arial" w:hAnsi="Arial" w:cs="Arial"/>
                <w:sz w:val="24"/>
                <w:szCs w:val="24"/>
              </w:rPr>
              <w:t xml:space="preserve"> </w:t>
            </w:r>
            <w:r w:rsidR="00F13DF8">
              <w:rPr>
                <w:rFonts w:ascii="Arial" w:hAnsi="Arial" w:cs="Arial"/>
                <w:sz w:val="24"/>
                <w:szCs w:val="24"/>
              </w:rPr>
              <w:t xml:space="preserve">by the top officials, same is passed on to the next level to make the functional changes to materialize it. A change in the current model means the machinery has to be changed or re-programmed to suit the change. In </w:t>
            </w:r>
            <w:r w:rsidR="00F13DF8">
              <w:rPr>
                <w:rFonts w:ascii="Arial" w:hAnsi="Arial" w:cs="Arial"/>
                <w:sz w:val="24"/>
                <w:szCs w:val="24"/>
              </w:rPr>
              <w:lastRenderedPageBreak/>
              <w:t>operational side changes are required in the daily activities</w:t>
            </w:r>
            <w:r>
              <w:rPr>
                <w:rFonts w:ascii="Arial" w:hAnsi="Arial" w:cs="Arial"/>
                <w:sz w:val="24"/>
                <w:szCs w:val="24"/>
              </w:rPr>
              <w:t xml:space="preserve"> to materialize the changes. </w:t>
            </w:r>
          </w:p>
          <w:p w:rsidR="00EF4CB8" w:rsidRDefault="00B22B7C" w:rsidP="00B22B7C">
            <w:pPr>
              <w:pStyle w:val="ListParagraph"/>
              <w:jc w:val="both"/>
              <w:rPr>
                <w:rFonts w:ascii="Arial" w:hAnsi="Arial" w:cs="Arial"/>
              </w:rPr>
            </w:pPr>
            <w:r>
              <w:rPr>
                <w:rFonts w:ascii="Arial" w:hAnsi="Arial" w:cs="Arial"/>
                <w:sz w:val="24"/>
                <w:szCs w:val="24"/>
              </w:rPr>
              <w:t xml:space="preserve">         </w:t>
            </w:r>
            <w:r w:rsidR="00F13DF8">
              <w:rPr>
                <w:rFonts w:ascii="Arial" w:hAnsi="Arial" w:cs="Arial"/>
                <w:sz w:val="24"/>
                <w:szCs w:val="24"/>
              </w:rPr>
              <w:t xml:space="preserve"> </w:t>
            </w:r>
            <w:r w:rsidR="00964CDD">
              <w:rPr>
                <w:rFonts w:ascii="Arial" w:hAnsi="Arial" w:cs="Arial"/>
                <w:sz w:val="24"/>
                <w:szCs w:val="24"/>
              </w:rPr>
              <w:t xml:space="preserve"> </w:t>
            </w:r>
            <w:r>
              <w:rPr>
                <w:rFonts w:ascii="Arial" w:hAnsi="Arial" w:cs="Arial"/>
                <w:sz w:val="24"/>
                <w:szCs w:val="24"/>
              </w:rPr>
              <w:t xml:space="preserve">      </w:t>
            </w:r>
          </w:p>
          <w:p w:rsidR="00EF4CB8" w:rsidRPr="00B22B7C" w:rsidRDefault="00EF4CB8" w:rsidP="00EF4CB8">
            <w:pPr>
              <w:pStyle w:val="ListParagraph"/>
              <w:numPr>
                <w:ilvl w:val="0"/>
                <w:numId w:val="2"/>
              </w:numPr>
              <w:rPr>
                <w:b/>
                <w:sz w:val="28"/>
              </w:rPr>
            </w:pPr>
            <w:r w:rsidRPr="00B22B7C">
              <w:rPr>
                <w:b/>
                <w:sz w:val="28"/>
              </w:rPr>
              <w:t>Three Phases of the change cycle</w:t>
            </w:r>
          </w:p>
          <w:p w:rsidR="008A0F89" w:rsidRPr="00964CDD" w:rsidRDefault="00EF4CB8" w:rsidP="00827D07">
            <w:pPr>
              <w:pStyle w:val="ListParagraph"/>
              <w:jc w:val="both"/>
              <w:rPr>
                <w:rFonts w:ascii="Arial" w:hAnsi="Arial" w:cs="Arial"/>
                <w:sz w:val="24"/>
                <w:szCs w:val="24"/>
              </w:rPr>
            </w:pPr>
            <w:r>
              <w:rPr>
                <w:rFonts w:ascii="Arial" w:hAnsi="Arial" w:cs="Arial"/>
                <w:b/>
              </w:rPr>
              <w:t xml:space="preserve">   </w:t>
            </w:r>
            <w:r w:rsidRPr="00EF4CB8">
              <w:rPr>
                <w:rFonts w:ascii="Arial" w:hAnsi="Arial" w:cs="Arial"/>
              </w:rPr>
              <w:t xml:space="preserve">                 </w:t>
            </w:r>
            <w:r w:rsidR="004A4A6C" w:rsidRPr="00964CDD">
              <w:rPr>
                <w:rFonts w:ascii="Arial" w:hAnsi="Arial" w:cs="Arial"/>
                <w:sz w:val="24"/>
                <w:szCs w:val="24"/>
              </w:rPr>
              <w:t>As per William bridges “it isn’t the change that is the problem; the change is a situation. People have difficulty with the transition, which can be described as a three-part process.</w:t>
            </w:r>
          </w:p>
          <w:p w:rsidR="004A4A6C" w:rsidRPr="00964CDD" w:rsidRDefault="004A4A6C" w:rsidP="00827D07">
            <w:pPr>
              <w:pStyle w:val="ListParagraph"/>
              <w:jc w:val="both"/>
              <w:rPr>
                <w:rFonts w:ascii="Arial" w:hAnsi="Arial" w:cs="Arial"/>
                <w:sz w:val="24"/>
                <w:szCs w:val="24"/>
              </w:rPr>
            </w:pPr>
          </w:p>
          <w:p w:rsidR="004A4A6C" w:rsidRPr="00964CDD" w:rsidRDefault="004A4A6C" w:rsidP="00827D07">
            <w:pPr>
              <w:pStyle w:val="ListParagraph"/>
              <w:jc w:val="both"/>
              <w:rPr>
                <w:rFonts w:ascii="Arial" w:hAnsi="Arial" w:cs="Arial"/>
                <w:sz w:val="24"/>
                <w:szCs w:val="24"/>
              </w:rPr>
            </w:pPr>
            <w:r w:rsidRPr="00964CDD">
              <w:rPr>
                <w:rFonts w:ascii="Arial" w:hAnsi="Arial" w:cs="Arial"/>
                <w:sz w:val="24"/>
                <w:szCs w:val="24"/>
              </w:rPr>
              <w:t xml:space="preserve">                     Below are the three stages each of us goes through in accommodating ourselves to any change.</w:t>
            </w:r>
          </w:p>
          <w:p w:rsidR="004A4A6C" w:rsidRPr="00964CDD" w:rsidRDefault="004A4A6C" w:rsidP="00827D07">
            <w:pPr>
              <w:pStyle w:val="ListParagraph"/>
              <w:jc w:val="both"/>
              <w:rPr>
                <w:rFonts w:ascii="Arial" w:hAnsi="Arial" w:cs="Arial"/>
                <w:sz w:val="24"/>
                <w:szCs w:val="24"/>
              </w:rPr>
            </w:pPr>
          </w:p>
          <w:tbl>
            <w:tblPr>
              <w:tblStyle w:val="TableGrid"/>
              <w:tblW w:w="0" w:type="auto"/>
              <w:tblInd w:w="715" w:type="dxa"/>
              <w:tblLook w:val="04A0" w:firstRow="1" w:lastRow="0" w:firstColumn="1" w:lastColumn="0" w:noHBand="0" w:noVBand="1"/>
            </w:tblPr>
            <w:tblGrid>
              <w:gridCol w:w="1530"/>
              <w:gridCol w:w="1710"/>
              <w:gridCol w:w="1710"/>
              <w:gridCol w:w="1620"/>
              <w:gridCol w:w="1731"/>
            </w:tblGrid>
            <w:tr w:rsidR="004A4A6C" w:rsidRPr="00964CDD" w:rsidTr="00B22B7C">
              <w:tc>
                <w:tcPr>
                  <w:tcW w:w="1530" w:type="dxa"/>
                  <w:vMerge w:val="restart"/>
                  <w:tcBorders>
                    <w:bottom w:val="single" w:sz="12" w:space="0" w:color="808080" w:themeColor="background1" w:themeShade="80"/>
                  </w:tcBorders>
                  <w:vAlign w:val="center"/>
                </w:tcPr>
                <w:p w:rsidR="004A4A6C" w:rsidRPr="00B22B7C" w:rsidRDefault="004A4A6C" w:rsidP="00827D07">
                  <w:pPr>
                    <w:jc w:val="both"/>
                    <w:rPr>
                      <w:rFonts w:ascii="Arial" w:hAnsi="Arial" w:cs="Arial"/>
                      <w:sz w:val="24"/>
                      <w:szCs w:val="24"/>
                    </w:rPr>
                  </w:pPr>
                  <w:r w:rsidRPr="00B22B7C">
                    <w:rPr>
                      <w:rFonts w:ascii="Arial" w:hAnsi="Arial" w:cs="Arial"/>
                      <w:sz w:val="24"/>
                      <w:szCs w:val="24"/>
                    </w:rPr>
                    <w:t>Endings</w:t>
                  </w:r>
                </w:p>
              </w:tc>
              <w:tc>
                <w:tcPr>
                  <w:tcW w:w="1710" w:type="dxa"/>
                  <w:tcBorders>
                    <w:top w:val="nil"/>
                    <w:bottom w:val="single" w:sz="12" w:space="0" w:color="808080" w:themeColor="background1" w:themeShade="80"/>
                  </w:tcBorders>
                </w:tcPr>
                <w:p w:rsidR="004A4A6C" w:rsidRPr="00964CDD" w:rsidRDefault="00B22B7C" w:rsidP="00827D07">
                  <w:pPr>
                    <w:pStyle w:val="ListParagraph"/>
                    <w:jc w:val="both"/>
                    <w:rPr>
                      <w:rFonts w:ascii="Arial" w:hAnsi="Arial" w:cs="Arial"/>
                      <w:sz w:val="24"/>
                      <w:szCs w:val="24"/>
                    </w:rPr>
                  </w:pPr>
                  <w:r w:rsidRPr="00964CDD">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1028" type="#_x0000_t13" style="position:absolute;left:0;text-align:left;margin-left:-3.15pt;margin-top:4.95pt;width:81.65pt;height:16.5pt;z-index:251661312;mso-position-horizontal-relative:text;mso-position-vertical-relative:text"/>
                    </w:pict>
                  </w:r>
                </w:p>
              </w:tc>
              <w:tc>
                <w:tcPr>
                  <w:tcW w:w="1710" w:type="dxa"/>
                  <w:vMerge w:val="restart"/>
                  <w:tcBorders>
                    <w:bottom w:val="single" w:sz="12" w:space="0" w:color="808080" w:themeColor="background1" w:themeShade="80"/>
                  </w:tcBorders>
                  <w:vAlign w:val="center"/>
                </w:tcPr>
                <w:p w:rsidR="004A4A6C" w:rsidRPr="00B22B7C" w:rsidRDefault="004A4A6C" w:rsidP="00827D07">
                  <w:pPr>
                    <w:jc w:val="both"/>
                    <w:rPr>
                      <w:rFonts w:ascii="Arial" w:hAnsi="Arial" w:cs="Arial"/>
                      <w:sz w:val="24"/>
                      <w:szCs w:val="24"/>
                    </w:rPr>
                  </w:pPr>
                  <w:r w:rsidRPr="00B22B7C">
                    <w:rPr>
                      <w:rFonts w:ascii="Arial" w:hAnsi="Arial" w:cs="Arial"/>
                      <w:sz w:val="24"/>
                      <w:szCs w:val="24"/>
                    </w:rPr>
                    <w:t>Neutral Zone</w:t>
                  </w:r>
                </w:p>
              </w:tc>
              <w:tc>
                <w:tcPr>
                  <w:tcW w:w="1620" w:type="dxa"/>
                  <w:tcBorders>
                    <w:top w:val="nil"/>
                    <w:bottom w:val="single" w:sz="12" w:space="0" w:color="808080" w:themeColor="background1" w:themeShade="80"/>
                  </w:tcBorders>
                </w:tcPr>
                <w:p w:rsidR="004A4A6C" w:rsidRPr="00964CDD" w:rsidRDefault="00B22B7C" w:rsidP="00827D07">
                  <w:pPr>
                    <w:pStyle w:val="ListParagraph"/>
                    <w:jc w:val="both"/>
                    <w:rPr>
                      <w:rFonts w:ascii="Arial" w:hAnsi="Arial" w:cs="Arial"/>
                      <w:sz w:val="24"/>
                      <w:szCs w:val="24"/>
                    </w:rPr>
                  </w:pPr>
                  <w:r w:rsidRPr="00964CDD">
                    <w:rPr>
                      <w:rFonts w:ascii="Arial" w:hAnsi="Arial" w:cs="Arial"/>
                      <w:sz w:val="24"/>
                      <w:szCs w:val="24"/>
                    </w:rPr>
                    <w:pict>
                      <v:shape id="_x0000_s1029" type="#_x0000_t13" style="position:absolute;left:0;text-align:left;margin-left:-4.95pt;margin-top:5.7pt;width:80.75pt;height:16.5pt;z-index:251662336;mso-position-horizontal-relative:text;mso-position-vertical-relative:text"/>
                    </w:pict>
                  </w:r>
                </w:p>
              </w:tc>
              <w:tc>
                <w:tcPr>
                  <w:tcW w:w="1731" w:type="dxa"/>
                  <w:vMerge w:val="restart"/>
                  <w:tcBorders>
                    <w:bottom w:val="single" w:sz="12" w:space="0" w:color="808080" w:themeColor="background1" w:themeShade="80"/>
                  </w:tcBorders>
                  <w:vAlign w:val="center"/>
                </w:tcPr>
                <w:p w:rsidR="004A4A6C" w:rsidRPr="00B22B7C" w:rsidRDefault="004A4A6C" w:rsidP="00827D07">
                  <w:pPr>
                    <w:jc w:val="both"/>
                    <w:rPr>
                      <w:rFonts w:ascii="Arial" w:hAnsi="Arial" w:cs="Arial"/>
                      <w:sz w:val="24"/>
                      <w:szCs w:val="24"/>
                    </w:rPr>
                  </w:pPr>
                  <w:r w:rsidRPr="00B22B7C">
                    <w:rPr>
                      <w:rFonts w:ascii="Arial" w:hAnsi="Arial" w:cs="Arial"/>
                      <w:sz w:val="24"/>
                      <w:szCs w:val="24"/>
                    </w:rPr>
                    <w:t>Beginnings</w:t>
                  </w:r>
                </w:p>
              </w:tc>
            </w:tr>
            <w:tr w:rsidR="004A4A6C" w:rsidRPr="00964CDD" w:rsidTr="00B22B7C">
              <w:tc>
                <w:tcPr>
                  <w:tcW w:w="1530" w:type="dxa"/>
                  <w:vMerge/>
                  <w:tcBorders>
                    <w:top w:val="single" w:sz="12" w:space="0" w:color="808080" w:themeColor="background1" w:themeShade="80"/>
                  </w:tcBorders>
                </w:tcPr>
                <w:p w:rsidR="004A4A6C" w:rsidRPr="00964CDD" w:rsidRDefault="004A4A6C" w:rsidP="00827D07">
                  <w:pPr>
                    <w:pStyle w:val="ListParagraph"/>
                    <w:jc w:val="both"/>
                    <w:rPr>
                      <w:rFonts w:ascii="Arial" w:hAnsi="Arial" w:cs="Arial"/>
                      <w:sz w:val="24"/>
                      <w:szCs w:val="24"/>
                    </w:rPr>
                  </w:pPr>
                </w:p>
              </w:tc>
              <w:tc>
                <w:tcPr>
                  <w:tcW w:w="1710" w:type="dxa"/>
                  <w:tcBorders>
                    <w:top w:val="single" w:sz="12" w:space="0" w:color="808080" w:themeColor="background1" w:themeShade="80"/>
                    <w:bottom w:val="nil"/>
                  </w:tcBorders>
                </w:tcPr>
                <w:p w:rsidR="004A4A6C" w:rsidRPr="00964CDD" w:rsidRDefault="004A4A6C" w:rsidP="00827D07">
                  <w:pPr>
                    <w:pStyle w:val="ListParagraph"/>
                    <w:jc w:val="both"/>
                    <w:rPr>
                      <w:rFonts w:ascii="Arial" w:hAnsi="Arial" w:cs="Arial"/>
                      <w:sz w:val="24"/>
                      <w:szCs w:val="24"/>
                    </w:rPr>
                  </w:pPr>
                </w:p>
              </w:tc>
              <w:tc>
                <w:tcPr>
                  <w:tcW w:w="1710" w:type="dxa"/>
                  <w:vMerge/>
                  <w:tcBorders>
                    <w:top w:val="single" w:sz="12" w:space="0" w:color="808080" w:themeColor="background1" w:themeShade="80"/>
                  </w:tcBorders>
                </w:tcPr>
                <w:p w:rsidR="004A4A6C" w:rsidRPr="00964CDD" w:rsidRDefault="004A4A6C" w:rsidP="00827D07">
                  <w:pPr>
                    <w:pStyle w:val="ListParagraph"/>
                    <w:jc w:val="both"/>
                    <w:rPr>
                      <w:rFonts w:ascii="Arial" w:hAnsi="Arial" w:cs="Arial"/>
                      <w:sz w:val="24"/>
                      <w:szCs w:val="24"/>
                    </w:rPr>
                  </w:pPr>
                </w:p>
              </w:tc>
              <w:tc>
                <w:tcPr>
                  <w:tcW w:w="1620" w:type="dxa"/>
                  <w:tcBorders>
                    <w:top w:val="single" w:sz="12" w:space="0" w:color="808080" w:themeColor="background1" w:themeShade="80"/>
                    <w:bottom w:val="nil"/>
                  </w:tcBorders>
                </w:tcPr>
                <w:p w:rsidR="004A4A6C" w:rsidRPr="00964CDD" w:rsidRDefault="004A4A6C" w:rsidP="00827D07">
                  <w:pPr>
                    <w:pStyle w:val="ListParagraph"/>
                    <w:jc w:val="both"/>
                    <w:rPr>
                      <w:rFonts w:ascii="Arial" w:hAnsi="Arial" w:cs="Arial"/>
                      <w:sz w:val="24"/>
                      <w:szCs w:val="24"/>
                    </w:rPr>
                  </w:pPr>
                </w:p>
              </w:tc>
              <w:tc>
                <w:tcPr>
                  <w:tcW w:w="1731" w:type="dxa"/>
                  <w:vMerge/>
                  <w:tcBorders>
                    <w:top w:val="single" w:sz="12" w:space="0" w:color="808080" w:themeColor="background1" w:themeShade="80"/>
                  </w:tcBorders>
                </w:tcPr>
                <w:p w:rsidR="004A4A6C" w:rsidRPr="00964CDD" w:rsidRDefault="004A4A6C" w:rsidP="00827D07">
                  <w:pPr>
                    <w:pStyle w:val="ListParagraph"/>
                    <w:jc w:val="both"/>
                    <w:rPr>
                      <w:rFonts w:ascii="Arial" w:hAnsi="Arial" w:cs="Arial"/>
                      <w:sz w:val="24"/>
                      <w:szCs w:val="24"/>
                    </w:rPr>
                  </w:pPr>
                </w:p>
              </w:tc>
            </w:tr>
          </w:tbl>
          <w:p w:rsidR="004A4A6C" w:rsidRPr="00964CDD" w:rsidRDefault="004A4A6C" w:rsidP="00827D07">
            <w:pPr>
              <w:pStyle w:val="ListParagraph"/>
              <w:jc w:val="both"/>
              <w:rPr>
                <w:rFonts w:ascii="Arial" w:hAnsi="Arial" w:cs="Arial"/>
                <w:sz w:val="24"/>
                <w:szCs w:val="24"/>
              </w:rPr>
            </w:pPr>
          </w:p>
          <w:p w:rsidR="005D6F1C" w:rsidRDefault="003D6E32" w:rsidP="00827D07">
            <w:pPr>
              <w:pStyle w:val="ListParagraph"/>
              <w:jc w:val="both"/>
              <w:rPr>
                <w:rFonts w:ascii="Arial" w:hAnsi="Arial" w:cs="Arial"/>
                <w:sz w:val="24"/>
                <w:szCs w:val="24"/>
              </w:rPr>
            </w:pPr>
            <w:r w:rsidRPr="00964CDD">
              <w:rPr>
                <w:rFonts w:ascii="Arial" w:hAnsi="Arial" w:cs="Arial"/>
                <w:sz w:val="24"/>
                <w:szCs w:val="24"/>
              </w:rPr>
              <w:t xml:space="preserve">The Ending Phase: </w:t>
            </w:r>
          </w:p>
          <w:p w:rsidR="005D6F1C" w:rsidRDefault="005D6F1C" w:rsidP="00827D07">
            <w:pPr>
              <w:pStyle w:val="ListParagraph"/>
              <w:jc w:val="both"/>
              <w:rPr>
                <w:rFonts w:ascii="Arial" w:hAnsi="Arial" w:cs="Arial"/>
                <w:sz w:val="24"/>
                <w:szCs w:val="24"/>
              </w:rPr>
            </w:pPr>
            <w:r>
              <w:rPr>
                <w:rFonts w:ascii="Arial" w:hAnsi="Arial" w:cs="Arial"/>
                <w:sz w:val="24"/>
                <w:szCs w:val="24"/>
              </w:rPr>
              <w:t xml:space="preserve">                       </w:t>
            </w:r>
            <w:r w:rsidR="003D6E32" w:rsidRPr="00964CDD">
              <w:rPr>
                <w:rFonts w:ascii="Arial" w:hAnsi="Arial" w:cs="Arial"/>
                <w:sz w:val="24"/>
                <w:szCs w:val="24"/>
              </w:rPr>
              <w:t xml:space="preserve">It’s the start of a change, where the prevailing activity is stopped for a change. This is the phase were emotional reservation </w:t>
            </w:r>
            <w:r w:rsidR="006033D7" w:rsidRPr="00964CDD">
              <w:rPr>
                <w:rFonts w:ascii="Arial" w:hAnsi="Arial" w:cs="Arial"/>
                <w:sz w:val="24"/>
                <w:szCs w:val="24"/>
              </w:rPr>
              <w:t>act and people show reluctance</w:t>
            </w:r>
            <w:r w:rsidR="00855ECF">
              <w:rPr>
                <w:rFonts w:ascii="Arial" w:hAnsi="Arial" w:cs="Arial"/>
                <w:sz w:val="24"/>
                <w:szCs w:val="24"/>
              </w:rPr>
              <w:t xml:space="preserve"> to the change</w:t>
            </w:r>
            <w:r w:rsidR="006033D7" w:rsidRPr="00964CDD">
              <w:rPr>
                <w:rFonts w:ascii="Arial" w:hAnsi="Arial" w:cs="Arial"/>
                <w:sz w:val="24"/>
                <w:szCs w:val="24"/>
              </w:rPr>
              <w:t xml:space="preserve">. </w:t>
            </w:r>
            <w:r w:rsidR="006E4C38" w:rsidRPr="00964CDD">
              <w:rPr>
                <w:rFonts w:ascii="Arial" w:hAnsi="Arial" w:cs="Arial"/>
                <w:sz w:val="24"/>
                <w:szCs w:val="24"/>
              </w:rPr>
              <w:t>As it’s the hardest phase, its better to go though this stage as soon as possible.</w:t>
            </w:r>
            <w:r w:rsidR="00855ECF">
              <w:rPr>
                <w:rFonts w:ascii="Arial" w:hAnsi="Arial" w:cs="Arial"/>
                <w:sz w:val="24"/>
                <w:szCs w:val="24"/>
              </w:rPr>
              <w:t xml:space="preserve"> </w:t>
            </w:r>
          </w:p>
          <w:p w:rsidR="003D6E32" w:rsidRPr="00964CDD" w:rsidRDefault="005D6F1C" w:rsidP="00827D07">
            <w:pPr>
              <w:pStyle w:val="ListParagraph"/>
              <w:jc w:val="both"/>
              <w:rPr>
                <w:rFonts w:ascii="Arial" w:hAnsi="Arial" w:cs="Arial"/>
                <w:sz w:val="24"/>
                <w:szCs w:val="24"/>
              </w:rPr>
            </w:pPr>
            <w:r>
              <w:rPr>
                <w:rFonts w:ascii="Arial" w:hAnsi="Arial" w:cs="Arial"/>
                <w:sz w:val="24"/>
                <w:szCs w:val="24"/>
              </w:rPr>
              <w:t xml:space="preserve">                       </w:t>
            </w:r>
            <w:r w:rsidR="00855ECF">
              <w:rPr>
                <w:rFonts w:ascii="Arial" w:hAnsi="Arial" w:cs="Arial"/>
                <w:sz w:val="24"/>
                <w:szCs w:val="24"/>
              </w:rPr>
              <w:t>When we consider an industry where the organization decides to move to a new product range from the existing range. First they have to stop the existing production type which the wo</w:t>
            </w:r>
            <w:r w:rsidR="00827D07">
              <w:rPr>
                <w:rFonts w:ascii="Arial" w:hAnsi="Arial" w:cs="Arial"/>
                <w:sz w:val="24"/>
                <w:szCs w:val="24"/>
              </w:rPr>
              <w:t xml:space="preserve">rkers are comfortable with. Moving from a comfortable zone to a new uncertain zone is always difficult to a person. </w:t>
            </w:r>
            <w:r w:rsidR="00855ECF">
              <w:rPr>
                <w:rFonts w:ascii="Arial" w:hAnsi="Arial" w:cs="Arial"/>
                <w:sz w:val="24"/>
                <w:szCs w:val="24"/>
              </w:rPr>
              <w:t xml:space="preserve"> </w:t>
            </w:r>
            <w:r w:rsidR="006E4C38" w:rsidRPr="00964CDD">
              <w:rPr>
                <w:rFonts w:ascii="Arial" w:hAnsi="Arial" w:cs="Arial"/>
                <w:sz w:val="24"/>
                <w:szCs w:val="24"/>
              </w:rPr>
              <w:t xml:space="preserve"> </w:t>
            </w:r>
          </w:p>
          <w:p w:rsidR="00036AC1" w:rsidRPr="00964CDD" w:rsidRDefault="00036AC1" w:rsidP="00827D07">
            <w:pPr>
              <w:pStyle w:val="ListParagraph"/>
              <w:jc w:val="both"/>
              <w:rPr>
                <w:rFonts w:ascii="Arial" w:hAnsi="Arial" w:cs="Arial"/>
                <w:sz w:val="24"/>
                <w:szCs w:val="24"/>
              </w:rPr>
            </w:pPr>
          </w:p>
          <w:p w:rsidR="005D6F1C" w:rsidRDefault="00036AC1" w:rsidP="00827D07">
            <w:pPr>
              <w:pStyle w:val="ListParagraph"/>
              <w:jc w:val="both"/>
              <w:rPr>
                <w:rFonts w:ascii="Arial" w:hAnsi="Arial" w:cs="Arial"/>
                <w:sz w:val="24"/>
                <w:szCs w:val="24"/>
              </w:rPr>
            </w:pPr>
            <w:r w:rsidRPr="00964CDD">
              <w:rPr>
                <w:rFonts w:ascii="Arial" w:hAnsi="Arial" w:cs="Arial"/>
                <w:sz w:val="24"/>
                <w:szCs w:val="24"/>
              </w:rPr>
              <w:t>Neutral Zone</w:t>
            </w:r>
            <w:r w:rsidR="006E4C38" w:rsidRPr="00964CDD">
              <w:rPr>
                <w:rFonts w:ascii="Arial" w:hAnsi="Arial" w:cs="Arial"/>
                <w:sz w:val="24"/>
                <w:szCs w:val="24"/>
              </w:rPr>
              <w:t xml:space="preserve">: </w:t>
            </w:r>
          </w:p>
          <w:p w:rsidR="005D6F1C" w:rsidRDefault="005D6F1C" w:rsidP="00827D07">
            <w:pPr>
              <w:pStyle w:val="ListParagraph"/>
              <w:jc w:val="both"/>
              <w:rPr>
                <w:rFonts w:ascii="Arial" w:hAnsi="Arial" w:cs="Arial"/>
                <w:sz w:val="24"/>
                <w:szCs w:val="24"/>
              </w:rPr>
            </w:pPr>
            <w:r>
              <w:rPr>
                <w:rFonts w:ascii="Arial" w:hAnsi="Arial" w:cs="Arial"/>
                <w:sz w:val="24"/>
                <w:szCs w:val="24"/>
              </w:rPr>
              <w:t xml:space="preserve">                      </w:t>
            </w:r>
            <w:r w:rsidR="006E4C38" w:rsidRPr="00964CDD">
              <w:rPr>
                <w:rFonts w:ascii="Arial" w:hAnsi="Arial" w:cs="Arial"/>
                <w:sz w:val="24"/>
                <w:szCs w:val="24"/>
              </w:rPr>
              <w:t xml:space="preserve">In this stage the person will be involved in both prevailing stage and change. People need more support from others while going through this stage. Major transitions can unleash powerful conflicting forces in people. Hence this stage must be treated with at most care and try to move as quickly as possible. </w:t>
            </w:r>
          </w:p>
          <w:p w:rsidR="006E4C38" w:rsidRPr="00964CDD" w:rsidRDefault="005D6F1C" w:rsidP="00827D07">
            <w:pPr>
              <w:pStyle w:val="ListParagraph"/>
              <w:jc w:val="both"/>
              <w:rPr>
                <w:rFonts w:ascii="Arial" w:hAnsi="Arial" w:cs="Arial"/>
                <w:sz w:val="24"/>
                <w:szCs w:val="24"/>
              </w:rPr>
            </w:pPr>
            <w:r>
              <w:rPr>
                <w:rFonts w:ascii="Arial" w:hAnsi="Arial" w:cs="Arial"/>
                <w:sz w:val="24"/>
                <w:szCs w:val="24"/>
              </w:rPr>
              <w:t xml:space="preserve">                       </w:t>
            </w:r>
            <w:r w:rsidR="00827D07">
              <w:rPr>
                <w:rFonts w:ascii="Arial" w:hAnsi="Arial" w:cs="Arial"/>
                <w:sz w:val="24"/>
                <w:szCs w:val="24"/>
              </w:rPr>
              <w:t xml:space="preserve">For </w:t>
            </w:r>
            <w:r>
              <w:rPr>
                <w:rFonts w:ascii="Arial" w:hAnsi="Arial" w:cs="Arial"/>
                <w:sz w:val="24"/>
                <w:szCs w:val="24"/>
              </w:rPr>
              <w:t>example,</w:t>
            </w:r>
            <w:r w:rsidR="00827D07">
              <w:rPr>
                <w:rFonts w:ascii="Arial" w:hAnsi="Arial" w:cs="Arial"/>
                <w:sz w:val="24"/>
                <w:szCs w:val="24"/>
              </w:rPr>
              <w:t xml:space="preserve"> if a person is moved from a department to a new department within an organization, he is answerable to a certain extend to the previous job and along with that he has to start learning the new responsibilities. Here he is not full-fledged in either of the responsibilities. And to get adapted to the new position he need support from others.  </w:t>
            </w:r>
          </w:p>
          <w:p w:rsidR="006E4C38" w:rsidRPr="00964CDD" w:rsidRDefault="006E4C38" w:rsidP="00827D07">
            <w:pPr>
              <w:pStyle w:val="ListParagraph"/>
              <w:jc w:val="both"/>
              <w:rPr>
                <w:rFonts w:ascii="Arial" w:hAnsi="Arial" w:cs="Arial"/>
                <w:sz w:val="24"/>
                <w:szCs w:val="24"/>
              </w:rPr>
            </w:pPr>
          </w:p>
          <w:p w:rsidR="005D6F1C" w:rsidRDefault="00D1267E" w:rsidP="00827D07">
            <w:pPr>
              <w:pStyle w:val="ListParagraph"/>
              <w:jc w:val="both"/>
              <w:rPr>
                <w:rFonts w:ascii="Arial" w:hAnsi="Arial" w:cs="Arial"/>
                <w:sz w:val="24"/>
                <w:szCs w:val="24"/>
              </w:rPr>
            </w:pPr>
            <w:r w:rsidRPr="00964CDD">
              <w:rPr>
                <w:rFonts w:ascii="Arial" w:hAnsi="Arial" w:cs="Arial"/>
                <w:sz w:val="24"/>
                <w:szCs w:val="24"/>
              </w:rPr>
              <w:t>Beginning:</w:t>
            </w:r>
            <w:r w:rsidR="006E4C38" w:rsidRPr="00964CDD">
              <w:rPr>
                <w:rFonts w:ascii="Arial" w:hAnsi="Arial" w:cs="Arial"/>
                <w:sz w:val="24"/>
                <w:szCs w:val="24"/>
              </w:rPr>
              <w:t xml:space="preserve"> </w:t>
            </w:r>
          </w:p>
          <w:p w:rsidR="00036AC1" w:rsidRDefault="005D6F1C" w:rsidP="00827D07">
            <w:pPr>
              <w:pStyle w:val="ListParagraph"/>
              <w:jc w:val="both"/>
              <w:rPr>
                <w:b/>
              </w:rPr>
            </w:pPr>
            <w:r>
              <w:rPr>
                <w:rFonts w:ascii="Arial" w:hAnsi="Arial" w:cs="Arial"/>
                <w:sz w:val="24"/>
                <w:szCs w:val="24"/>
              </w:rPr>
              <w:t xml:space="preserve">                      </w:t>
            </w:r>
            <w:r w:rsidR="006E4C38" w:rsidRPr="00964CDD">
              <w:rPr>
                <w:rFonts w:ascii="Arial" w:hAnsi="Arial" w:cs="Arial"/>
                <w:sz w:val="24"/>
                <w:szCs w:val="24"/>
              </w:rPr>
              <w:t xml:space="preserve">At this stage the main person will be the leader, who can mold the crew to </w:t>
            </w:r>
            <w:r w:rsidR="00D1267E" w:rsidRPr="00964CDD">
              <w:rPr>
                <w:rFonts w:ascii="Arial" w:hAnsi="Arial" w:cs="Arial"/>
                <w:sz w:val="24"/>
                <w:szCs w:val="24"/>
              </w:rPr>
              <w:t xml:space="preserve">move to the organization goal. In this stage we completely move from the old scenario to the change. All the dilemma and doubts arises in this stage. The change itself under goes many changes during this stage as the practicality in the change will be evaluated. And modification to change or methods designed to attain </w:t>
            </w:r>
            <w:r>
              <w:rPr>
                <w:rFonts w:ascii="Arial" w:hAnsi="Arial" w:cs="Arial"/>
                <w:sz w:val="24"/>
                <w:szCs w:val="24"/>
              </w:rPr>
              <w:t>the change will be restructured. A close monitoring of the change executers is required as they might be prone to mistake as they are new to it. And a wrong practice at the start may cause a deviation from the intended change.</w:t>
            </w:r>
            <w:bookmarkStart w:id="0" w:name="_GoBack"/>
            <w:bookmarkEnd w:id="0"/>
            <w:r>
              <w:rPr>
                <w:rFonts w:ascii="Arial" w:hAnsi="Arial" w:cs="Arial"/>
                <w:sz w:val="24"/>
                <w:szCs w:val="24"/>
              </w:rPr>
              <w:t xml:space="preserve">  </w:t>
            </w:r>
          </w:p>
          <w:p w:rsidR="005D6F1C" w:rsidRPr="00036AC1" w:rsidRDefault="005D6F1C" w:rsidP="00827D07">
            <w:pPr>
              <w:pStyle w:val="ListParagraph"/>
              <w:jc w:val="both"/>
              <w:rPr>
                <w:b/>
              </w:rPr>
            </w:pPr>
          </w:p>
          <w:p w:rsidR="00CC2FB3" w:rsidRDefault="003D6E32" w:rsidP="003D6E32">
            <w:pPr>
              <w:autoSpaceDE w:val="0"/>
              <w:autoSpaceDN w:val="0"/>
              <w:adjustRightInd w:val="0"/>
              <w:rPr>
                <w:b/>
              </w:rPr>
            </w:pPr>
            <w:r>
              <w:rPr>
                <w:b/>
              </w:rPr>
              <w:t xml:space="preserve"> </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910CB" w:rsidP="00A851DA">
            <w:pPr>
              <w:rPr>
                <w:rFonts w:cs="Bliss-Regular"/>
                <w:color w:val="000000"/>
              </w:rPr>
            </w:pPr>
            <w:r w:rsidRPr="00D910CB">
              <w:rPr>
                <w:rFonts w:cs="Bliss-Regular"/>
                <w:color w:val="000000"/>
              </w:rPr>
              <w:t>Dibesh Bulhar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910CB" w:rsidP="00A851DA">
            <w:pPr>
              <w:rPr>
                <w:rFonts w:cs="Bliss-Regular"/>
                <w:color w:val="000000"/>
              </w:rPr>
            </w:pPr>
            <w:r>
              <w:rPr>
                <w:rFonts w:cs="Bliss-Regular"/>
                <w:color w:val="000000"/>
              </w:rPr>
              <w:t>28-Feb-2017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2268"/>
        <w:gridCol w:w="6974"/>
      </w:tblGrid>
      <w:tr w:rsidR="00503D7E" w:rsidRPr="00B0415E" w:rsidTr="00D910CB">
        <w:trPr>
          <w:trHeight w:val="249"/>
        </w:trPr>
        <w:tc>
          <w:tcPr>
            <w:tcW w:w="2268"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6974" w:type="dxa"/>
          </w:tcPr>
          <w:p w:rsidR="00503D7E" w:rsidRPr="00B0415E" w:rsidRDefault="00503D7E" w:rsidP="00503D7E">
            <w:pPr>
              <w:rPr>
                <w:rFonts w:cs="Times New Roman"/>
                <w:szCs w:val="32"/>
              </w:rPr>
            </w:pPr>
          </w:p>
        </w:tc>
      </w:tr>
      <w:tr w:rsidR="00503D7E" w:rsidRPr="00B0415E" w:rsidTr="00D910CB">
        <w:tc>
          <w:tcPr>
            <w:tcW w:w="2268"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6974" w:type="dxa"/>
          </w:tcPr>
          <w:p w:rsidR="00503D7E" w:rsidRPr="00B0415E" w:rsidRDefault="00503D7E" w:rsidP="00503D7E">
            <w:pPr>
              <w:rPr>
                <w:rFonts w:cs="Times New Roman"/>
                <w:szCs w:val="32"/>
              </w:rPr>
            </w:pPr>
          </w:p>
        </w:tc>
      </w:tr>
      <w:tr w:rsidR="00503D7E" w:rsidRPr="00B0415E" w:rsidTr="00D910CB">
        <w:tc>
          <w:tcPr>
            <w:tcW w:w="2268"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6974"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07CB" w:rsidRDefault="00ED07CB" w:rsidP="00CB4D0A">
      <w:pPr>
        <w:spacing w:after="0" w:line="240" w:lineRule="auto"/>
      </w:pPr>
      <w:r>
        <w:separator/>
      </w:r>
    </w:p>
  </w:endnote>
  <w:endnote w:type="continuationSeparator" w:id="0">
    <w:p w:rsidR="00ED07CB" w:rsidRDefault="00ED07C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07CB" w:rsidRDefault="00ED07CB" w:rsidP="00CB4D0A">
      <w:pPr>
        <w:spacing w:after="0" w:line="240" w:lineRule="auto"/>
      </w:pPr>
      <w:r>
        <w:separator/>
      </w:r>
    </w:p>
  </w:footnote>
  <w:footnote w:type="continuationSeparator" w:id="0">
    <w:p w:rsidR="00ED07CB" w:rsidRDefault="00ED07CB"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5B123C6"/>
    <w:multiLevelType w:val="hybridMultilevel"/>
    <w:tmpl w:val="E9C27B22"/>
    <w:lvl w:ilvl="0" w:tplc="60FC0CC2">
      <w:start w:val="1"/>
      <w:numFmt w:val="decimal"/>
      <w:lvlText w:val="%1."/>
      <w:lvlJc w:val="left"/>
      <w:pPr>
        <w:ind w:left="720" w:hanging="360"/>
      </w:pPr>
      <w:rPr>
        <w:rFonts w:ascii="Arial" w:hAnsi="Arial" w:cs="Arial"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36AC1"/>
    <w:rsid w:val="00040083"/>
    <w:rsid w:val="00055992"/>
    <w:rsid w:val="000820E8"/>
    <w:rsid w:val="001175EE"/>
    <w:rsid w:val="00157CF6"/>
    <w:rsid w:val="00182416"/>
    <w:rsid w:val="00187EB4"/>
    <w:rsid w:val="001E1D33"/>
    <w:rsid w:val="001F0481"/>
    <w:rsid w:val="00200C92"/>
    <w:rsid w:val="0020451E"/>
    <w:rsid w:val="00206B9D"/>
    <w:rsid w:val="0023259C"/>
    <w:rsid w:val="002B0BD7"/>
    <w:rsid w:val="002B573D"/>
    <w:rsid w:val="002C5CB2"/>
    <w:rsid w:val="002F779F"/>
    <w:rsid w:val="00371885"/>
    <w:rsid w:val="003D6E32"/>
    <w:rsid w:val="003E2B87"/>
    <w:rsid w:val="00402786"/>
    <w:rsid w:val="00405895"/>
    <w:rsid w:val="004058DF"/>
    <w:rsid w:val="00443E6F"/>
    <w:rsid w:val="00486F1A"/>
    <w:rsid w:val="00490CB9"/>
    <w:rsid w:val="004A2CE2"/>
    <w:rsid w:val="004A4A6C"/>
    <w:rsid w:val="004E3CDA"/>
    <w:rsid w:val="004F4B4D"/>
    <w:rsid w:val="0050216D"/>
    <w:rsid w:val="00503D7E"/>
    <w:rsid w:val="0050778F"/>
    <w:rsid w:val="00527C11"/>
    <w:rsid w:val="00535F31"/>
    <w:rsid w:val="00574D64"/>
    <w:rsid w:val="00591365"/>
    <w:rsid w:val="005B31E4"/>
    <w:rsid w:val="005D3493"/>
    <w:rsid w:val="005D6F1C"/>
    <w:rsid w:val="006033D7"/>
    <w:rsid w:val="006034F6"/>
    <w:rsid w:val="00607874"/>
    <w:rsid w:val="00607E77"/>
    <w:rsid w:val="00617BB3"/>
    <w:rsid w:val="00645CDD"/>
    <w:rsid w:val="006823A7"/>
    <w:rsid w:val="00687EE8"/>
    <w:rsid w:val="006E4C38"/>
    <w:rsid w:val="0070347F"/>
    <w:rsid w:val="0070678E"/>
    <w:rsid w:val="00827D07"/>
    <w:rsid w:val="00831C11"/>
    <w:rsid w:val="00855ECF"/>
    <w:rsid w:val="008A0F89"/>
    <w:rsid w:val="008A60B4"/>
    <w:rsid w:val="008B3C31"/>
    <w:rsid w:val="008B64FE"/>
    <w:rsid w:val="00935BF7"/>
    <w:rsid w:val="0095442C"/>
    <w:rsid w:val="00964CDD"/>
    <w:rsid w:val="00983942"/>
    <w:rsid w:val="009C37E0"/>
    <w:rsid w:val="009E41F4"/>
    <w:rsid w:val="00A14B66"/>
    <w:rsid w:val="00A65CF7"/>
    <w:rsid w:val="00A81AB4"/>
    <w:rsid w:val="00A851DA"/>
    <w:rsid w:val="00AA2972"/>
    <w:rsid w:val="00AC7D5B"/>
    <w:rsid w:val="00AE1481"/>
    <w:rsid w:val="00B0415E"/>
    <w:rsid w:val="00B04678"/>
    <w:rsid w:val="00B22B7C"/>
    <w:rsid w:val="00BA55F2"/>
    <w:rsid w:val="00BC46DF"/>
    <w:rsid w:val="00C03577"/>
    <w:rsid w:val="00C53029"/>
    <w:rsid w:val="00C65FEA"/>
    <w:rsid w:val="00CA0AC2"/>
    <w:rsid w:val="00CB4D0A"/>
    <w:rsid w:val="00CC2FB3"/>
    <w:rsid w:val="00CC575A"/>
    <w:rsid w:val="00CF123B"/>
    <w:rsid w:val="00D039AC"/>
    <w:rsid w:val="00D1267E"/>
    <w:rsid w:val="00D427DE"/>
    <w:rsid w:val="00D5587D"/>
    <w:rsid w:val="00D707CC"/>
    <w:rsid w:val="00D769AD"/>
    <w:rsid w:val="00D821FE"/>
    <w:rsid w:val="00D910CB"/>
    <w:rsid w:val="00DB0793"/>
    <w:rsid w:val="00E00821"/>
    <w:rsid w:val="00E04DB4"/>
    <w:rsid w:val="00E30679"/>
    <w:rsid w:val="00E4597D"/>
    <w:rsid w:val="00E54832"/>
    <w:rsid w:val="00E56A90"/>
    <w:rsid w:val="00E641CC"/>
    <w:rsid w:val="00EA30AB"/>
    <w:rsid w:val="00EB3925"/>
    <w:rsid w:val="00ED07CB"/>
    <w:rsid w:val="00EF4CB8"/>
    <w:rsid w:val="00F13DF8"/>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F98383"/>
  <w15:docId w15:val="{4565EFA9-D722-4C55-80A8-F6A6CF1D4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1267E"/>
    <w:rPr>
      <w:sz w:val="16"/>
      <w:szCs w:val="16"/>
    </w:rPr>
  </w:style>
  <w:style w:type="paragraph" w:styleId="CommentText">
    <w:name w:val="annotation text"/>
    <w:basedOn w:val="Normal"/>
    <w:link w:val="CommentTextChar"/>
    <w:uiPriority w:val="99"/>
    <w:semiHidden/>
    <w:unhideWhenUsed/>
    <w:rsid w:val="00D1267E"/>
    <w:pPr>
      <w:spacing w:line="240" w:lineRule="auto"/>
    </w:pPr>
    <w:rPr>
      <w:sz w:val="20"/>
      <w:szCs w:val="20"/>
    </w:rPr>
  </w:style>
  <w:style w:type="character" w:customStyle="1" w:styleId="CommentTextChar">
    <w:name w:val="Comment Text Char"/>
    <w:basedOn w:val="DefaultParagraphFont"/>
    <w:link w:val="CommentText"/>
    <w:uiPriority w:val="99"/>
    <w:semiHidden/>
    <w:rsid w:val="00D1267E"/>
    <w:rPr>
      <w:sz w:val="20"/>
      <w:szCs w:val="20"/>
    </w:rPr>
  </w:style>
  <w:style w:type="paragraph" w:styleId="CommentSubject">
    <w:name w:val="annotation subject"/>
    <w:basedOn w:val="CommentText"/>
    <w:next w:val="CommentText"/>
    <w:link w:val="CommentSubjectChar"/>
    <w:uiPriority w:val="99"/>
    <w:semiHidden/>
    <w:unhideWhenUsed/>
    <w:rsid w:val="00D1267E"/>
    <w:rPr>
      <w:b/>
      <w:bCs/>
    </w:rPr>
  </w:style>
  <w:style w:type="character" w:customStyle="1" w:styleId="CommentSubjectChar">
    <w:name w:val="Comment Subject Char"/>
    <w:basedOn w:val="CommentTextChar"/>
    <w:link w:val="CommentSubject"/>
    <w:uiPriority w:val="99"/>
    <w:semiHidden/>
    <w:rsid w:val="00D1267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2B83CB-D389-4599-80E2-8DADB49CA3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399</TotalTime>
  <Pages>3</Pages>
  <Words>763</Words>
  <Characters>4353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Dibesh Bulhar</cp:lastModifiedBy>
  <cp:revision>5</cp:revision>
  <dcterms:created xsi:type="dcterms:W3CDTF">2015-01-26T12:24:00Z</dcterms:created>
  <dcterms:modified xsi:type="dcterms:W3CDTF">2017-03-01T08:36:00Z</dcterms:modified>
</cp:coreProperties>
</file>