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07EF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FB">
            <w:pPr>
              <w:pStyle w:val="Default"/>
              <w:rPr>
                <w:rFonts w:asciiTheme="minorHAnsi" w:hAnsiTheme="minorHAnsi"/>
              </w:rPr>
            </w:pPr>
            <w:r>
              <w:rPr>
                <w:rFonts w:asciiTheme="minorHAnsi" w:hAnsiTheme="minorHAnsi"/>
              </w:rPr>
              <w:t xml:space="preserve">Ahmed </w:t>
            </w:r>
            <w:proofErr w:type="spellStart"/>
            <w:r>
              <w:rPr>
                <w:rFonts w:asciiTheme="minorHAnsi" w:hAnsiTheme="minorHAnsi"/>
              </w:rPr>
              <w:t>Cassim</w:t>
            </w:r>
            <w:proofErr w:type="spellEnd"/>
            <w:r>
              <w:rPr>
                <w:rFonts w:asciiTheme="minorHAnsi" w:hAnsiTheme="minorHAnsi"/>
              </w:rPr>
              <w:t xml:space="preserve"> Gattoo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07EFB">
            <w:pPr>
              <w:pStyle w:val="Default"/>
              <w:rPr>
                <w:rFonts w:asciiTheme="minorHAnsi" w:hAnsiTheme="minorHAnsi"/>
              </w:rPr>
            </w:pPr>
            <w:r>
              <w:rPr>
                <w:rFonts w:asciiTheme="minorHAnsi" w:hAnsiTheme="minorHAnsi"/>
              </w:rPr>
              <w:t>1595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F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60E7" w:rsidP="00975C71">
            <w:r>
              <w:t>1</w:t>
            </w:r>
            <w:r w:rsidR="00975C71">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DA60FC">
        <w:tc>
          <w:tcPr>
            <w:tcW w:w="0" w:type="auto"/>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A5333" w:rsidRPr="00D06370" w:rsidRDefault="006A5333" w:rsidP="00AD60E7">
            <w:pPr>
              <w:ind w:left="993"/>
              <w:rPr>
                <w:rFonts w:ascii="Arial" w:hAnsi="Arial" w:cs="Arial"/>
                <w:b/>
                <w:sz w:val="20"/>
                <w:szCs w:val="20"/>
              </w:rPr>
            </w:pPr>
            <w:r w:rsidRPr="00D06370">
              <w:rPr>
                <w:rFonts w:ascii="Arial" w:hAnsi="Arial" w:cs="Arial"/>
                <w:b/>
                <w:sz w:val="20"/>
                <w:szCs w:val="20"/>
              </w:rPr>
              <w:t>Question 1</w:t>
            </w:r>
          </w:p>
          <w:p w:rsidR="006A5333" w:rsidRDefault="006A5333" w:rsidP="00A851DA">
            <w:pPr>
              <w:rPr>
                <w:rFonts w:ascii="Arial" w:hAnsi="Arial" w:cs="Arial"/>
                <w:b/>
                <w:sz w:val="20"/>
                <w:szCs w:val="20"/>
              </w:rPr>
            </w:pPr>
          </w:p>
          <w:p w:rsidR="0050089B" w:rsidRPr="0050089B" w:rsidRDefault="0050089B" w:rsidP="0050089B">
            <w:pPr>
              <w:pStyle w:val="ListParagraph"/>
              <w:autoSpaceDE w:val="0"/>
              <w:autoSpaceDN w:val="0"/>
              <w:adjustRightInd w:val="0"/>
              <w:ind w:left="993"/>
              <w:rPr>
                <w:rFonts w:ascii="Arial" w:hAnsi="Arial" w:cs="Arial"/>
                <w:sz w:val="20"/>
                <w:szCs w:val="20"/>
              </w:rPr>
            </w:pPr>
            <w:r w:rsidRPr="00D86060">
              <w:rPr>
                <w:rFonts w:ascii="Arial" w:hAnsi="Arial" w:cs="Arial"/>
                <w:b/>
                <w:sz w:val="20"/>
                <w:szCs w:val="20"/>
              </w:rPr>
              <w:t>Give short answers for the following questions</w:t>
            </w:r>
            <w:r w:rsidRPr="0050089B">
              <w:rPr>
                <w:rFonts w:ascii="Arial" w:hAnsi="Arial" w:cs="Arial"/>
                <w:sz w:val="20"/>
                <w:szCs w:val="20"/>
              </w:rPr>
              <w:t xml:space="preserve">: </w:t>
            </w:r>
          </w:p>
          <w:p w:rsidR="00AD60E7" w:rsidRDefault="00AD60E7" w:rsidP="00AD60E7">
            <w:pPr>
              <w:pStyle w:val="ListParagraph"/>
              <w:autoSpaceDE w:val="0"/>
              <w:autoSpaceDN w:val="0"/>
              <w:adjustRightInd w:val="0"/>
              <w:ind w:left="1800"/>
              <w:rPr>
                <w:rFonts w:ascii="Arial" w:hAnsi="Arial" w:cs="Arial"/>
                <w:b/>
                <w:sz w:val="20"/>
                <w:szCs w:val="20"/>
              </w:rPr>
            </w:pPr>
          </w:p>
          <w:p w:rsidR="004E7EEB" w:rsidRDefault="004E7EEB" w:rsidP="004E7EEB">
            <w:pPr>
              <w:pStyle w:val="ListParagraph"/>
              <w:numPr>
                <w:ilvl w:val="0"/>
                <w:numId w:val="1"/>
              </w:numPr>
              <w:autoSpaceDE w:val="0"/>
              <w:autoSpaceDN w:val="0"/>
              <w:adjustRightInd w:val="0"/>
              <w:rPr>
                <w:rFonts w:ascii="Arial" w:hAnsi="Arial" w:cs="Arial"/>
                <w:b/>
                <w:sz w:val="20"/>
                <w:szCs w:val="20"/>
              </w:rPr>
            </w:pPr>
            <w:r w:rsidRPr="004E7EEB">
              <w:rPr>
                <w:rFonts w:ascii="Arial" w:hAnsi="Arial" w:cs="Arial"/>
                <w:b/>
                <w:sz w:val="20"/>
                <w:szCs w:val="20"/>
              </w:rPr>
              <w:t xml:space="preserve"> What does an internal auditor do?</w:t>
            </w:r>
          </w:p>
          <w:p w:rsidR="00F5531F" w:rsidRDefault="00F5531F" w:rsidP="00F5531F">
            <w:pPr>
              <w:autoSpaceDE w:val="0"/>
              <w:autoSpaceDN w:val="0"/>
              <w:adjustRightInd w:val="0"/>
              <w:rPr>
                <w:rFonts w:ascii="Arial" w:hAnsi="Arial" w:cs="Arial"/>
                <w:b/>
                <w:sz w:val="20"/>
                <w:szCs w:val="20"/>
              </w:rPr>
            </w:pPr>
          </w:p>
          <w:p w:rsidR="00F5531F" w:rsidRPr="00F5531F" w:rsidRDefault="00F5531F" w:rsidP="00F5531F">
            <w:pPr>
              <w:autoSpaceDE w:val="0"/>
              <w:autoSpaceDN w:val="0"/>
              <w:adjustRightInd w:val="0"/>
              <w:ind w:left="1713"/>
              <w:rPr>
                <w:rFonts w:ascii="Arial" w:hAnsi="Arial" w:cs="Arial"/>
                <w:sz w:val="20"/>
                <w:szCs w:val="20"/>
              </w:rPr>
            </w:pPr>
            <w:r>
              <w:rPr>
                <w:rFonts w:ascii="Arial" w:hAnsi="Arial" w:cs="Arial"/>
                <w:sz w:val="20"/>
                <w:szCs w:val="20"/>
              </w:rPr>
              <w:t>Internal Auditors</w:t>
            </w:r>
            <w:r w:rsidRPr="00F5531F">
              <w:rPr>
                <w:rFonts w:ascii="Arial" w:hAnsi="Arial" w:cs="Arial"/>
                <w:sz w:val="20"/>
                <w:szCs w:val="20"/>
              </w:rPr>
              <w:t xml:space="preserve"> have a professional duty to provide an unbiased and objective view. </w:t>
            </w:r>
            <w:r>
              <w:rPr>
                <w:rFonts w:ascii="Arial" w:hAnsi="Arial" w:cs="Arial"/>
                <w:sz w:val="20"/>
                <w:szCs w:val="20"/>
              </w:rPr>
              <w:t>They</w:t>
            </w:r>
            <w:r w:rsidRPr="00F5531F">
              <w:rPr>
                <w:rFonts w:ascii="Arial" w:hAnsi="Arial" w:cs="Arial"/>
                <w:sz w:val="20"/>
                <w:szCs w:val="20"/>
              </w:rPr>
              <w:t xml:space="preserve"> must be independent from the operations </w:t>
            </w:r>
            <w:r>
              <w:rPr>
                <w:rFonts w:ascii="Arial" w:hAnsi="Arial" w:cs="Arial"/>
                <w:sz w:val="20"/>
                <w:szCs w:val="20"/>
              </w:rPr>
              <w:t>they</w:t>
            </w:r>
            <w:r w:rsidRPr="00F5531F">
              <w:rPr>
                <w:rFonts w:ascii="Arial" w:hAnsi="Arial" w:cs="Arial"/>
                <w:sz w:val="20"/>
                <w:szCs w:val="20"/>
              </w:rPr>
              <w:t xml:space="preserve"> evaluate and report to the highest level in an </w:t>
            </w:r>
            <w:r w:rsidRPr="00F5531F">
              <w:rPr>
                <w:rFonts w:ascii="Arial" w:hAnsi="Arial" w:cs="Arial"/>
                <w:sz w:val="20"/>
                <w:szCs w:val="20"/>
              </w:rPr>
              <w:t>organization</w:t>
            </w:r>
            <w:r w:rsidRPr="00F5531F">
              <w:rPr>
                <w:rFonts w:ascii="Arial" w:hAnsi="Arial" w:cs="Arial"/>
                <w:sz w:val="20"/>
                <w:szCs w:val="20"/>
              </w:rPr>
              <w:t>: senior managers and governors. Typically this is the board of directors or the board of trustees, the accounting officer or the audit committee.</w:t>
            </w:r>
          </w:p>
          <w:p w:rsidR="00F5531F" w:rsidRPr="00F5531F" w:rsidRDefault="00F5531F" w:rsidP="00F5531F">
            <w:pPr>
              <w:autoSpaceDE w:val="0"/>
              <w:autoSpaceDN w:val="0"/>
              <w:adjustRightInd w:val="0"/>
              <w:ind w:left="1713"/>
              <w:rPr>
                <w:rFonts w:ascii="Arial" w:hAnsi="Arial" w:cs="Arial"/>
                <w:sz w:val="20"/>
                <w:szCs w:val="20"/>
              </w:rPr>
            </w:pPr>
          </w:p>
          <w:p w:rsidR="00F5531F" w:rsidRDefault="00F5531F" w:rsidP="00F5531F">
            <w:pPr>
              <w:autoSpaceDE w:val="0"/>
              <w:autoSpaceDN w:val="0"/>
              <w:adjustRightInd w:val="0"/>
              <w:ind w:left="1713"/>
              <w:rPr>
                <w:rFonts w:ascii="Arial" w:hAnsi="Arial" w:cs="Arial"/>
                <w:b/>
                <w:sz w:val="20"/>
                <w:szCs w:val="20"/>
              </w:rPr>
            </w:pPr>
            <w:r w:rsidRPr="00F5531F">
              <w:rPr>
                <w:rFonts w:ascii="Arial" w:hAnsi="Arial" w:cs="Arial"/>
                <w:sz w:val="20"/>
                <w:szCs w:val="20"/>
              </w:rPr>
              <w:t xml:space="preserve">To be effective, the internal audit activity must have qualified, skilled and experienced people who can work in accordance with the Code of </w:t>
            </w:r>
            <w:r w:rsidRPr="00F5531F">
              <w:rPr>
                <w:rFonts w:ascii="Arial" w:hAnsi="Arial" w:cs="Arial"/>
                <w:sz w:val="20"/>
                <w:szCs w:val="20"/>
              </w:rPr>
              <w:t>Ethics and</w:t>
            </w:r>
            <w:r w:rsidRPr="00F5531F">
              <w:rPr>
                <w:rFonts w:ascii="Arial" w:hAnsi="Arial" w:cs="Arial"/>
                <w:sz w:val="20"/>
                <w:szCs w:val="20"/>
              </w:rPr>
              <w:t xml:space="preserve"> the International Standards</w:t>
            </w:r>
            <w:r w:rsidRPr="00F5531F">
              <w:rPr>
                <w:rFonts w:ascii="Arial" w:hAnsi="Arial" w:cs="Arial"/>
                <w:b/>
                <w:sz w:val="20"/>
                <w:szCs w:val="20"/>
              </w:rPr>
              <w:t>.</w:t>
            </w:r>
          </w:p>
          <w:p w:rsidR="00F5531F" w:rsidRPr="00F5531F" w:rsidRDefault="00F5531F" w:rsidP="00F5531F">
            <w:pPr>
              <w:autoSpaceDE w:val="0"/>
              <w:autoSpaceDN w:val="0"/>
              <w:adjustRightInd w:val="0"/>
              <w:rPr>
                <w:rFonts w:ascii="Arial" w:hAnsi="Arial" w:cs="Arial"/>
                <w:b/>
                <w:sz w:val="20"/>
                <w:szCs w:val="20"/>
              </w:rPr>
            </w:pPr>
          </w:p>
          <w:p w:rsidR="004E7EEB" w:rsidRDefault="004E7EEB" w:rsidP="004E7EEB">
            <w:pPr>
              <w:pStyle w:val="ListParagraph"/>
              <w:numPr>
                <w:ilvl w:val="0"/>
                <w:numId w:val="1"/>
              </w:numPr>
              <w:autoSpaceDE w:val="0"/>
              <w:autoSpaceDN w:val="0"/>
              <w:adjustRightInd w:val="0"/>
              <w:rPr>
                <w:rFonts w:ascii="Arial" w:hAnsi="Arial" w:cs="Arial"/>
                <w:b/>
                <w:sz w:val="20"/>
                <w:szCs w:val="20"/>
              </w:rPr>
            </w:pPr>
            <w:r w:rsidRPr="004E7EEB">
              <w:rPr>
                <w:rFonts w:ascii="Arial" w:hAnsi="Arial" w:cs="Arial"/>
                <w:b/>
                <w:sz w:val="20"/>
                <w:szCs w:val="20"/>
              </w:rPr>
              <w:t xml:space="preserve"> How do forensic accountants work with external auditors?</w:t>
            </w:r>
          </w:p>
          <w:p w:rsidR="00F5531F" w:rsidRDefault="00F5531F" w:rsidP="00F5531F">
            <w:pPr>
              <w:autoSpaceDE w:val="0"/>
              <w:autoSpaceDN w:val="0"/>
              <w:adjustRightInd w:val="0"/>
              <w:rPr>
                <w:rFonts w:ascii="Arial" w:hAnsi="Arial" w:cs="Arial"/>
                <w:b/>
                <w:sz w:val="20"/>
                <w:szCs w:val="20"/>
              </w:rPr>
            </w:pPr>
          </w:p>
          <w:p w:rsidR="00F5531F" w:rsidRPr="00F5531F" w:rsidRDefault="00F5531F" w:rsidP="00C85D02">
            <w:pPr>
              <w:autoSpaceDE w:val="0"/>
              <w:autoSpaceDN w:val="0"/>
              <w:adjustRightInd w:val="0"/>
              <w:ind w:left="1713"/>
              <w:rPr>
                <w:rFonts w:ascii="Arial" w:hAnsi="Arial" w:cs="Arial"/>
                <w:sz w:val="20"/>
                <w:szCs w:val="20"/>
              </w:rPr>
            </w:pPr>
            <w:r w:rsidRPr="00F5531F">
              <w:rPr>
                <w:rFonts w:ascii="Arial" w:hAnsi="Arial" w:cs="Arial"/>
                <w:sz w:val="20"/>
                <w:szCs w:val="20"/>
              </w:rPr>
              <w:t>An external auditor is another independent firm that comes in and performs Audit work on behalf of the company or its shareholders.</w:t>
            </w:r>
            <w:r w:rsidR="00C85D02">
              <w:rPr>
                <w:rFonts w:ascii="Arial" w:hAnsi="Arial" w:cs="Arial"/>
                <w:sz w:val="20"/>
                <w:szCs w:val="20"/>
              </w:rPr>
              <w:t xml:space="preserve"> </w:t>
            </w:r>
            <w:r w:rsidR="00C85D02" w:rsidRPr="00C85D02">
              <w:rPr>
                <w:rFonts w:ascii="Arial" w:hAnsi="Arial" w:cs="Arial"/>
                <w:sz w:val="20"/>
                <w:szCs w:val="20"/>
              </w:rPr>
              <w:t>Forensic accountants often have to give expert evidence at the eventual trial. Forensic accountants not only utilize their accounting and auditing skills, but also use their investigative skills to determine what events actually took place in a financial setting.</w:t>
            </w:r>
            <w:r w:rsidR="00C85D02">
              <w:rPr>
                <w:rFonts w:ascii="Arial" w:hAnsi="Arial" w:cs="Arial"/>
                <w:sz w:val="20"/>
                <w:szCs w:val="20"/>
              </w:rPr>
              <w:t xml:space="preserve"> </w:t>
            </w:r>
            <w:r w:rsidR="00C85D02" w:rsidRPr="00C85D02">
              <w:rPr>
                <w:rFonts w:ascii="Arial" w:hAnsi="Arial" w:cs="Arial"/>
                <w:sz w:val="20"/>
                <w:szCs w:val="20"/>
              </w:rPr>
              <w:t>External auditors are useful sources of information because they are more likely to know more about the</w:t>
            </w:r>
            <w:r w:rsidR="00C85D02">
              <w:rPr>
                <w:rFonts w:ascii="Arial" w:hAnsi="Arial" w:cs="Arial"/>
                <w:sz w:val="20"/>
                <w:szCs w:val="20"/>
              </w:rPr>
              <w:t xml:space="preserve"> </w:t>
            </w:r>
            <w:r w:rsidR="00C85D02" w:rsidRPr="00C85D02">
              <w:rPr>
                <w:rFonts w:ascii="Arial" w:hAnsi="Arial" w:cs="Arial"/>
                <w:sz w:val="20"/>
                <w:szCs w:val="20"/>
              </w:rPr>
              <w:t>company based on past experiences than a group of newly appointed forensic accountants and</w:t>
            </w:r>
            <w:r w:rsidR="00C85D02">
              <w:rPr>
                <w:rFonts w:ascii="Arial" w:hAnsi="Arial" w:cs="Arial"/>
                <w:sz w:val="20"/>
                <w:szCs w:val="20"/>
              </w:rPr>
              <w:t xml:space="preserve"> </w:t>
            </w:r>
            <w:r w:rsidR="00C85D02" w:rsidRPr="00C85D02">
              <w:rPr>
                <w:rFonts w:ascii="Arial" w:hAnsi="Arial" w:cs="Arial"/>
                <w:sz w:val="20"/>
                <w:szCs w:val="20"/>
              </w:rPr>
              <w:t>attorneys.</w:t>
            </w:r>
          </w:p>
          <w:p w:rsidR="00F5531F" w:rsidRDefault="00F5531F" w:rsidP="00F5531F">
            <w:pPr>
              <w:autoSpaceDE w:val="0"/>
              <w:autoSpaceDN w:val="0"/>
              <w:adjustRightInd w:val="0"/>
              <w:rPr>
                <w:rFonts w:ascii="Arial" w:hAnsi="Arial" w:cs="Arial"/>
                <w:b/>
                <w:sz w:val="20"/>
                <w:szCs w:val="20"/>
              </w:rPr>
            </w:pPr>
          </w:p>
          <w:p w:rsidR="004E7EEB" w:rsidRDefault="004E7EEB" w:rsidP="004E7EEB">
            <w:pPr>
              <w:pStyle w:val="ListParagraph"/>
              <w:numPr>
                <w:ilvl w:val="0"/>
                <w:numId w:val="1"/>
              </w:numPr>
              <w:autoSpaceDE w:val="0"/>
              <w:autoSpaceDN w:val="0"/>
              <w:adjustRightInd w:val="0"/>
              <w:rPr>
                <w:rFonts w:ascii="Arial" w:hAnsi="Arial" w:cs="Arial"/>
                <w:b/>
                <w:sz w:val="20"/>
                <w:szCs w:val="20"/>
              </w:rPr>
            </w:pPr>
            <w:r w:rsidRPr="004E7EEB">
              <w:rPr>
                <w:rFonts w:ascii="Arial" w:hAnsi="Arial" w:cs="Arial"/>
                <w:b/>
                <w:sz w:val="20"/>
                <w:szCs w:val="20"/>
              </w:rPr>
              <w:t xml:space="preserve"> What are the objectives of internal auditors in forensic investigations?</w:t>
            </w:r>
          </w:p>
          <w:p w:rsidR="00F5531F" w:rsidRDefault="00F5531F" w:rsidP="00F5531F">
            <w:pPr>
              <w:autoSpaceDE w:val="0"/>
              <w:autoSpaceDN w:val="0"/>
              <w:adjustRightInd w:val="0"/>
              <w:rPr>
                <w:rFonts w:ascii="Arial" w:hAnsi="Arial" w:cs="Arial"/>
                <w:b/>
                <w:sz w:val="20"/>
                <w:szCs w:val="20"/>
              </w:rPr>
            </w:pPr>
          </w:p>
          <w:p w:rsidR="00F5531F" w:rsidRPr="00C85D02" w:rsidRDefault="00C85D02" w:rsidP="0093747D">
            <w:pPr>
              <w:tabs>
                <w:tab w:val="left" w:pos="2232"/>
              </w:tabs>
              <w:autoSpaceDE w:val="0"/>
              <w:autoSpaceDN w:val="0"/>
              <w:adjustRightInd w:val="0"/>
              <w:ind w:left="1713"/>
              <w:rPr>
                <w:rFonts w:ascii="Arial" w:hAnsi="Arial" w:cs="Arial"/>
                <w:sz w:val="20"/>
                <w:szCs w:val="20"/>
              </w:rPr>
            </w:pPr>
            <w:r w:rsidRPr="00C85D02">
              <w:rPr>
                <w:rFonts w:ascii="Arial" w:hAnsi="Arial" w:cs="Arial"/>
                <w:sz w:val="20"/>
                <w:szCs w:val="20"/>
              </w:rPr>
              <w:t>Internal auditing is an independent, objective assurance and consulting activity designed to add value and improve an organization's operations. It helps an organization accomplish its objectives by bringing a systematic, disciplined approach to evaluate and improve the effectiveness of risk management, control, and governance processes.</w:t>
            </w:r>
            <w:r w:rsidR="0093747D">
              <w:rPr>
                <w:rFonts w:ascii="Arial" w:hAnsi="Arial" w:cs="Arial"/>
                <w:sz w:val="20"/>
                <w:szCs w:val="20"/>
              </w:rPr>
              <w:t xml:space="preserve"> I</w:t>
            </w:r>
            <w:r w:rsidR="0093747D" w:rsidRPr="0093747D">
              <w:rPr>
                <w:rFonts w:ascii="Arial" w:hAnsi="Arial" w:cs="Arial"/>
                <w:sz w:val="20"/>
                <w:szCs w:val="20"/>
              </w:rPr>
              <w:t>nvestigators are required to ensure that</w:t>
            </w:r>
            <w:r w:rsidR="0093747D">
              <w:rPr>
                <w:rFonts w:ascii="Arial" w:hAnsi="Arial" w:cs="Arial"/>
                <w:sz w:val="20"/>
                <w:szCs w:val="20"/>
              </w:rPr>
              <w:t xml:space="preserve"> </w:t>
            </w:r>
            <w:r w:rsidR="0093747D" w:rsidRPr="0093747D">
              <w:rPr>
                <w:rFonts w:ascii="Arial" w:hAnsi="Arial" w:cs="Arial"/>
                <w:sz w:val="20"/>
                <w:szCs w:val="20"/>
              </w:rPr>
              <w:t>they are applying procedures on the audit team’s orders or on the orders of whichever party is directing</w:t>
            </w:r>
            <w:r w:rsidR="0093747D">
              <w:rPr>
                <w:rFonts w:ascii="Arial" w:hAnsi="Arial" w:cs="Arial"/>
                <w:sz w:val="20"/>
                <w:szCs w:val="20"/>
              </w:rPr>
              <w:t xml:space="preserve"> </w:t>
            </w:r>
            <w:r w:rsidR="0093747D" w:rsidRPr="0093747D">
              <w:rPr>
                <w:rFonts w:ascii="Arial" w:hAnsi="Arial" w:cs="Arial"/>
                <w:sz w:val="20"/>
                <w:szCs w:val="20"/>
              </w:rPr>
              <w:t>them.</w:t>
            </w:r>
          </w:p>
          <w:p w:rsidR="00F5531F" w:rsidRDefault="00F5531F" w:rsidP="00F5531F">
            <w:pPr>
              <w:autoSpaceDE w:val="0"/>
              <w:autoSpaceDN w:val="0"/>
              <w:adjustRightInd w:val="0"/>
              <w:rPr>
                <w:rFonts w:ascii="Arial" w:hAnsi="Arial" w:cs="Arial"/>
                <w:b/>
                <w:sz w:val="20"/>
                <w:szCs w:val="20"/>
              </w:rPr>
            </w:pPr>
          </w:p>
          <w:p w:rsidR="00F5531F" w:rsidRPr="00F5531F" w:rsidRDefault="00F5531F" w:rsidP="00F5531F">
            <w:pPr>
              <w:autoSpaceDE w:val="0"/>
              <w:autoSpaceDN w:val="0"/>
              <w:adjustRightInd w:val="0"/>
              <w:rPr>
                <w:rFonts w:ascii="Arial" w:hAnsi="Arial" w:cs="Arial"/>
                <w:b/>
                <w:sz w:val="20"/>
                <w:szCs w:val="20"/>
              </w:rPr>
            </w:pPr>
          </w:p>
          <w:p w:rsidR="004E7EEB" w:rsidRPr="004E7EEB" w:rsidRDefault="004E7EEB" w:rsidP="004E7EEB">
            <w:pPr>
              <w:pStyle w:val="ListParagraph"/>
              <w:numPr>
                <w:ilvl w:val="0"/>
                <w:numId w:val="1"/>
              </w:numPr>
              <w:autoSpaceDE w:val="0"/>
              <w:autoSpaceDN w:val="0"/>
              <w:adjustRightInd w:val="0"/>
              <w:rPr>
                <w:rFonts w:ascii="Arial" w:hAnsi="Arial" w:cs="Arial"/>
                <w:b/>
                <w:sz w:val="20"/>
                <w:szCs w:val="20"/>
              </w:rPr>
            </w:pPr>
            <w:r w:rsidRPr="004E7EEB">
              <w:rPr>
                <w:rFonts w:ascii="Arial" w:hAnsi="Arial" w:cs="Arial"/>
                <w:b/>
                <w:sz w:val="20"/>
                <w:szCs w:val="20"/>
              </w:rPr>
              <w:t>What is the role of forensic accounting investigators when working in a forensic</w:t>
            </w:r>
            <w:r w:rsidRPr="004E7EEB">
              <w:rPr>
                <w:rFonts w:ascii="Arial" w:hAnsi="Arial" w:cs="Arial"/>
                <w:b/>
                <w:sz w:val="20"/>
                <w:szCs w:val="20"/>
              </w:rPr>
              <w:t xml:space="preserve"> </w:t>
            </w:r>
            <w:r w:rsidRPr="004E7EEB">
              <w:rPr>
                <w:rFonts w:ascii="Arial" w:hAnsi="Arial" w:cs="Arial"/>
                <w:b/>
                <w:sz w:val="20"/>
                <w:szCs w:val="20"/>
              </w:rPr>
              <w:t>team?</w:t>
            </w:r>
          </w:p>
          <w:p w:rsidR="004E7EEB" w:rsidRDefault="004E7EEB" w:rsidP="004E7EEB">
            <w:pPr>
              <w:pStyle w:val="ListParagraph"/>
              <w:autoSpaceDE w:val="0"/>
              <w:autoSpaceDN w:val="0"/>
              <w:adjustRightInd w:val="0"/>
              <w:ind w:left="1713"/>
              <w:rPr>
                <w:rFonts w:ascii="Arial" w:hAnsi="Arial" w:cs="Arial"/>
                <w:b/>
                <w:sz w:val="20"/>
                <w:szCs w:val="20"/>
              </w:rPr>
            </w:pPr>
          </w:p>
          <w:p w:rsidR="004E7EEB" w:rsidRDefault="0093747D" w:rsidP="0093747D">
            <w:pPr>
              <w:pStyle w:val="ListParagraph"/>
              <w:autoSpaceDE w:val="0"/>
              <w:autoSpaceDN w:val="0"/>
              <w:adjustRightInd w:val="0"/>
              <w:ind w:left="1713"/>
              <w:rPr>
                <w:rFonts w:ascii="Arial" w:hAnsi="Arial" w:cs="Arial"/>
                <w:b/>
                <w:sz w:val="20"/>
                <w:szCs w:val="20"/>
              </w:rPr>
            </w:pPr>
            <w:r w:rsidRPr="0093747D">
              <w:rPr>
                <w:rFonts w:ascii="Arial" w:hAnsi="Arial" w:cs="Arial"/>
                <w:sz w:val="20"/>
                <w:szCs w:val="20"/>
              </w:rPr>
              <w:t>Forensic accounting investigators should be aware that their primary purpose is to find facts and not</w:t>
            </w:r>
            <w:r>
              <w:rPr>
                <w:rFonts w:ascii="Arial" w:hAnsi="Arial" w:cs="Arial"/>
                <w:sz w:val="20"/>
                <w:szCs w:val="20"/>
              </w:rPr>
              <w:t xml:space="preserve"> </w:t>
            </w:r>
            <w:r w:rsidRPr="0093747D">
              <w:rPr>
                <w:rFonts w:ascii="Arial" w:hAnsi="Arial" w:cs="Arial"/>
                <w:sz w:val="20"/>
                <w:szCs w:val="20"/>
              </w:rPr>
              <w:t>reach conclusions or express their own opinions. The financial auditor’s role, on the other hand, extends</w:t>
            </w:r>
            <w:r>
              <w:rPr>
                <w:rFonts w:ascii="Arial" w:hAnsi="Arial" w:cs="Arial"/>
                <w:sz w:val="20"/>
                <w:szCs w:val="20"/>
              </w:rPr>
              <w:t xml:space="preserve"> </w:t>
            </w:r>
            <w:r w:rsidRPr="0093747D">
              <w:rPr>
                <w:rFonts w:ascii="Arial" w:hAnsi="Arial" w:cs="Arial"/>
                <w:sz w:val="20"/>
                <w:szCs w:val="20"/>
              </w:rPr>
              <w:t>to determining the nature, extent and timing of audit procedures after auditing financial books and</w:t>
            </w:r>
            <w:r>
              <w:rPr>
                <w:rFonts w:ascii="Arial" w:hAnsi="Arial" w:cs="Arial"/>
                <w:sz w:val="20"/>
                <w:szCs w:val="20"/>
              </w:rPr>
              <w:t xml:space="preserve"> </w:t>
            </w:r>
            <w:r w:rsidRPr="0093747D">
              <w:rPr>
                <w:rFonts w:ascii="Arial" w:hAnsi="Arial" w:cs="Arial"/>
                <w:sz w:val="20"/>
                <w:szCs w:val="20"/>
              </w:rPr>
              <w:t>records</w:t>
            </w:r>
            <w:r w:rsidRPr="0093747D">
              <w:rPr>
                <w:rFonts w:ascii="Arial" w:hAnsi="Arial" w:cs="Arial"/>
                <w:b/>
                <w:sz w:val="20"/>
                <w:szCs w:val="20"/>
              </w:rPr>
              <w:t>.</w:t>
            </w:r>
          </w:p>
          <w:p w:rsidR="004E7EEB" w:rsidRDefault="004E7EEB" w:rsidP="004E7EEB">
            <w:pPr>
              <w:pStyle w:val="ListParagraph"/>
              <w:autoSpaceDE w:val="0"/>
              <w:autoSpaceDN w:val="0"/>
              <w:adjustRightInd w:val="0"/>
              <w:ind w:left="1713"/>
              <w:rPr>
                <w:rFonts w:ascii="Arial" w:hAnsi="Arial" w:cs="Arial"/>
                <w:b/>
                <w:sz w:val="20"/>
                <w:szCs w:val="20"/>
              </w:rPr>
            </w:pPr>
          </w:p>
          <w:p w:rsidR="006D7F7C" w:rsidRDefault="006D7F7C" w:rsidP="00FD5182">
            <w:pPr>
              <w:pStyle w:val="ListParagraph"/>
              <w:autoSpaceDE w:val="0"/>
              <w:autoSpaceDN w:val="0"/>
              <w:adjustRightInd w:val="0"/>
              <w:ind w:left="1418"/>
              <w:rPr>
                <w:rFonts w:ascii="Arial" w:hAnsi="Arial" w:cs="Arial"/>
                <w:b/>
                <w:sz w:val="20"/>
                <w:szCs w:val="20"/>
              </w:rPr>
            </w:pPr>
          </w:p>
          <w:p w:rsidR="00474579" w:rsidRPr="00474579" w:rsidRDefault="00474579" w:rsidP="00474579">
            <w:pPr>
              <w:pStyle w:val="ListParagraph"/>
              <w:autoSpaceDE w:val="0"/>
              <w:autoSpaceDN w:val="0"/>
              <w:adjustRightInd w:val="0"/>
              <w:ind w:left="993"/>
              <w:rPr>
                <w:rFonts w:ascii="Arial" w:hAnsi="Arial" w:cs="Arial"/>
                <w:b/>
                <w:sz w:val="20"/>
                <w:szCs w:val="20"/>
              </w:rPr>
            </w:pPr>
            <w:r w:rsidRPr="00474579">
              <w:rPr>
                <w:rFonts w:ascii="Arial" w:hAnsi="Arial" w:cs="Arial"/>
                <w:b/>
                <w:sz w:val="20"/>
                <w:szCs w:val="20"/>
              </w:rPr>
              <w:t>Question 2</w:t>
            </w:r>
          </w:p>
          <w:p w:rsidR="00474579" w:rsidRPr="00474579" w:rsidRDefault="00474579" w:rsidP="00474579">
            <w:pPr>
              <w:pStyle w:val="ListParagraph"/>
              <w:autoSpaceDE w:val="0"/>
              <w:autoSpaceDN w:val="0"/>
              <w:adjustRightInd w:val="0"/>
              <w:ind w:left="1713"/>
              <w:rPr>
                <w:rFonts w:ascii="Arial" w:hAnsi="Arial" w:cs="Arial"/>
                <w:b/>
                <w:sz w:val="20"/>
                <w:szCs w:val="20"/>
              </w:rPr>
            </w:pPr>
          </w:p>
          <w:p w:rsidR="00474579" w:rsidRPr="00347297" w:rsidRDefault="004E7EEB" w:rsidP="00474579">
            <w:pPr>
              <w:pStyle w:val="ListParagraph"/>
              <w:autoSpaceDE w:val="0"/>
              <w:autoSpaceDN w:val="0"/>
              <w:adjustRightInd w:val="0"/>
              <w:ind w:left="1418"/>
              <w:rPr>
                <w:rFonts w:ascii="Arial" w:hAnsi="Arial" w:cs="Arial"/>
                <w:b/>
                <w:sz w:val="20"/>
                <w:szCs w:val="20"/>
              </w:rPr>
            </w:pPr>
            <w:r w:rsidRPr="004E7EEB">
              <w:rPr>
                <w:rFonts w:ascii="Arial" w:hAnsi="Arial" w:cs="Arial"/>
                <w:b/>
                <w:sz w:val="20"/>
                <w:szCs w:val="20"/>
              </w:rPr>
              <w:t xml:space="preserve">How do forensic accounting investigators work with </w:t>
            </w:r>
            <w:r w:rsidRPr="004E7EEB">
              <w:rPr>
                <w:rFonts w:ascii="Arial" w:hAnsi="Arial" w:cs="Arial"/>
                <w:b/>
                <w:sz w:val="20"/>
                <w:szCs w:val="20"/>
              </w:rPr>
              <w:t>lawyers</w:t>
            </w:r>
            <w:r w:rsidRPr="00347297">
              <w:rPr>
                <w:rFonts w:ascii="Arial" w:hAnsi="Arial" w:cs="Arial"/>
                <w:b/>
                <w:sz w:val="20"/>
                <w:szCs w:val="20"/>
              </w:rPr>
              <w:t>?</w:t>
            </w:r>
          </w:p>
          <w:p w:rsidR="00474579" w:rsidRPr="00474579" w:rsidRDefault="00474579" w:rsidP="00474579">
            <w:pPr>
              <w:pStyle w:val="ListParagraph"/>
              <w:autoSpaceDE w:val="0"/>
              <w:autoSpaceDN w:val="0"/>
              <w:adjustRightInd w:val="0"/>
              <w:ind w:left="1713"/>
              <w:rPr>
                <w:rFonts w:ascii="Arial" w:hAnsi="Arial" w:cs="Arial"/>
                <w:b/>
                <w:sz w:val="20"/>
                <w:szCs w:val="20"/>
              </w:rPr>
            </w:pPr>
          </w:p>
          <w:p w:rsidR="003D0CC8" w:rsidRDefault="004F27DE" w:rsidP="000177DF">
            <w:pPr>
              <w:pStyle w:val="ListParagraph"/>
              <w:autoSpaceDE w:val="0"/>
              <w:autoSpaceDN w:val="0"/>
              <w:adjustRightInd w:val="0"/>
              <w:ind w:left="1440"/>
              <w:rPr>
                <w:rFonts w:ascii="Arial" w:hAnsi="Arial" w:cs="Arial"/>
                <w:sz w:val="20"/>
                <w:szCs w:val="20"/>
                <w:lang w:val="en-GB"/>
              </w:rPr>
            </w:pPr>
            <w:r w:rsidRPr="004F27DE">
              <w:rPr>
                <w:rFonts w:ascii="Arial" w:hAnsi="Arial" w:cs="Arial"/>
                <w:sz w:val="20"/>
                <w:szCs w:val="20"/>
                <w:lang w:val="en-GB"/>
              </w:rPr>
              <w:t>When heading up a forensic investigation, the law firms receive the instructions, and the lawyers then focus the investigation on what is required at the relevant tribunal, be it a civil court, criminal court or a disciplinary hearing. Where necessary the lawyers will engage the services of forensic accountants.</w:t>
            </w:r>
            <w:r>
              <w:rPr>
                <w:rFonts w:ascii="Arial" w:hAnsi="Arial" w:cs="Arial"/>
                <w:sz w:val="20"/>
                <w:szCs w:val="20"/>
                <w:lang w:val="en-GB"/>
              </w:rPr>
              <w:t xml:space="preserve"> </w:t>
            </w:r>
          </w:p>
          <w:p w:rsidR="004F27DE" w:rsidRDefault="004F27DE" w:rsidP="000177DF">
            <w:pPr>
              <w:pStyle w:val="ListParagraph"/>
              <w:autoSpaceDE w:val="0"/>
              <w:autoSpaceDN w:val="0"/>
              <w:adjustRightInd w:val="0"/>
              <w:ind w:left="1440"/>
              <w:rPr>
                <w:rFonts w:ascii="Arial" w:hAnsi="Arial" w:cs="Arial"/>
                <w:sz w:val="20"/>
                <w:szCs w:val="20"/>
                <w:lang w:val="en-GB"/>
              </w:rPr>
            </w:pPr>
          </w:p>
          <w:p w:rsidR="001A05E2" w:rsidRDefault="004F27DE" w:rsidP="004F27DE">
            <w:pPr>
              <w:pStyle w:val="ListParagraph"/>
              <w:autoSpaceDE w:val="0"/>
              <w:autoSpaceDN w:val="0"/>
              <w:adjustRightInd w:val="0"/>
              <w:ind w:left="1440"/>
              <w:rPr>
                <w:rFonts w:ascii="Arial" w:hAnsi="Arial" w:cs="Arial"/>
                <w:sz w:val="20"/>
                <w:szCs w:val="20"/>
                <w:lang w:val="en-GB"/>
              </w:rPr>
            </w:pPr>
            <w:r w:rsidRPr="004F27DE">
              <w:rPr>
                <w:rFonts w:ascii="Arial" w:hAnsi="Arial" w:cs="Arial"/>
                <w:sz w:val="20"/>
                <w:szCs w:val="20"/>
                <w:lang w:val="en-GB"/>
              </w:rPr>
              <w:t>Forensic accounting investigators should have an understanding of the following issues while working</w:t>
            </w:r>
            <w:r w:rsidR="001A05E2">
              <w:rPr>
                <w:rFonts w:ascii="Arial" w:hAnsi="Arial" w:cs="Arial"/>
                <w:sz w:val="20"/>
                <w:szCs w:val="20"/>
                <w:lang w:val="en-GB"/>
              </w:rPr>
              <w:t xml:space="preserve"> </w:t>
            </w:r>
            <w:r w:rsidRPr="004F27DE">
              <w:rPr>
                <w:rFonts w:ascii="Arial" w:hAnsi="Arial" w:cs="Arial"/>
                <w:sz w:val="20"/>
                <w:szCs w:val="20"/>
                <w:lang w:val="en-GB"/>
              </w:rPr>
              <w:t>with attorneys:</w:t>
            </w:r>
          </w:p>
          <w:p w:rsidR="001A05E2" w:rsidRDefault="001A05E2" w:rsidP="004F27DE">
            <w:pPr>
              <w:pStyle w:val="ListParagraph"/>
              <w:autoSpaceDE w:val="0"/>
              <w:autoSpaceDN w:val="0"/>
              <w:adjustRightInd w:val="0"/>
              <w:ind w:left="1440"/>
              <w:rPr>
                <w:rFonts w:ascii="Arial" w:hAnsi="Arial" w:cs="Arial"/>
                <w:sz w:val="20"/>
                <w:szCs w:val="20"/>
                <w:lang w:val="en-GB"/>
              </w:rPr>
            </w:pPr>
          </w:p>
          <w:p w:rsidR="001A05E2" w:rsidRDefault="004F27DE" w:rsidP="001A05E2">
            <w:pPr>
              <w:pStyle w:val="ListParagraph"/>
              <w:numPr>
                <w:ilvl w:val="0"/>
                <w:numId w:val="14"/>
              </w:numPr>
              <w:autoSpaceDE w:val="0"/>
              <w:autoSpaceDN w:val="0"/>
              <w:adjustRightInd w:val="0"/>
              <w:rPr>
                <w:rFonts w:ascii="Arial" w:hAnsi="Arial" w:cs="Arial"/>
                <w:sz w:val="20"/>
                <w:szCs w:val="20"/>
                <w:lang w:val="en-GB"/>
              </w:rPr>
            </w:pPr>
            <w:r w:rsidRPr="004F27DE">
              <w:rPr>
                <w:rFonts w:ascii="Arial" w:hAnsi="Arial" w:cs="Arial"/>
                <w:sz w:val="20"/>
                <w:szCs w:val="20"/>
                <w:lang w:val="en-GB"/>
              </w:rPr>
              <w:t>Their role and responsibilities associated with other team members.</w:t>
            </w:r>
          </w:p>
          <w:p w:rsidR="001A05E2" w:rsidRDefault="004F27DE" w:rsidP="001A05E2">
            <w:pPr>
              <w:pStyle w:val="ListParagraph"/>
              <w:numPr>
                <w:ilvl w:val="0"/>
                <w:numId w:val="14"/>
              </w:numPr>
              <w:autoSpaceDE w:val="0"/>
              <w:autoSpaceDN w:val="0"/>
              <w:adjustRightInd w:val="0"/>
              <w:rPr>
                <w:rFonts w:ascii="Arial" w:hAnsi="Arial" w:cs="Arial"/>
                <w:sz w:val="20"/>
                <w:szCs w:val="20"/>
                <w:lang w:val="en-GB"/>
              </w:rPr>
            </w:pPr>
            <w:r w:rsidRPr="004F27DE">
              <w:rPr>
                <w:rFonts w:ascii="Arial" w:hAnsi="Arial" w:cs="Arial"/>
                <w:sz w:val="20"/>
                <w:szCs w:val="20"/>
                <w:lang w:val="en-GB"/>
              </w:rPr>
              <w:t>Which other professionals, current or prospective, are involved in the investigation.</w:t>
            </w:r>
          </w:p>
          <w:p w:rsidR="001A05E2" w:rsidRDefault="004F27DE" w:rsidP="001A05E2">
            <w:pPr>
              <w:pStyle w:val="ListParagraph"/>
              <w:numPr>
                <w:ilvl w:val="0"/>
                <w:numId w:val="14"/>
              </w:numPr>
              <w:autoSpaceDE w:val="0"/>
              <w:autoSpaceDN w:val="0"/>
              <w:adjustRightInd w:val="0"/>
              <w:rPr>
                <w:rFonts w:ascii="Arial" w:hAnsi="Arial" w:cs="Arial"/>
                <w:sz w:val="20"/>
                <w:szCs w:val="20"/>
                <w:lang w:val="en-GB"/>
              </w:rPr>
            </w:pPr>
            <w:r w:rsidRPr="004F27DE">
              <w:rPr>
                <w:rFonts w:ascii="Arial" w:hAnsi="Arial" w:cs="Arial"/>
                <w:sz w:val="20"/>
                <w:szCs w:val="20"/>
                <w:lang w:val="en-GB"/>
              </w:rPr>
              <w:t>The extent and source of any external scrutiny by agencies such as SEC, IRS, DOJ, etc.</w:t>
            </w:r>
          </w:p>
          <w:p w:rsidR="001A05E2" w:rsidRDefault="004F27DE" w:rsidP="001A05E2">
            <w:pPr>
              <w:pStyle w:val="ListParagraph"/>
              <w:numPr>
                <w:ilvl w:val="0"/>
                <w:numId w:val="14"/>
              </w:numPr>
              <w:autoSpaceDE w:val="0"/>
              <w:autoSpaceDN w:val="0"/>
              <w:adjustRightInd w:val="0"/>
              <w:rPr>
                <w:rFonts w:ascii="Arial" w:hAnsi="Arial" w:cs="Arial"/>
                <w:sz w:val="20"/>
                <w:szCs w:val="20"/>
                <w:lang w:val="en-GB"/>
              </w:rPr>
            </w:pPr>
            <w:r w:rsidRPr="004F27DE">
              <w:rPr>
                <w:rFonts w:ascii="Arial" w:hAnsi="Arial" w:cs="Arial"/>
                <w:sz w:val="20"/>
                <w:szCs w:val="20"/>
                <w:lang w:val="en-GB"/>
              </w:rPr>
              <w:t>Legal aspects such as the extent of privilege, expected criminal charges, expected extent of</w:t>
            </w:r>
            <w:r w:rsidR="001A05E2">
              <w:rPr>
                <w:rFonts w:ascii="Arial" w:hAnsi="Arial" w:cs="Arial"/>
                <w:sz w:val="20"/>
                <w:szCs w:val="20"/>
                <w:lang w:val="en-GB"/>
              </w:rPr>
              <w:t xml:space="preserve"> </w:t>
            </w:r>
            <w:r w:rsidRPr="004F27DE">
              <w:rPr>
                <w:rFonts w:ascii="Arial" w:hAnsi="Arial" w:cs="Arial"/>
                <w:sz w:val="20"/>
                <w:szCs w:val="20"/>
                <w:lang w:val="en-GB"/>
              </w:rPr>
              <w:t>privilege waiver, etc.</w:t>
            </w:r>
          </w:p>
          <w:p w:rsidR="001A05E2" w:rsidRDefault="004F27DE" w:rsidP="001A05E2">
            <w:pPr>
              <w:pStyle w:val="ListParagraph"/>
              <w:numPr>
                <w:ilvl w:val="0"/>
                <w:numId w:val="14"/>
              </w:numPr>
              <w:autoSpaceDE w:val="0"/>
              <w:autoSpaceDN w:val="0"/>
              <w:adjustRightInd w:val="0"/>
              <w:rPr>
                <w:rFonts w:ascii="Arial" w:hAnsi="Arial" w:cs="Arial"/>
                <w:sz w:val="20"/>
                <w:szCs w:val="20"/>
                <w:lang w:val="en-GB"/>
              </w:rPr>
            </w:pPr>
            <w:r w:rsidRPr="004F27DE">
              <w:rPr>
                <w:rFonts w:ascii="Arial" w:hAnsi="Arial" w:cs="Arial"/>
                <w:sz w:val="20"/>
                <w:szCs w:val="20"/>
                <w:lang w:val="en-GB"/>
              </w:rPr>
              <w:t>Anticipated timing issues.</w:t>
            </w:r>
          </w:p>
          <w:p w:rsidR="001A05E2" w:rsidRDefault="004F27DE" w:rsidP="001A05E2">
            <w:pPr>
              <w:pStyle w:val="ListParagraph"/>
              <w:numPr>
                <w:ilvl w:val="0"/>
                <w:numId w:val="14"/>
              </w:numPr>
              <w:autoSpaceDE w:val="0"/>
              <w:autoSpaceDN w:val="0"/>
              <w:adjustRightInd w:val="0"/>
              <w:rPr>
                <w:rFonts w:ascii="Arial" w:hAnsi="Arial" w:cs="Arial"/>
                <w:sz w:val="20"/>
                <w:szCs w:val="20"/>
                <w:lang w:val="en-GB"/>
              </w:rPr>
            </w:pPr>
            <w:r w:rsidRPr="004F27DE">
              <w:rPr>
                <w:rFonts w:ascii="Arial" w:hAnsi="Arial" w:cs="Arial"/>
                <w:sz w:val="20"/>
                <w:szCs w:val="20"/>
                <w:lang w:val="en-GB"/>
              </w:rPr>
              <w:t>Expected form, timing, and audience of interim or final outcome.</w:t>
            </w:r>
          </w:p>
          <w:p w:rsidR="001A05E2" w:rsidRDefault="004F27DE" w:rsidP="001A05E2">
            <w:pPr>
              <w:pStyle w:val="ListParagraph"/>
              <w:numPr>
                <w:ilvl w:val="0"/>
                <w:numId w:val="14"/>
              </w:numPr>
              <w:autoSpaceDE w:val="0"/>
              <w:autoSpaceDN w:val="0"/>
              <w:adjustRightInd w:val="0"/>
              <w:rPr>
                <w:rFonts w:ascii="Arial" w:hAnsi="Arial" w:cs="Arial"/>
                <w:sz w:val="20"/>
                <w:szCs w:val="20"/>
                <w:lang w:val="en-GB"/>
              </w:rPr>
            </w:pPr>
            <w:r w:rsidRPr="004F27DE">
              <w:rPr>
                <w:rFonts w:ascii="Arial" w:hAnsi="Arial" w:cs="Arial"/>
                <w:sz w:val="20"/>
                <w:szCs w:val="20"/>
                <w:lang w:val="en-GB"/>
              </w:rPr>
              <w:t>Specific matters related to the investigation as per counsel’s understanding.</w:t>
            </w:r>
          </w:p>
          <w:p w:rsidR="004F27DE" w:rsidRDefault="004F27DE" w:rsidP="001A05E2">
            <w:pPr>
              <w:pStyle w:val="ListParagraph"/>
              <w:numPr>
                <w:ilvl w:val="0"/>
                <w:numId w:val="14"/>
              </w:numPr>
              <w:autoSpaceDE w:val="0"/>
              <w:autoSpaceDN w:val="0"/>
              <w:adjustRightInd w:val="0"/>
              <w:rPr>
                <w:rFonts w:ascii="Arial" w:hAnsi="Arial" w:cs="Arial"/>
                <w:sz w:val="20"/>
                <w:szCs w:val="20"/>
                <w:lang w:val="en-GB"/>
              </w:rPr>
            </w:pPr>
            <w:r w:rsidRPr="004F27DE">
              <w:rPr>
                <w:rFonts w:ascii="Arial" w:hAnsi="Arial" w:cs="Arial"/>
                <w:sz w:val="20"/>
                <w:szCs w:val="20"/>
                <w:lang w:val="en-GB"/>
              </w:rPr>
              <w:t>Any limitations on departments or personnel that might be involved, interviewed, or utilized in</w:t>
            </w:r>
            <w:r w:rsidR="001A05E2">
              <w:rPr>
                <w:rFonts w:ascii="Arial" w:hAnsi="Arial" w:cs="Arial"/>
                <w:sz w:val="20"/>
                <w:szCs w:val="20"/>
                <w:lang w:val="en-GB"/>
              </w:rPr>
              <w:t xml:space="preserve"> </w:t>
            </w:r>
            <w:r w:rsidRPr="004F27DE">
              <w:rPr>
                <w:rFonts w:ascii="Arial" w:hAnsi="Arial" w:cs="Arial"/>
                <w:sz w:val="20"/>
                <w:szCs w:val="20"/>
                <w:lang w:val="en-GB"/>
              </w:rPr>
              <w:t>the investigation process</w:t>
            </w:r>
          </w:p>
          <w:p w:rsidR="004E7EEB" w:rsidRDefault="004E7EEB" w:rsidP="000177DF">
            <w:pPr>
              <w:pStyle w:val="ListParagraph"/>
              <w:autoSpaceDE w:val="0"/>
              <w:autoSpaceDN w:val="0"/>
              <w:adjustRightInd w:val="0"/>
              <w:ind w:left="1440"/>
              <w:rPr>
                <w:rFonts w:ascii="Arial" w:hAnsi="Arial" w:cs="Arial"/>
                <w:sz w:val="20"/>
                <w:szCs w:val="20"/>
                <w:lang w:val="en-GB"/>
              </w:rPr>
            </w:pPr>
          </w:p>
          <w:p w:rsidR="004E7EEB" w:rsidRDefault="004E7EEB" w:rsidP="000177DF">
            <w:pPr>
              <w:pStyle w:val="ListParagraph"/>
              <w:autoSpaceDE w:val="0"/>
              <w:autoSpaceDN w:val="0"/>
              <w:adjustRightInd w:val="0"/>
              <w:ind w:left="1440"/>
              <w:rPr>
                <w:rFonts w:ascii="Arial" w:hAnsi="Arial" w:cs="Arial"/>
                <w:sz w:val="20"/>
                <w:szCs w:val="20"/>
                <w:lang w:val="en-GB"/>
              </w:rPr>
            </w:pPr>
          </w:p>
          <w:p w:rsidR="00AD60E7" w:rsidRPr="00474579" w:rsidRDefault="00AD60E7" w:rsidP="00474579">
            <w:pPr>
              <w:ind w:left="993"/>
              <w:rPr>
                <w:rFonts w:ascii="Arial" w:hAnsi="Arial" w:cs="Arial"/>
                <w:b/>
                <w:sz w:val="20"/>
                <w:szCs w:val="20"/>
              </w:rPr>
            </w:pPr>
            <w:r w:rsidRPr="00474579">
              <w:rPr>
                <w:rFonts w:ascii="Arial" w:hAnsi="Arial" w:cs="Arial"/>
                <w:b/>
                <w:sz w:val="20"/>
                <w:szCs w:val="20"/>
              </w:rPr>
              <w:t xml:space="preserve">Question </w:t>
            </w:r>
            <w:r w:rsidR="00474579" w:rsidRPr="00474579">
              <w:rPr>
                <w:rFonts w:ascii="Arial" w:hAnsi="Arial" w:cs="Arial"/>
                <w:b/>
                <w:sz w:val="20"/>
                <w:szCs w:val="20"/>
              </w:rPr>
              <w:t>3</w:t>
            </w:r>
          </w:p>
          <w:p w:rsidR="00AD60E7" w:rsidRPr="00474579" w:rsidRDefault="00AD60E7" w:rsidP="00AD60E7">
            <w:pPr>
              <w:pStyle w:val="ListParagraph"/>
              <w:autoSpaceDE w:val="0"/>
              <w:autoSpaceDN w:val="0"/>
              <w:adjustRightInd w:val="0"/>
              <w:ind w:left="0"/>
              <w:rPr>
                <w:rFonts w:ascii="Arial" w:hAnsi="Arial" w:cs="Arial"/>
                <w:sz w:val="20"/>
                <w:szCs w:val="20"/>
              </w:rPr>
            </w:pPr>
          </w:p>
          <w:p w:rsidR="00474579" w:rsidRPr="00140D09" w:rsidRDefault="004E7EEB" w:rsidP="00140D09">
            <w:pPr>
              <w:pStyle w:val="ListParagraph"/>
              <w:autoSpaceDE w:val="0"/>
              <w:autoSpaceDN w:val="0"/>
              <w:adjustRightInd w:val="0"/>
              <w:ind w:left="1440"/>
              <w:rPr>
                <w:rFonts w:ascii="Arial" w:hAnsi="Arial" w:cs="Arial"/>
                <w:b/>
                <w:sz w:val="20"/>
                <w:szCs w:val="20"/>
              </w:rPr>
            </w:pPr>
            <w:r w:rsidRPr="004E7EEB">
              <w:rPr>
                <w:rFonts w:ascii="Arial" w:hAnsi="Arial" w:cs="Arial"/>
                <w:b/>
                <w:sz w:val="20"/>
                <w:szCs w:val="20"/>
              </w:rPr>
              <w:t xml:space="preserve">What is the importance of privacy in forensic investigations? And, which measures could be taken to achieve </w:t>
            </w:r>
            <w:r w:rsidR="00263E4B" w:rsidRPr="004E7EEB">
              <w:rPr>
                <w:rFonts w:ascii="Arial" w:hAnsi="Arial" w:cs="Arial"/>
                <w:b/>
                <w:sz w:val="20"/>
                <w:szCs w:val="20"/>
              </w:rPr>
              <w:t>this</w:t>
            </w:r>
            <w:r w:rsidR="00263E4B">
              <w:rPr>
                <w:rFonts w:ascii="Arial" w:hAnsi="Arial" w:cs="Arial"/>
                <w:b/>
                <w:sz w:val="20"/>
                <w:szCs w:val="20"/>
              </w:rPr>
              <w:t>?</w:t>
            </w:r>
          </w:p>
          <w:p w:rsidR="00263E4B" w:rsidRPr="00263E4B" w:rsidRDefault="00263E4B" w:rsidP="00263E4B">
            <w:pPr>
              <w:pStyle w:val="NormalWeb"/>
              <w:spacing w:after="240"/>
              <w:ind w:left="1440"/>
              <w:rPr>
                <w:rFonts w:ascii="Arial" w:hAnsi="Arial" w:cs="Arial"/>
                <w:sz w:val="20"/>
                <w:szCs w:val="20"/>
                <w:lang w:val="en-GB"/>
              </w:rPr>
            </w:pPr>
            <w:r w:rsidRPr="00263E4B">
              <w:rPr>
                <w:rFonts w:ascii="Arial" w:hAnsi="Arial" w:cs="Arial"/>
                <w:sz w:val="20"/>
                <w:szCs w:val="20"/>
                <w:lang w:val="en-GB"/>
              </w:rPr>
              <w:t>In today’s increasingly litigious and highly competitive workplace, confidentiality is important for a host of reasons:</w:t>
            </w:r>
          </w:p>
          <w:p w:rsidR="00263E4B" w:rsidRPr="00263E4B" w:rsidRDefault="00263E4B" w:rsidP="00263E4B">
            <w:pPr>
              <w:pStyle w:val="NormalWeb"/>
              <w:spacing w:after="240"/>
              <w:ind w:left="1440"/>
              <w:rPr>
                <w:b/>
                <w:lang w:val="en-GB"/>
              </w:rPr>
            </w:pPr>
            <w:r w:rsidRPr="00263E4B">
              <w:rPr>
                <w:rFonts w:ascii="Arial" w:hAnsi="Arial" w:cs="Arial"/>
                <w:sz w:val="20"/>
                <w:szCs w:val="20"/>
                <w:lang w:val="en-GB"/>
              </w:rPr>
              <w:t>Failure to properly secure and protect confidential business information can lead to the loss of business/clients.</w:t>
            </w:r>
            <w:r>
              <w:rPr>
                <w:rFonts w:ascii="Arial" w:hAnsi="Arial" w:cs="Arial"/>
                <w:sz w:val="20"/>
                <w:szCs w:val="20"/>
                <w:lang w:val="en-GB"/>
              </w:rPr>
              <w:t xml:space="preserve"> </w:t>
            </w:r>
            <w:r w:rsidRPr="00263E4B">
              <w:rPr>
                <w:rFonts w:ascii="Arial" w:hAnsi="Arial" w:cs="Arial"/>
                <w:sz w:val="20"/>
                <w:szCs w:val="20"/>
                <w:lang w:val="en-GB"/>
              </w:rPr>
              <w:t>In the wrong hands, confidential information can be misused to commit illegal activity (e.g., fraud or discrimination), which can in turn result in costly lawsuits for the employer. Many states have laws protecting the confidentiality of certain information in the workplace. The disclosure of sensitive employee and management information can lead to a loss of employee trust, confidence and loyalty. This will almost always result in a loss of productivity</w:t>
            </w:r>
          </w:p>
          <w:p w:rsidR="001A05E2" w:rsidRPr="00263E4B" w:rsidRDefault="00263E4B" w:rsidP="00263E4B">
            <w:pPr>
              <w:pStyle w:val="NormalWeb"/>
              <w:shd w:val="clear" w:color="auto" w:fill="FFFFFF"/>
              <w:spacing w:before="0" w:beforeAutospacing="0" w:after="240" w:afterAutospacing="0"/>
              <w:ind w:left="1440"/>
              <w:rPr>
                <w:b/>
              </w:rPr>
            </w:pPr>
            <w:r w:rsidRPr="00263E4B">
              <w:rPr>
                <w:rFonts w:ascii="Arial" w:hAnsi="Arial" w:cs="Arial"/>
                <w:sz w:val="20"/>
                <w:szCs w:val="20"/>
                <w:shd w:val="clear" w:color="auto" w:fill="FFFFFF"/>
              </w:rPr>
              <w:t>Develop written confidentiality policies and procedures: Every business/organization should have a written confidentiality policy (typically in its employee handbook) describing both the type of information considered confidential and the procedures employees must follow for protecting confidential information</w:t>
            </w:r>
            <w:r w:rsidRPr="00263E4B">
              <w:rPr>
                <w:rFonts w:ascii="Arial" w:hAnsi="Arial" w:cs="Arial"/>
                <w:sz w:val="20"/>
                <w:szCs w:val="20"/>
                <w:shd w:val="clear" w:color="auto" w:fill="FFFFFF"/>
              </w:rPr>
              <w:t>.</w:t>
            </w:r>
          </w:p>
          <w:p w:rsidR="004E7EEB" w:rsidRDefault="004E7EEB" w:rsidP="00263E4B">
            <w:pPr>
              <w:pStyle w:val="NormalWeb"/>
              <w:shd w:val="clear" w:color="auto" w:fill="FFFFFF"/>
              <w:spacing w:before="0" w:beforeAutospacing="0" w:after="240" w:afterAutospacing="0"/>
              <w:ind w:left="720"/>
              <w:rPr>
                <w:b/>
              </w:rPr>
            </w:pPr>
          </w:p>
          <w:p w:rsidR="007C2090" w:rsidRDefault="007C2090" w:rsidP="00263E4B">
            <w:pPr>
              <w:pStyle w:val="NormalWeb"/>
              <w:shd w:val="clear" w:color="auto" w:fill="FFFFFF"/>
              <w:spacing w:before="0" w:beforeAutospacing="0" w:after="240" w:afterAutospacing="0"/>
              <w:ind w:left="720"/>
              <w:rPr>
                <w:b/>
              </w:rPr>
            </w:pPr>
          </w:p>
          <w:p w:rsidR="007C2090" w:rsidRDefault="007C2090" w:rsidP="00263E4B">
            <w:pPr>
              <w:pStyle w:val="NormalWeb"/>
              <w:shd w:val="clear" w:color="auto" w:fill="FFFFFF"/>
              <w:spacing w:before="0" w:beforeAutospacing="0" w:after="240" w:afterAutospacing="0"/>
              <w:ind w:left="720"/>
              <w:rPr>
                <w:b/>
              </w:rPr>
            </w:pPr>
            <w:bookmarkStart w:id="0" w:name="_GoBack"/>
            <w:bookmarkEnd w:id="0"/>
          </w:p>
        </w:tc>
      </w:tr>
      <w:tr w:rsidR="001C5065" w:rsidTr="00DA60FC">
        <w:tc>
          <w:tcPr>
            <w:tcW w:w="0" w:type="auto"/>
          </w:tcPr>
          <w:p w:rsidR="001C5065" w:rsidRPr="00CC2FB3" w:rsidRDefault="001C5065" w:rsidP="00A851DA">
            <w:pPr>
              <w:rPr>
                <w:rFonts w:ascii="Arial" w:hAnsi="Arial" w:cs="Arial"/>
                <w:sz w:val="24"/>
                <w:szCs w:val="24"/>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D21B1B" w:rsidRDefault="00D21B1B" w:rsidP="00A851DA">
      <w:pPr>
        <w:autoSpaceDE w:val="0"/>
        <w:autoSpaceDN w:val="0"/>
        <w:adjustRightInd w:val="0"/>
        <w:spacing w:after="0" w:line="240" w:lineRule="auto"/>
        <w:rPr>
          <w:rFonts w:cs="CalvertMT-Bold"/>
          <w:b/>
          <w:bCs/>
          <w:color w:val="002060"/>
          <w:sz w:val="28"/>
          <w:lang w:val="en-US"/>
        </w:rPr>
      </w:pPr>
    </w:p>
    <w:p w:rsidR="00D21B1B" w:rsidRDefault="00D21B1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07EFB" w:rsidRDefault="00407EFB" w:rsidP="00A851DA">
            <w:pPr>
              <w:rPr>
                <w:rFonts w:ascii="Lucida Calligraphy" w:hAnsi="Lucida Calligraphy" w:cs="Bliss-Regular"/>
                <w:color w:val="000000"/>
                <w:sz w:val="20"/>
                <w:szCs w:val="20"/>
              </w:rPr>
            </w:pPr>
            <w:r w:rsidRPr="00407EFB">
              <w:rPr>
                <w:rFonts w:ascii="Lucida Calligraphy" w:hAnsi="Lucida Calligraphy" w:cs="Bliss-Regular"/>
                <w:color w:val="000000"/>
                <w:sz w:val="20"/>
                <w:szCs w:val="20"/>
              </w:rPr>
              <w:t>Ahmed C Gattoo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07EFB" w:rsidRDefault="007C2090" w:rsidP="007C2090">
            <w:pPr>
              <w:rPr>
                <w:rFonts w:ascii="Lucida Calligraphy" w:hAnsi="Lucida Calligraphy" w:cs="Bliss-Regular"/>
                <w:color w:val="000000"/>
                <w:sz w:val="20"/>
                <w:szCs w:val="20"/>
              </w:rPr>
            </w:pPr>
            <w:r>
              <w:rPr>
                <w:rFonts w:ascii="Lucida Calligraphy" w:hAnsi="Lucida Calligraphy" w:cs="Bliss-Regular"/>
                <w:color w:val="000000"/>
                <w:sz w:val="20"/>
                <w:szCs w:val="20"/>
              </w:rPr>
              <w:t>22</w:t>
            </w:r>
            <w:r w:rsidR="00407EFB" w:rsidRPr="00407EFB">
              <w:rPr>
                <w:rFonts w:ascii="Lucida Calligraphy" w:hAnsi="Lucida Calligraphy" w:cs="Bliss-Regular"/>
                <w:color w:val="000000"/>
                <w:sz w:val="20"/>
                <w:szCs w:val="20"/>
              </w:rPr>
              <w:t xml:space="preserve"> </w:t>
            </w:r>
            <w:r w:rsidR="008D1DEA">
              <w:rPr>
                <w:rFonts w:ascii="Lucida Calligraphy" w:hAnsi="Lucida Calligraphy" w:cs="Bliss-Regular"/>
                <w:color w:val="000000"/>
                <w:sz w:val="20"/>
                <w:szCs w:val="20"/>
              </w:rPr>
              <w:t>April</w:t>
            </w:r>
            <w:r w:rsidR="00407EFB" w:rsidRPr="00407EFB">
              <w:rPr>
                <w:rFonts w:ascii="Lucida Calligraphy" w:hAnsi="Lucida Calligraphy" w:cs="Bliss-Regular"/>
                <w:color w:val="000000"/>
                <w:sz w:val="20"/>
                <w:szCs w:val="20"/>
              </w:rPr>
              <w:t xml:space="preserve"> 201</w:t>
            </w:r>
            <w:r w:rsidR="001B46FD">
              <w:rPr>
                <w:rFonts w:ascii="Lucida Calligraphy" w:hAnsi="Lucida Calligraphy" w:cs="Bliss-Regular"/>
                <w:color w:val="000000"/>
                <w:sz w:val="20"/>
                <w:szCs w:val="20"/>
              </w:rPr>
              <w:t>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D21B1B" w:rsidRDefault="00D21B1B">
      <w:pPr>
        <w:rPr>
          <w:rFonts w:cs="Times New Roman"/>
          <w:sz w:val="24"/>
          <w:szCs w:val="32"/>
        </w:rPr>
      </w:pPr>
    </w:p>
    <w:sectPr w:rsidR="00D21B1B" w:rsidSect="00D21B1B">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5641"/>
    <w:multiLevelType w:val="hybridMultilevel"/>
    <w:tmpl w:val="78666986"/>
    <w:lvl w:ilvl="0" w:tplc="08090013">
      <w:start w:val="1"/>
      <w:numFmt w:val="upperRoman"/>
      <w:lvlText w:val="%1."/>
      <w:lvlJc w:val="right"/>
      <w:pPr>
        <w:ind w:left="1713" w:hanging="360"/>
      </w:pPr>
    </w:lvl>
    <w:lvl w:ilvl="1" w:tplc="9B80107C">
      <w:start w:val="1"/>
      <w:numFmt w:val="decimal"/>
      <w:lvlText w:val="(%2)"/>
      <w:lvlJc w:val="left"/>
      <w:pPr>
        <w:ind w:left="2433" w:hanging="360"/>
      </w:pPr>
      <w:rPr>
        <w:rFonts w:hint="default"/>
      </w:r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
    <w:nsid w:val="0610423C"/>
    <w:multiLevelType w:val="hybridMultilevel"/>
    <w:tmpl w:val="3A72A270"/>
    <w:lvl w:ilvl="0" w:tplc="6200F622">
      <w:start w:val="1"/>
      <w:numFmt w:val="decimal"/>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
    <w:nsid w:val="09176136"/>
    <w:multiLevelType w:val="hybridMultilevel"/>
    <w:tmpl w:val="E0CA6AA2"/>
    <w:lvl w:ilvl="0" w:tplc="4E929632">
      <w:start w:val="1"/>
      <w:numFmt w:val="lowerRoman"/>
      <w:lvlText w:val="%1."/>
      <w:lvlJc w:val="right"/>
      <w:pPr>
        <w:ind w:left="2433" w:hanging="360"/>
      </w:pPr>
      <w:rPr>
        <w:b/>
      </w:rPr>
    </w:lvl>
    <w:lvl w:ilvl="1" w:tplc="08090019" w:tentative="1">
      <w:start w:val="1"/>
      <w:numFmt w:val="lowerLetter"/>
      <w:lvlText w:val="%2."/>
      <w:lvlJc w:val="left"/>
      <w:pPr>
        <w:ind w:left="3153" w:hanging="360"/>
      </w:pPr>
    </w:lvl>
    <w:lvl w:ilvl="2" w:tplc="0809001B" w:tentative="1">
      <w:start w:val="1"/>
      <w:numFmt w:val="lowerRoman"/>
      <w:lvlText w:val="%3."/>
      <w:lvlJc w:val="right"/>
      <w:pPr>
        <w:ind w:left="3873" w:hanging="180"/>
      </w:pPr>
    </w:lvl>
    <w:lvl w:ilvl="3" w:tplc="0809000F" w:tentative="1">
      <w:start w:val="1"/>
      <w:numFmt w:val="decimal"/>
      <w:lvlText w:val="%4."/>
      <w:lvlJc w:val="left"/>
      <w:pPr>
        <w:ind w:left="4593" w:hanging="360"/>
      </w:pPr>
    </w:lvl>
    <w:lvl w:ilvl="4" w:tplc="08090019" w:tentative="1">
      <w:start w:val="1"/>
      <w:numFmt w:val="lowerLetter"/>
      <w:lvlText w:val="%5."/>
      <w:lvlJc w:val="left"/>
      <w:pPr>
        <w:ind w:left="5313" w:hanging="360"/>
      </w:pPr>
    </w:lvl>
    <w:lvl w:ilvl="5" w:tplc="0809001B" w:tentative="1">
      <w:start w:val="1"/>
      <w:numFmt w:val="lowerRoman"/>
      <w:lvlText w:val="%6."/>
      <w:lvlJc w:val="right"/>
      <w:pPr>
        <w:ind w:left="6033" w:hanging="180"/>
      </w:pPr>
    </w:lvl>
    <w:lvl w:ilvl="6" w:tplc="0809000F" w:tentative="1">
      <w:start w:val="1"/>
      <w:numFmt w:val="decimal"/>
      <w:lvlText w:val="%7."/>
      <w:lvlJc w:val="left"/>
      <w:pPr>
        <w:ind w:left="6753" w:hanging="360"/>
      </w:pPr>
    </w:lvl>
    <w:lvl w:ilvl="7" w:tplc="08090019" w:tentative="1">
      <w:start w:val="1"/>
      <w:numFmt w:val="lowerLetter"/>
      <w:lvlText w:val="%8."/>
      <w:lvlJc w:val="left"/>
      <w:pPr>
        <w:ind w:left="7473" w:hanging="360"/>
      </w:pPr>
    </w:lvl>
    <w:lvl w:ilvl="8" w:tplc="0809001B" w:tentative="1">
      <w:start w:val="1"/>
      <w:numFmt w:val="lowerRoman"/>
      <w:lvlText w:val="%9."/>
      <w:lvlJc w:val="right"/>
      <w:pPr>
        <w:ind w:left="8193" w:hanging="180"/>
      </w:pPr>
    </w:lvl>
  </w:abstractNum>
  <w:abstractNum w:abstractNumId="3">
    <w:nsid w:val="13EC7BC0"/>
    <w:multiLevelType w:val="hybridMultilevel"/>
    <w:tmpl w:val="DFA8D526"/>
    <w:lvl w:ilvl="0" w:tplc="0809000B">
      <w:start w:val="1"/>
      <w:numFmt w:val="bullet"/>
      <w:lvlText w:val=""/>
      <w:lvlJc w:val="left"/>
      <w:pPr>
        <w:ind w:left="2433" w:hanging="360"/>
      </w:pPr>
      <w:rPr>
        <w:rFonts w:ascii="Wingdings" w:hAnsi="Wingdings" w:hint="default"/>
      </w:rPr>
    </w:lvl>
    <w:lvl w:ilvl="1" w:tplc="08090003" w:tentative="1">
      <w:start w:val="1"/>
      <w:numFmt w:val="bullet"/>
      <w:lvlText w:val="o"/>
      <w:lvlJc w:val="left"/>
      <w:pPr>
        <w:ind w:left="3153" w:hanging="360"/>
      </w:pPr>
      <w:rPr>
        <w:rFonts w:ascii="Courier New" w:hAnsi="Courier New" w:cs="Courier New" w:hint="default"/>
      </w:rPr>
    </w:lvl>
    <w:lvl w:ilvl="2" w:tplc="08090005" w:tentative="1">
      <w:start w:val="1"/>
      <w:numFmt w:val="bullet"/>
      <w:lvlText w:val=""/>
      <w:lvlJc w:val="left"/>
      <w:pPr>
        <w:ind w:left="3873" w:hanging="360"/>
      </w:pPr>
      <w:rPr>
        <w:rFonts w:ascii="Wingdings" w:hAnsi="Wingdings" w:hint="default"/>
      </w:rPr>
    </w:lvl>
    <w:lvl w:ilvl="3" w:tplc="08090001" w:tentative="1">
      <w:start w:val="1"/>
      <w:numFmt w:val="bullet"/>
      <w:lvlText w:val=""/>
      <w:lvlJc w:val="left"/>
      <w:pPr>
        <w:ind w:left="4593" w:hanging="360"/>
      </w:pPr>
      <w:rPr>
        <w:rFonts w:ascii="Symbol" w:hAnsi="Symbol" w:hint="default"/>
      </w:rPr>
    </w:lvl>
    <w:lvl w:ilvl="4" w:tplc="08090003" w:tentative="1">
      <w:start w:val="1"/>
      <w:numFmt w:val="bullet"/>
      <w:lvlText w:val="o"/>
      <w:lvlJc w:val="left"/>
      <w:pPr>
        <w:ind w:left="5313" w:hanging="360"/>
      </w:pPr>
      <w:rPr>
        <w:rFonts w:ascii="Courier New" w:hAnsi="Courier New" w:cs="Courier New" w:hint="default"/>
      </w:rPr>
    </w:lvl>
    <w:lvl w:ilvl="5" w:tplc="08090005" w:tentative="1">
      <w:start w:val="1"/>
      <w:numFmt w:val="bullet"/>
      <w:lvlText w:val=""/>
      <w:lvlJc w:val="left"/>
      <w:pPr>
        <w:ind w:left="6033" w:hanging="360"/>
      </w:pPr>
      <w:rPr>
        <w:rFonts w:ascii="Wingdings" w:hAnsi="Wingdings" w:hint="default"/>
      </w:rPr>
    </w:lvl>
    <w:lvl w:ilvl="6" w:tplc="08090001" w:tentative="1">
      <w:start w:val="1"/>
      <w:numFmt w:val="bullet"/>
      <w:lvlText w:val=""/>
      <w:lvlJc w:val="left"/>
      <w:pPr>
        <w:ind w:left="6753" w:hanging="360"/>
      </w:pPr>
      <w:rPr>
        <w:rFonts w:ascii="Symbol" w:hAnsi="Symbol" w:hint="default"/>
      </w:rPr>
    </w:lvl>
    <w:lvl w:ilvl="7" w:tplc="08090003" w:tentative="1">
      <w:start w:val="1"/>
      <w:numFmt w:val="bullet"/>
      <w:lvlText w:val="o"/>
      <w:lvlJc w:val="left"/>
      <w:pPr>
        <w:ind w:left="7473" w:hanging="360"/>
      </w:pPr>
      <w:rPr>
        <w:rFonts w:ascii="Courier New" w:hAnsi="Courier New" w:cs="Courier New" w:hint="default"/>
      </w:rPr>
    </w:lvl>
    <w:lvl w:ilvl="8" w:tplc="08090005" w:tentative="1">
      <w:start w:val="1"/>
      <w:numFmt w:val="bullet"/>
      <w:lvlText w:val=""/>
      <w:lvlJc w:val="left"/>
      <w:pPr>
        <w:ind w:left="8193" w:hanging="360"/>
      </w:pPr>
      <w:rPr>
        <w:rFonts w:ascii="Wingdings" w:hAnsi="Wingdings" w:hint="default"/>
      </w:rPr>
    </w:lvl>
  </w:abstractNum>
  <w:abstractNum w:abstractNumId="4">
    <w:nsid w:val="173E5A76"/>
    <w:multiLevelType w:val="hybridMultilevel"/>
    <w:tmpl w:val="DABCDDEA"/>
    <w:lvl w:ilvl="0" w:tplc="FFF64E70">
      <w:start w:val="1"/>
      <w:numFmt w:val="lowerLetter"/>
      <w:lvlText w:val="%1)"/>
      <w:lvlJc w:val="left"/>
      <w:pPr>
        <w:ind w:left="2138" w:hanging="360"/>
      </w:pPr>
      <w:rPr>
        <w:b/>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5">
    <w:nsid w:val="1D0320F4"/>
    <w:multiLevelType w:val="hybridMultilevel"/>
    <w:tmpl w:val="218A10C0"/>
    <w:lvl w:ilvl="0" w:tplc="0809000B">
      <w:start w:val="1"/>
      <w:numFmt w:val="bullet"/>
      <w:lvlText w:val=""/>
      <w:lvlJc w:val="left"/>
      <w:pPr>
        <w:ind w:left="2160" w:hanging="360"/>
      </w:pPr>
      <w:rPr>
        <w:rFonts w:ascii="Wingdings" w:hAnsi="Wingdings" w:hint="default"/>
      </w:rPr>
    </w:lvl>
    <w:lvl w:ilvl="1" w:tplc="B33C99A6">
      <w:numFmt w:val="bullet"/>
      <w:lvlText w:val="•"/>
      <w:lvlJc w:val="left"/>
      <w:pPr>
        <w:ind w:left="2880" w:hanging="360"/>
      </w:pPr>
      <w:rPr>
        <w:rFonts w:ascii="Arial" w:eastAsia="Calibri" w:hAnsi="Arial" w:cs="Arial"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nsid w:val="1E641886"/>
    <w:multiLevelType w:val="hybridMultilevel"/>
    <w:tmpl w:val="846CBBDA"/>
    <w:lvl w:ilvl="0" w:tplc="49800CEC">
      <w:start w:val="1"/>
      <w:numFmt w:val="lowerLetter"/>
      <w:lvlText w:val="%1)"/>
      <w:lvlJc w:val="left"/>
      <w:pPr>
        <w:ind w:left="2520" w:hanging="360"/>
      </w:pPr>
      <w:rPr>
        <w:b/>
      </w:rPr>
    </w:lvl>
    <w:lvl w:ilvl="1" w:tplc="08090019">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7">
    <w:nsid w:val="28F155F4"/>
    <w:multiLevelType w:val="hybridMultilevel"/>
    <w:tmpl w:val="5A7A70F0"/>
    <w:lvl w:ilvl="0" w:tplc="3758A5A0">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nsid w:val="316473AF"/>
    <w:multiLevelType w:val="hybridMultilevel"/>
    <w:tmpl w:val="07F2297C"/>
    <w:lvl w:ilvl="0" w:tplc="0809000B">
      <w:start w:val="1"/>
      <w:numFmt w:val="bullet"/>
      <w:lvlText w:val=""/>
      <w:lvlJc w:val="left"/>
      <w:pPr>
        <w:ind w:left="2433" w:hanging="360"/>
      </w:pPr>
      <w:rPr>
        <w:rFonts w:ascii="Wingdings" w:hAnsi="Wingdings" w:hint="default"/>
      </w:rPr>
    </w:lvl>
    <w:lvl w:ilvl="1" w:tplc="08090003" w:tentative="1">
      <w:start w:val="1"/>
      <w:numFmt w:val="bullet"/>
      <w:lvlText w:val="o"/>
      <w:lvlJc w:val="left"/>
      <w:pPr>
        <w:ind w:left="3153" w:hanging="360"/>
      </w:pPr>
      <w:rPr>
        <w:rFonts w:ascii="Courier New" w:hAnsi="Courier New" w:cs="Courier New" w:hint="default"/>
      </w:rPr>
    </w:lvl>
    <w:lvl w:ilvl="2" w:tplc="08090005" w:tentative="1">
      <w:start w:val="1"/>
      <w:numFmt w:val="bullet"/>
      <w:lvlText w:val=""/>
      <w:lvlJc w:val="left"/>
      <w:pPr>
        <w:ind w:left="3873" w:hanging="360"/>
      </w:pPr>
      <w:rPr>
        <w:rFonts w:ascii="Wingdings" w:hAnsi="Wingdings" w:hint="default"/>
      </w:rPr>
    </w:lvl>
    <w:lvl w:ilvl="3" w:tplc="08090001" w:tentative="1">
      <w:start w:val="1"/>
      <w:numFmt w:val="bullet"/>
      <w:lvlText w:val=""/>
      <w:lvlJc w:val="left"/>
      <w:pPr>
        <w:ind w:left="4593" w:hanging="360"/>
      </w:pPr>
      <w:rPr>
        <w:rFonts w:ascii="Symbol" w:hAnsi="Symbol" w:hint="default"/>
      </w:rPr>
    </w:lvl>
    <w:lvl w:ilvl="4" w:tplc="08090003" w:tentative="1">
      <w:start w:val="1"/>
      <w:numFmt w:val="bullet"/>
      <w:lvlText w:val="o"/>
      <w:lvlJc w:val="left"/>
      <w:pPr>
        <w:ind w:left="5313" w:hanging="360"/>
      </w:pPr>
      <w:rPr>
        <w:rFonts w:ascii="Courier New" w:hAnsi="Courier New" w:cs="Courier New" w:hint="default"/>
      </w:rPr>
    </w:lvl>
    <w:lvl w:ilvl="5" w:tplc="08090005" w:tentative="1">
      <w:start w:val="1"/>
      <w:numFmt w:val="bullet"/>
      <w:lvlText w:val=""/>
      <w:lvlJc w:val="left"/>
      <w:pPr>
        <w:ind w:left="6033" w:hanging="360"/>
      </w:pPr>
      <w:rPr>
        <w:rFonts w:ascii="Wingdings" w:hAnsi="Wingdings" w:hint="default"/>
      </w:rPr>
    </w:lvl>
    <w:lvl w:ilvl="6" w:tplc="08090001" w:tentative="1">
      <w:start w:val="1"/>
      <w:numFmt w:val="bullet"/>
      <w:lvlText w:val=""/>
      <w:lvlJc w:val="left"/>
      <w:pPr>
        <w:ind w:left="6753" w:hanging="360"/>
      </w:pPr>
      <w:rPr>
        <w:rFonts w:ascii="Symbol" w:hAnsi="Symbol" w:hint="default"/>
      </w:rPr>
    </w:lvl>
    <w:lvl w:ilvl="7" w:tplc="08090003" w:tentative="1">
      <w:start w:val="1"/>
      <w:numFmt w:val="bullet"/>
      <w:lvlText w:val="o"/>
      <w:lvlJc w:val="left"/>
      <w:pPr>
        <w:ind w:left="7473" w:hanging="360"/>
      </w:pPr>
      <w:rPr>
        <w:rFonts w:ascii="Courier New" w:hAnsi="Courier New" w:cs="Courier New" w:hint="default"/>
      </w:rPr>
    </w:lvl>
    <w:lvl w:ilvl="8" w:tplc="08090005" w:tentative="1">
      <w:start w:val="1"/>
      <w:numFmt w:val="bullet"/>
      <w:lvlText w:val=""/>
      <w:lvlJc w:val="left"/>
      <w:pPr>
        <w:ind w:left="8193" w:hanging="360"/>
      </w:pPr>
      <w:rPr>
        <w:rFonts w:ascii="Wingdings" w:hAnsi="Wingdings" w:hint="default"/>
      </w:rPr>
    </w:lvl>
  </w:abstractNum>
  <w:abstractNum w:abstractNumId="9">
    <w:nsid w:val="31BB1819"/>
    <w:multiLevelType w:val="hybridMultilevel"/>
    <w:tmpl w:val="51ACC0B8"/>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0">
    <w:nsid w:val="45B1665F"/>
    <w:multiLevelType w:val="hybridMultilevel"/>
    <w:tmpl w:val="0C8A5DD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46D52264"/>
    <w:multiLevelType w:val="hybridMultilevel"/>
    <w:tmpl w:val="0C4C2EAC"/>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nsid w:val="519E51BF"/>
    <w:multiLevelType w:val="multilevel"/>
    <w:tmpl w:val="8D3A57CC"/>
    <w:lvl w:ilvl="0">
      <w:start w:val="1"/>
      <w:numFmt w:val="decimal"/>
      <w:lvlText w:val="%1."/>
      <w:lvlJc w:val="left"/>
      <w:pPr>
        <w:tabs>
          <w:tab w:val="num" w:pos="1800"/>
        </w:tabs>
        <w:ind w:left="1800" w:hanging="360"/>
      </w:pPr>
    </w:lvl>
    <w:lvl w:ilvl="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3">
    <w:nsid w:val="60A03212"/>
    <w:multiLevelType w:val="multilevel"/>
    <w:tmpl w:val="25185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FDD2630"/>
    <w:multiLevelType w:val="hybridMultilevel"/>
    <w:tmpl w:val="8BF4AE5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3"/>
  </w:num>
  <w:num w:numId="3">
    <w:abstractNumId w:val="8"/>
  </w:num>
  <w:num w:numId="4">
    <w:abstractNumId w:val="6"/>
  </w:num>
  <w:num w:numId="5">
    <w:abstractNumId w:val="2"/>
  </w:num>
  <w:num w:numId="6">
    <w:abstractNumId w:val="10"/>
  </w:num>
  <w:num w:numId="7">
    <w:abstractNumId w:val="9"/>
  </w:num>
  <w:num w:numId="8">
    <w:abstractNumId w:val="4"/>
  </w:num>
  <w:num w:numId="9">
    <w:abstractNumId w:val="12"/>
  </w:num>
  <w:num w:numId="10">
    <w:abstractNumId w:val="14"/>
  </w:num>
  <w:num w:numId="11">
    <w:abstractNumId w:val="11"/>
  </w:num>
  <w:num w:numId="12">
    <w:abstractNumId w:val="1"/>
  </w:num>
  <w:num w:numId="13">
    <w:abstractNumId w:val="13"/>
  </w:num>
  <w:num w:numId="14">
    <w:abstractNumId w:val="5"/>
  </w:num>
  <w:num w:numId="1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9113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77DF"/>
    <w:rsid w:val="00035CDD"/>
    <w:rsid w:val="00040083"/>
    <w:rsid w:val="00046C2A"/>
    <w:rsid w:val="00055992"/>
    <w:rsid w:val="00057B74"/>
    <w:rsid w:val="000644B6"/>
    <w:rsid w:val="00073581"/>
    <w:rsid w:val="000820E8"/>
    <w:rsid w:val="000C3647"/>
    <w:rsid w:val="000D4919"/>
    <w:rsid w:val="000E4666"/>
    <w:rsid w:val="001060C5"/>
    <w:rsid w:val="0011200F"/>
    <w:rsid w:val="001175EE"/>
    <w:rsid w:val="00140D09"/>
    <w:rsid w:val="00154EB4"/>
    <w:rsid w:val="00157CF6"/>
    <w:rsid w:val="00160CB7"/>
    <w:rsid w:val="00177F6D"/>
    <w:rsid w:val="00182416"/>
    <w:rsid w:val="00187EB4"/>
    <w:rsid w:val="001A0119"/>
    <w:rsid w:val="001A05E2"/>
    <w:rsid w:val="001A3DAB"/>
    <w:rsid w:val="001B46FD"/>
    <w:rsid w:val="001B61BB"/>
    <w:rsid w:val="001C5065"/>
    <w:rsid w:val="001D50A3"/>
    <w:rsid w:val="001E0FEC"/>
    <w:rsid w:val="001F0481"/>
    <w:rsid w:val="00200C92"/>
    <w:rsid w:val="00200CFB"/>
    <w:rsid w:val="0020451E"/>
    <w:rsid w:val="00206B9D"/>
    <w:rsid w:val="0023259C"/>
    <w:rsid w:val="00241737"/>
    <w:rsid w:val="00263E4B"/>
    <w:rsid w:val="002806E1"/>
    <w:rsid w:val="00282649"/>
    <w:rsid w:val="00284A91"/>
    <w:rsid w:val="002B0BD7"/>
    <w:rsid w:val="002B573D"/>
    <w:rsid w:val="002C5CB2"/>
    <w:rsid w:val="002F779F"/>
    <w:rsid w:val="003347E5"/>
    <w:rsid w:val="00335745"/>
    <w:rsid w:val="00347297"/>
    <w:rsid w:val="00371885"/>
    <w:rsid w:val="00374D5D"/>
    <w:rsid w:val="00397D49"/>
    <w:rsid w:val="003A0383"/>
    <w:rsid w:val="003A56E5"/>
    <w:rsid w:val="003B244D"/>
    <w:rsid w:val="003D0CC8"/>
    <w:rsid w:val="003E2B87"/>
    <w:rsid w:val="003E68CD"/>
    <w:rsid w:val="003F141C"/>
    <w:rsid w:val="003F4E51"/>
    <w:rsid w:val="003F5597"/>
    <w:rsid w:val="00402786"/>
    <w:rsid w:val="00405895"/>
    <w:rsid w:val="004058DF"/>
    <w:rsid w:val="00407EFB"/>
    <w:rsid w:val="004321E0"/>
    <w:rsid w:val="00443E6F"/>
    <w:rsid w:val="00474579"/>
    <w:rsid w:val="00486F1A"/>
    <w:rsid w:val="00490CB9"/>
    <w:rsid w:val="0049513B"/>
    <w:rsid w:val="004A2CE2"/>
    <w:rsid w:val="004D4F77"/>
    <w:rsid w:val="004E33A3"/>
    <w:rsid w:val="004E3CDA"/>
    <w:rsid w:val="004E7EEB"/>
    <w:rsid w:val="004F27DE"/>
    <w:rsid w:val="004F4B4D"/>
    <w:rsid w:val="004F645F"/>
    <w:rsid w:val="0050089B"/>
    <w:rsid w:val="0050216D"/>
    <w:rsid w:val="00503D7E"/>
    <w:rsid w:val="0050778F"/>
    <w:rsid w:val="00527C11"/>
    <w:rsid w:val="00535F31"/>
    <w:rsid w:val="00570AF8"/>
    <w:rsid w:val="00573210"/>
    <w:rsid w:val="00574D64"/>
    <w:rsid w:val="00591365"/>
    <w:rsid w:val="005A37BA"/>
    <w:rsid w:val="005B20FC"/>
    <w:rsid w:val="005B31E4"/>
    <w:rsid w:val="005D7015"/>
    <w:rsid w:val="006034F6"/>
    <w:rsid w:val="0060506E"/>
    <w:rsid w:val="00607874"/>
    <w:rsid w:val="00607E77"/>
    <w:rsid w:val="00617BB3"/>
    <w:rsid w:val="00645CDD"/>
    <w:rsid w:val="00681237"/>
    <w:rsid w:val="006823A7"/>
    <w:rsid w:val="00686288"/>
    <w:rsid w:val="006874E0"/>
    <w:rsid w:val="00687EE8"/>
    <w:rsid w:val="006A5333"/>
    <w:rsid w:val="006C7459"/>
    <w:rsid w:val="006D65AE"/>
    <w:rsid w:val="006D7F7C"/>
    <w:rsid w:val="006F3CD3"/>
    <w:rsid w:val="006F4BB3"/>
    <w:rsid w:val="0070347F"/>
    <w:rsid w:val="00705792"/>
    <w:rsid w:val="0070678E"/>
    <w:rsid w:val="00717ECB"/>
    <w:rsid w:val="0076198F"/>
    <w:rsid w:val="00774398"/>
    <w:rsid w:val="00796ECC"/>
    <w:rsid w:val="007C2090"/>
    <w:rsid w:val="008100E7"/>
    <w:rsid w:val="00811874"/>
    <w:rsid w:val="00817048"/>
    <w:rsid w:val="00831005"/>
    <w:rsid w:val="00831C11"/>
    <w:rsid w:val="00833B01"/>
    <w:rsid w:val="008A0A87"/>
    <w:rsid w:val="008A60B4"/>
    <w:rsid w:val="008B3C31"/>
    <w:rsid w:val="008B64FE"/>
    <w:rsid w:val="008D1DEA"/>
    <w:rsid w:val="008E01E9"/>
    <w:rsid w:val="00911A52"/>
    <w:rsid w:val="00935BF7"/>
    <w:rsid w:val="00936CE4"/>
    <w:rsid w:val="00936F7D"/>
    <w:rsid w:val="0093747D"/>
    <w:rsid w:val="00954140"/>
    <w:rsid w:val="0095442C"/>
    <w:rsid w:val="009547CC"/>
    <w:rsid w:val="00975C71"/>
    <w:rsid w:val="00983942"/>
    <w:rsid w:val="009A24C5"/>
    <w:rsid w:val="009C37E0"/>
    <w:rsid w:val="009D3D56"/>
    <w:rsid w:val="009E41F4"/>
    <w:rsid w:val="009E65AD"/>
    <w:rsid w:val="00A14B66"/>
    <w:rsid w:val="00A20403"/>
    <w:rsid w:val="00A51800"/>
    <w:rsid w:val="00A65CF7"/>
    <w:rsid w:val="00A75AE2"/>
    <w:rsid w:val="00A81AB4"/>
    <w:rsid w:val="00A81B60"/>
    <w:rsid w:val="00A823AA"/>
    <w:rsid w:val="00A851DA"/>
    <w:rsid w:val="00A93E76"/>
    <w:rsid w:val="00AC227C"/>
    <w:rsid w:val="00AC7D5B"/>
    <w:rsid w:val="00AD60E7"/>
    <w:rsid w:val="00AE1481"/>
    <w:rsid w:val="00AE7C49"/>
    <w:rsid w:val="00B0415E"/>
    <w:rsid w:val="00B04678"/>
    <w:rsid w:val="00B342C8"/>
    <w:rsid w:val="00B879F7"/>
    <w:rsid w:val="00B958F3"/>
    <w:rsid w:val="00BB28BF"/>
    <w:rsid w:val="00BC46DF"/>
    <w:rsid w:val="00C03577"/>
    <w:rsid w:val="00C145DC"/>
    <w:rsid w:val="00C22ECA"/>
    <w:rsid w:val="00C3117D"/>
    <w:rsid w:val="00C53029"/>
    <w:rsid w:val="00C536DF"/>
    <w:rsid w:val="00C65FEA"/>
    <w:rsid w:val="00C770DB"/>
    <w:rsid w:val="00C7779D"/>
    <w:rsid w:val="00C85D02"/>
    <w:rsid w:val="00C9688B"/>
    <w:rsid w:val="00CA0305"/>
    <w:rsid w:val="00CA0AC2"/>
    <w:rsid w:val="00CA6D96"/>
    <w:rsid w:val="00CB4D0A"/>
    <w:rsid w:val="00CB7F64"/>
    <w:rsid w:val="00CC1BBA"/>
    <w:rsid w:val="00CC2FB3"/>
    <w:rsid w:val="00CC575A"/>
    <w:rsid w:val="00CD4967"/>
    <w:rsid w:val="00CD4B0F"/>
    <w:rsid w:val="00CF123B"/>
    <w:rsid w:val="00CF3D68"/>
    <w:rsid w:val="00D039AC"/>
    <w:rsid w:val="00D06370"/>
    <w:rsid w:val="00D070A6"/>
    <w:rsid w:val="00D1340E"/>
    <w:rsid w:val="00D21215"/>
    <w:rsid w:val="00D21B1B"/>
    <w:rsid w:val="00D30235"/>
    <w:rsid w:val="00D375E0"/>
    <w:rsid w:val="00D427DE"/>
    <w:rsid w:val="00D457B9"/>
    <w:rsid w:val="00D5587D"/>
    <w:rsid w:val="00D65682"/>
    <w:rsid w:val="00D707CC"/>
    <w:rsid w:val="00D821FE"/>
    <w:rsid w:val="00D82DD1"/>
    <w:rsid w:val="00D86060"/>
    <w:rsid w:val="00DA42CF"/>
    <w:rsid w:val="00DA60FC"/>
    <w:rsid w:val="00DB0793"/>
    <w:rsid w:val="00DC2909"/>
    <w:rsid w:val="00DC2B48"/>
    <w:rsid w:val="00DC46D7"/>
    <w:rsid w:val="00DD0B8F"/>
    <w:rsid w:val="00E00821"/>
    <w:rsid w:val="00E0100F"/>
    <w:rsid w:val="00E04DB4"/>
    <w:rsid w:val="00E1166A"/>
    <w:rsid w:val="00E16F57"/>
    <w:rsid w:val="00E30679"/>
    <w:rsid w:val="00E4597D"/>
    <w:rsid w:val="00E54832"/>
    <w:rsid w:val="00E569FA"/>
    <w:rsid w:val="00E56A90"/>
    <w:rsid w:val="00E641CC"/>
    <w:rsid w:val="00E66EE0"/>
    <w:rsid w:val="00EA30AB"/>
    <w:rsid w:val="00EB176B"/>
    <w:rsid w:val="00EB3925"/>
    <w:rsid w:val="00EC07EA"/>
    <w:rsid w:val="00F066BC"/>
    <w:rsid w:val="00F15AEC"/>
    <w:rsid w:val="00F16330"/>
    <w:rsid w:val="00F1648B"/>
    <w:rsid w:val="00F5531F"/>
    <w:rsid w:val="00F732CF"/>
    <w:rsid w:val="00F83B41"/>
    <w:rsid w:val="00F96EB3"/>
    <w:rsid w:val="00FD4114"/>
    <w:rsid w:val="00FD5182"/>
    <w:rsid w:val="00FE45E2"/>
    <w:rsid w:val="00FE49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113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D0CC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9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2909"/>
  </w:style>
  <w:style w:type="character" w:styleId="Hyperlink">
    <w:name w:val="Hyperlink"/>
    <w:basedOn w:val="DefaultParagraphFont"/>
    <w:uiPriority w:val="99"/>
    <w:unhideWhenUsed/>
    <w:rsid w:val="00DC2909"/>
    <w:rPr>
      <w:color w:val="0000FF"/>
      <w:u w:val="single"/>
    </w:rPr>
  </w:style>
  <w:style w:type="character" w:customStyle="1" w:styleId="hvr">
    <w:name w:val="hvr"/>
    <w:basedOn w:val="DefaultParagraphFont"/>
    <w:rsid w:val="00C3117D"/>
  </w:style>
  <w:style w:type="character" w:customStyle="1" w:styleId="srtitle">
    <w:name w:val="srtitle"/>
    <w:basedOn w:val="DefaultParagraphFont"/>
    <w:rsid w:val="00F1648B"/>
  </w:style>
  <w:style w:type="character" w:customStyle="1" w:styleId="Heading1Char">
    <w:name w:val="Heading 1 Char"/>
    <w:basedOn w:val="DefaultParagraphFont"/>
    <w:link w:val="Heading1"/>
    <w:uiPriority w:val="9"/>
    <w:rsid w:val="003D0CC8"/>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4E33A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D0CC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9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2909"/>
  </w:style>
  <w:style w:type="character" w:styleId="Hyperlink">
    <w:name w:val="Hyperlink"/>
    <w:basedOn w:val="DefaultParagraphFont"/>
    <w:uiPriority w:val="99"/>
    <w:unhideWhenUsed/>
    <w:rsid w:val="00DC2909"/>
    <w:rPr>
      <w:color w:val="0000FF"/>
      <w:u w:val="single"/>
    </w:rPr>
  </w:style>
  <w:style w:type="character" w:customStyle="1" w:styleId="hvr">
    <w:name w:val="hvr"/>
    <w:basedOn w:val="DefaultParagraphFont"/>
    <w:rsid w:val="00C3117D"/>
  </w:style>
  <w:style w:type="character" w:customStyle="1" w:styleId="srtitle">
    <w:name w:val="srtitle"/>
    <w:basedOn w:val="DefaultParagraphFont"/>
    <w:rsid w:val="00F1648B"/>
  </w:style>
  <w:style w:type="character" w:customStyle="1" w:styleId="Heading1Char">
    <w:name w:val="Heading 1 Char"/>
    <w:basedOn w:val="DefaultParagraphFont"/>
    <w:link w:val="Heading1"/>
    <w:uiPriority w:val="9"/>
    <w:rsid w:val="003D0CC8"/>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4E33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214542">
      <w:bodyDiv w:val="1"/>
      <w:marLeft w:val="0"/>
      <w:marRight w:val="0"/>
      <w:marTop w:val="0"/>
      <w:marBottom w:val="0"/>
      <w:divBdr>
        <w:top w:val="none" w:sz="0" w:space="0" w:color="auto"/>
        <w:left w:val="none" w:sz="0" w:space="0" w:color="auto"/>
        <w:bottom w:val="none" w:sz="0" w:space="0" w:color="auto"/>
        <w:right w:val="none" w:sz="0" w:space="0" w:color="auto"/>
      </w:divBdr>
    </w:div>
    <w:div w:id="132216157">
      <w:bodyDiv w:val="1"/>
      <w:marLeft w:val="0"/>
      <w:marRight w:val="0"/>
      <w:marTop w:val="0"/>
      <w:marBottom w:val="0"/>
      <w:divBdr>
        <w:top w:val="none" w:sz="0" w:space="0" w:color="auto"/>
        <w:left w:val="none" w:sz="0" w:space="0" w:color="auto"/>
        <w:bottom w:val="none" w:sz="0" w:space="0" w:color="auto"/>
        <w:right w:val="none" w:sz="0" w:space="0" w:color="auto"/>
      </w:divBdr>
    </w:div>
    <w:div w:id="158231119">
      <w:bodyDiv w:val="1"/>
      <w:marLeft w:val="0"/>
      <w:marRight w:val="0"/>
      <w:marTop w:val="0"/>
      <w:marBottom w:val="0"/>
      <w:divBdr>
        <w:top w:val="none" w:sz="0" w:space="0" w:color="auto"/>
        <w:left w:val="none" w:sz="0" w:space="0" w:color="auto"/>
        <w:bottom w:val="none" w:sz="0" w:space="0" w:color="auto"/>
        <w:right w:val="none" w:sz="0" w:space="0" w:color="auto"/>
      </w:divBdr>
    </w:div>
    <w:div w:id="198979722">
      <w:bodyDiv w:val="1"/>
      <w:marLeft w:val="0"/>
      <w:marRight w:val="0"/>
      <w:marTop w:val="0"/>
      <w:marBottom w:val="0"/>
      <w:divBdr>
        <w:top w:val="none" w:sz="0" w:space="0" w:color="auto"/>
        <w:left w:val="none" w:sz="0" w:space="0" w:color="auto"/>
        <w:bottom w:val="none" w:sz="0" w:space="0" w:color="auto"/>
        <w:right w:val="none" w:sz="0" w:space="0" w:color="auto"/>
      </w:divBdr>
      <w:divsChild>
        <w:div w:id="1991865936">
          <w:marLeft w:val="0"/>
          <w:marRight w:val="0"/>
          <w:marTop w:val="0"/>
          <w:marBottom w:val="0"/>
          <w:divBdr>
            <w:top w:val="none" w:sz="0" w:space="0" w:color="auto"/>
            <w:left w:val="none" w:sz="0" w:space="0" w:color="auto"/>
            <w:bottom w:val="none" w:sz="0" w:space="0" w:color="auto"/>
            <w:right w:val="none" w:sz="0" w:space="0" w:color="auto"/>
          </w:divBdr>
        </w:div>
        <w:div w:id="39135943">
          <w:marLeft w:val="0"/>
          <w:marRight w:val="0"/>
          <w:marTop w:val="0"/>
          <w:marBottom w:val="0"/>
          <w:divBdr>
            <w:top w:val="none" w:sz="0" w:space="0" w:color="auto"/>
            <w:left w:val="none" w:sz="0" w:space="0" w:color="auto"/>
            <w:bottom w:val="none" w:sz="0" w:space="0" w:color="auto"/>
            <w:right w:val="none" w:sz="0" w:space="0" w:color="auto"/>
          </w:divBdr>
        </w:div>
        <w:div w:id="45876859">
          <w:marLeft w:val="0"/>
          <w:marRight w:val="0"/>
          <w:marTop w:val="0"/>
          <w:marBottom w:val="0"/>
          <w:divBdr>
            <w:top w:val="none" w:sz="0" w:space="0" w:color="auto"/>
            <w:left w:val="none" w:sz="0" w:space="0" w:color="auto"/>
            <w:bottom w:val="none" w:sz="0" w:space="0" w:color="auto"/>
            <w:right w:val="none" w:sz="0" w:space="0" w:color="auto"/>
          </w:divBdr>
        </w:div>
        <w:div w:id="466893317">
          <w:marLeft w:val="0"/>
          <w:marRight w:val="0"/>
          <w:marTop w:val="0"/>
          <w:marBottom w:val="0"/>
          <w:divBdr>
            <w:top w:val="none" w:sz="0" w:space="0" w:color="auto"/>
            <w:left w:val="none" w:sz="0" w:space="0" w:color="auto"/>
            <w:bottom w:val="none" w:sz="0" w:space="0" w:color="auto"/>
            <w:right w:val="none" w:sz="0" w:space="0" w:color="auto"/>
          </w:divBdr>
        </w:div>
        <w:div w:id="1968310683">
          <w:marLeft w:val="0"/>
          <w:marRight w:val="0"/>
          <w:marTop w:val="0"/>
          <w:marBottom w:val="0"/>
          <w:divBdr>
            <w:top w:val="none" w:sz="0" w:space="0" w:color="auto"/>
            <w:left w:val="none" w:sz="0" w:space="0" w:color="auto"/>
            <w:bottom w:val="none" w:sz="0" w:space="0" w:color="auto"/>
            <w:right w:val="none" w:sz="0" w:space="0" w:color="auto"/>
          </w:divBdr>
        </w:div>
        <w:div w:id="2115056180">
          <w:marLeft w:val="0"/>
          <w:marRight w:val="0"/>
          <w:marTop w:val="0"/>
          <w:marBottom w:val="0"/>
          <w:divBdr>
            <w:top w:val="none" w:sz="0" w:space="0" w:color="auto"/>
            <w:left w:val="none" w:sz="0" w:space="0" w:color="auto"/>
            <w:bottom w:val="none" w:sz="0" w:space="0" w:color="auto"/>
            <w:right w:val="none" w:sz="0" w:space="0" w:color="auto"/>
          </w:divBdr>
        </w:div>
      </w:divsChild>
    </w:div>
    <w:div w:id="212888128">
      <w:bodyDiv w:val="1"/>
      <w:marLeft w:val="0"/>
      <w:marRight w:val="0"/>
      <w:marTop w:val="0"/>
      <w:marBottom w:val="0"/>
      <w:divBdr>
        <w:top w:val="none" w:sz="0" w:space="0" w:color="auto"/>
        <w:left w:val="none" w:sz="0" w:space="0" w:color="auto"/>
        <w:bottom w:val="none" w:sz="0" w:space="0" w:color="auto"/>
        <w:right w:val="none" w:sz="0" w:space="0" w:color="auto"/>
      </w:divBdr>
    </w:div>
    <w:div w:id="269363702">
      <w:bodyDiv w:val="1"/>
      <w:marLeft w:val="0"/>
      <w:marRight w:val="0"/>
      <w:marTop w:val="0"/>
      <w:marBottom w:val="0"/>
      <w:divBdr>
        <w:top w:val="none" w:sz="0" w:space="0" w:color="auto"/>
        <w:left w:val="none" w:sz="0" w:space="0" w:color="auto"/>
        <w:bottom w:val="none" w:sz="0" w:space="0" w:color="auto"/>
        <w:right w:val="none" w:sz="0" w:space="0" w:color="auto"/>
      </w:divBdr>
    </w:div>
    <w:div w:id="283389918">
      <w:bodyDiv w:val="1"/>
      <w:marLeft w:val="0"/>
      <w:marRight w:val="0"/>
      <w:marTop w:val="0"/>
      <w:marBottom w:val="0"/>
      <w:divBdr>
        <w:top w:val="none" w:sz="0" w:space="0" w:color="auto"/>
        <w:left w:val="none" w:sz="0" w:space="0" w:color="auto"/>
        <w:bottom w:val="none" w:sz="0" w:space="0" w:color="auto"/>
        <w:right w:val="none" w:sz="0" w:space="0" w:color="auto"/>
      </w:divBdr>
    </w:div>
    <w:div w:id="347024802">
      <w:bodyDiv w:val="1"/>
      <w:marLeft w:val="0"/>
      <w:marRight w:val="0"/>
      <w:marTop w:val="0"/>
      <w:marBottom w:val="0"/>
      <w:divBdr>
        <w:top w:val="none" w:sz="0" w:space="0" w:color="auto"/>
        <w:left w:val="none" w:sz="0" w:space="0" w:color="auto"/>
        <w:bottom w:val="none" w:sz="0" w:space="0" w:color="auto"/>
        <w:right w:val="none" w:sz="0" w:space="0" w:color="auto"/>
      </w:divBdr>
    </w:div>
    <w:div w:id="401946002">
      <w:bodyDiv w:val="1"/>
      <w:marLeft w:val="0"/>
      <w:marRight w:val="0"/>
      <w:marTop w:val="0"/>
      <w:marBottom w:val="0"/>
      <w:divBdr>
        <w:top w:val="none" w:sz="0" w:space="0" w:color="auto"/>
        <w:left w:val="none" w:sz="0" w:space="0" w:color="auto"/>
        <w:bottom w:val="none" w:sz="0" w:space="0" w:color="auto"/>
        <w:right w:val="none" w:sz="0" w:space="0" w:color="auto"/>
      </w:divBdr>
    </w:div>
    <w:div w:id="498353975">
      <w:bodyDiv w:val="1"/>
      <w:marLeft w:val="0"/>
      <w:marRight w:val="0"/>
      <w:marTop w:val="0"/>
      <w:marBottom w:val="0"/>
      <w:divBdr>
        <w:top w:val="none" w:sz="0" w:space="0" w:color="auto"/>
        <w:left w:val="none" w:sz="0" w:space="0" w:color="auto"/>
        <w:bottom w:val="none" w:sz="0" w:space="0" w:color="auto"/>
        <w:right w:val="none" w:sz="0" w:space="0" w:color="auto"/>
      </w:divBdr>
    </w:div>
    <w:div w:id="576476352">
      <w:bodyDiv w:val="1"/>
      <w:marLeft w:val="0"/>
      <w:marRight w:val="0"/>
      <w:marTop w:val="0"/>
      <w:marBottom w:val="0"/>
      <w:divBdr>
        <w:top w:val="none" w:sz="0" w:space="0" w:color="auto"/>
        <w:left w:val="none" w:sz="0" w:space="0" w:color="auto"/>
        <w:bottom w:val="none" w:sz="0" w:space="0" w:color="auto"/>
        <w:right w:val="none" w:sz="0" w:space="0" w:color="auto"/>
      </w:divBdr>
    </w:div>
    <w:div w:id="732704759">
      <w:bodyDiv w:val="1"/>
      <w:marLeft w:val="0"/>
      <w:marRight w:val="0"/>
      <w:marTop w:val="0"/>
      <w:marBottom w:val="0"/>
      <w:divBdr>
        <w:top w:val="none" w:sz="0" w:space="0" w:color="auto"/>
        <w:left w:val="none" w:sz="0" w:space="0" w:color="auto"/>
        <w:bottom w:val="none" w:sz="0" w:space="0" w:color="auto"/>
        <w:right w:val="none" w:sz="0" w:space="0" w:color="auto"/>
      </w:divBdr>
    </w:div>
    <w:div w:id="764033525">
      <w:bodyDiv w:val="1"/>
      <w:marLeft w:val="0"/>
      <w:marRight w:val="0"/>
      <w:marTop w:val="0"/>
      <w:marBottom w:val="0"/>
      <w:divBdr>
        <w:top w:val="none" w:sz="0" w:space="0" w:color="auto"/>
        <w:left w:val="none" w:sz="0" w:space="0" w:color="auto"/>
        <w:bottom w:val="none" w:sz="0" w:space="0" w:color="auto"/>
        <w:right w:val="none" w:sz="0" w:space="0" w:color="auto"/>
      </w:divBdr>
    </w:div>
    <w:div w:id="796682675">
      <w:bodyDiv w:val="1"/>
      <w:marLeft w:val="0"/>
      <w:marRight w:val="0"/>
      <w:marTop w:val="0"/>
      <w:marBottom w:val="0"/>
      <w:divBdr>
        <w:top w:val="none" w:sz="0" w:space="0" w:color="auto"/>
        <w:left w:val="none" w:sz="0" w:space="0" w:color="auto"/>
        <w:bottom w:val="none" w:sz="0" w:space="0" w:color="auto"/>
        <w:right w:val="none" w:sz="0" w:space="0" w:color="auto"/>
      </w:divBdr>
    </w:div>
    <w:div w:id="890069217">
      <w:bodyDiv w:val="1"/>
      <w:marLeft w:val="0"/>
      <w:marRight w:val="0"/>
      <w:marTop w:val="0"/>
      <w:marBottom w:val="0"/>
      <w:divBdr>
        <w:top w:val="none" w:sz="0" w:space="0" w:color="auto"/>
        <w:left w:val="none" w:sz="0" w:space="0" w:color="auto"/>
        <w:bottom w:val="none" w:sz="0" w:space="0" w:color="auto"/>
        <w:right w:val="none" w:sz="0" w:space="0" w:color="auto"/>
      </w:divBdr>
    </w:div>
    <w:div w:id="1058867698">
      <w:bodyDiv w:val="1"/>
      <w:marLeft w:val="0"/>
      <w:marRight w:val="0"/>
      <w:marTop w:val="0"/>
      <w:marBottom w:val="0"/>
      <w:divBdr>
        <w:top w:val="none" w:sz="0" w:space="0" w:color="auto"/>
        <w:left w:val="none" w:sz="0" w:space="0" w:color="auto"/>
        <w:bottom w:val="none" w:sz="0" w:space="0" w:color="auto"/>
        <w:right w:val="none" w:sz="0" w:space="0" w:color="auto"/>
      </w:divBdr>
    </w:div>
    <w:div w:id="1092554000">
      <w:bodyDiv w:val="1"/>
      <w:marLeft w:val="0"/>
      <w:marRight w:val="0"/>
      <w:marTop w:val="0"/>
      <w:marBottom w:val="0"/>
      <w:divBdr>
        <w:top w:val="none" w:sz="0" w:space="0" w:color="auto"/>
        <w:left w:val="none" w:sz="0" w:space="0" w:color="auto"/>
        <w:bottom w:val="none" w:sz="0" w:space="0" w:color="auto"/>
        <w:right w:val="none" w:sz="0" w:space="0" w:color="auto"/>
      </w:divBdr>
    </w:div>
    <w:div w:id="1128553107">
      <w:bodyDiv w:val="1"/>
      <w:marLeft w:val="0"/>
      <w:marRight w:val="0"/>
      <w:marTop w:val="0"/>
      <w:marBottom w:val="0"/>
      <w:divBdr>
        <w:top w:val="none" w:sz="0" w:space="0" w:color="auto"/>
        <w:left w:val="none" w:sz="0" w:space="0" w:color="auto"/>
        <w:bottom w:val="none" w:sz="0" w:space="0" w:color="auto"/>
        <w:right w:val="none" w:sz="0" w:space="0" w:color="auto"/>
      </w:divBdr>
    </w:div>
    <w:div w:id="1233734756">
      <w:bodyDiv w:val="1"/>
      <w:marLeft w:val="0"/>
      <w:marRight w:val="0"/>
      <w:marTop w:val="0"/>
      <w:marBottom w:val="0"/>
      <w:divBdr>
        <w:top w:val="none" w:sz="0" w:space="0" w:color="auto"/>
        <w:left w:val="none" w:sz="0" w:space="0" w:color="auto"/>
        <w:bottom w:val="none" w:sz="0" w:space="0" w:color="auto"/>
        <w:right w:val="none" w:sz="0" w:space="0" w:color="auto"/>
      </w:divBdr>
    </w:div>
    <w:div w:id="1365249452">
      <w:bodyDiv w:val="1"/>
      <w:marLeft w:val="0"/>
      <w:marRight w:val="0"/>
      <w:marTop w:val="0"/>
      <w:marBottom w:val="0"/>
      <w:divBdr>
        <w:top w:val="none" w:sz="0" w:space="0" w:color="auto"/>
        <w:left w:val="none" w:sz="0" w:space="0" w:color="auto"/>
        <w:bottom w:val="none" w:sz="0" w:space="0" w:color="auto"/>
        <w:right w:val="none" w:sz="0" w:space="0" w:color="auto"/>
      </w:divBdr>
    </w:div>
    <w:div w:id="1399473447">
      <w:bodyDiv w:val="1"/>
      <w:marLeft w:val="0"/>
      <w:marRight w:val="0"/>
      <w:marTop w:val="0"/>
      <w:marBottom w:val="0"/>
      <w:divBdr>
        <w:top w:val="none" w:sz="0" w:space="0" w:color="auto"/>
        <w:left w:val="none" w:sz="0" w:space="0" w:color="auto"/>
        <w:bottom w:val="none" w:sz="0" w:space="0" w:color="auto"/>
        <w:right w:val="none" w:sz="0" w:space="0" w:color="auto"/>
      </w:divBdr>
    </w:div>
    <w:div w:id="1438986878">
      <w:bodyDiv w:val="1"/>
      <w:marLeft w:val="0"/>
      <w:marRight w:val="0"/>
      <w:marTop w:val="0"/>
      <w:marBottom w:val="0"/>
      <w:divBdr>
        <w:top w:val="none" w:sz="0" w:space="0" w:color="auto"/>
        <w:left w:val="none" w:sz="0" w:space="0" w:color="auto"/>
        <w:bottom w:val="none" w:sz="0" w:space="0" w:color="auto"/>
        <w:right w:val="none" w:sz="0" w:space="0" w:color="auto"/>
      </w:divBdr>
    </w:div>
    <w:div w:id="1622759818">
      <w:bodyDiv w:val="1"/>
      <w:marLeft w:val="0"/>
      <w:marRight w:val="0"/>
      <w:marTop w:val="0"/>
      <w:marBottom w:val="0"/>
      <w:divBdr>
        <w:top w:val="none" w:sz="0" w:space="0" w:color="auto"/>
        <w:left w:val="none" w:sz="0" w:space="0" w:color="auto"/>
        <w:bottom w:val="none" w:sz="0" w:space="0" w:color="auto"/>
        <w:right w:val="none" w:sz="0" w:space="0" w:color="auto"/>
      </w:divBdr>
    </w:div>
    <w:div w:id="1630623531">
      <w:bodyDiv w:val="1"/>
      <w:marLeft w:val="0"/>
      <w:marRight w:val="0"/>
      <w:marTop w:val="0"/>
      <w:marBottom w:val="0"/>
      <w:divBdr>
        <w:top w:val="none" w:sz="0" w:space="0" w:color="auto"/>
        <w:left w:val="none" w:sz="0" w:space="0" w:color="auto"/>
        <w:bottom w:val="none" w:sz="0" w:space="0" w:color="auto"/>
        <w:right w:val="none" w:sz="0" w:space="0" w:color="auto"/>
      </w:divBdr>
    </w:div>
    <w:div w:id="1636718467">
      <w:bodyDiv w:val="1"/>
      <w:marLeft w:val="0"/>
      <w:marRight w:val="0"/>
      <w:marTop w:val="0"/>
      <w:marBottom w:val="0"/>
      <w:divBdr>
        <w:top w:val="none" w:sz="0" w:space="0" w:color="auto"/>
        <w:left w:val="none" w:sz="0" w:space="0" w:color="auto"/>
        <w:bottom w:val="none" w:sz="0" w:space="0" w:color="auto"/>
        <w:right w:val="none" w:sz="0" w:space="0" w:color="auto"/>
      </w:divBdr>
    </w:div>
    <w:div w:id="1641574372">
      <w:bodyDiv w:val="1"/>
      <w:marLeft w:val="0"/>
      <w:marRight w:val="0"/>
      <w:marTop w:val="0"/>
      <w:marBottom w:val="0"/>
      <w:divBdr>
        <w:top w:val="none" w:sz="0" w:space="0" w:color="auto"/>
        <w:left w:val="none" w:sz="0" w:space="0" w:color="auto"/>
        <w:bottom w:val="none" w:sz="0" w:space="0" w:color="auto"/>
        <w:right w:val="none" w:sz="0" w:space="0" w:color="auto"/>
      </w:divBdr>
      <w:divsChild>
        <w:div w:id="787175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654481835">
      <w:bodyDiv w:val="1"/>
      <w:marLeft w:val="0"/>
      <w:marRight w:val="0"/>
      <w:marTop w:val="0"/>
      <w:marBottom w:val="0"/>
      <w:divBdr>
        <w:top w:val="none" w:sz="0" w:space="0" w:color="auto"/>
        <w:left w:val="none" w:sz="0" w:space="0" w:color="auto"/>
        <w:bottom w:val="none" w:sz="0" w:space="0" w:color="auto"/>
        <w:right w:val="none" w:sz="0" w:space="0" w:color="auto"/>
      </w:divBdr>
    </w:div>
    <w:div w:id="1714962631">
      <w:bodyDiv w:val="1"/>
      <w:marLeft w:val="0"/>
      <w:marRight w:val="0"/>
      <w:marTop w:val="0"/>
      <w:marBottom w:val="0"/>
      <w:divBdr>
        <w:top w:val="none" w:sz="0" w:space="0" w:color="auto"/>
        <w:left w:val="none" w:sz="0" w:space="0" w:color="auto"/>
        <w:bottom w:val="none" w:sz="0" w:space="0" w:color="auto"/>
        <w:right w:val="none" w:sz="0" w:space="0" w:color="auto"/>
      </w:divBdr>
    </w:div>
    <w:div w:id="1861896233">
      <w:bodyDiv w:val="1"/>
      <w:marLeft w:val="0"/>
      <w:marRight w:val="0"/>
      <w:marTop w:val="0"/>
      <w:marBottom w:val="0"/>
      <w:divBdr>
        <w:top w:val="none" w:sz="0" w:space="0" w:color="auto"/>
        <w:left w:val="none" w:sz="0" w:space="0" w:color="auto"/>
        <w:bottom w:val="none" w:sz="0" w:space="0" w:color="auto"/>
        <w:right w:val="none" w:sz="0" w:space="0" w:color="auto"/>
      </w:divBdr>
    </w:div>
    <w:div w:id="1933656941">
      <w:bodyDiv w:val="1"/>
      <w:marLeft w:val="0"/>
      <w:marRight w:val="0"/>
      <w:marTop w:val="0"/>
      <w:marBottom w:val="0"/>
      <w:divBdr>
        <w:top w:val="none" w:sz="0" w:space="0" w:color="auto"/>
        <w:left w:val="none" w:sz="0" w:space="0" w:color="auto"/>
        <w:bottom w:val="none" w:sz="0" w:space="0" w:color="auto"/>
        <w:right w:val="none" w:sz="0" w:space="0" w:color="auto"/>
      </w:divBdr>
    </w:div>
    <w:div w:id="1985162810">
      <w:bodyDiv w:val="1"/>
      <w:marLeft w:val="0"/>
      <w:marRight w:val="0"/>
      <w:marTop w:val="0"/>
      <w:marBottom w:val="0"/>
      <w:divBdr>
        <w:top w:val="none" w:sz="0" w:space="0" w:color="auto"/>
        <w:left w:val="none" w:sz="0" w:space="0" w:color="auto"/>
        <w:bottom w:val="none" w:sz="0" w:space="0" w:color="auto"/>
        <w:right w:val="none" w:sz="0" w:space="0" w:color="auto"/>
      </w:divBdr>
    </w:div>
    <w:div w:id="208267940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ABF95E-6F39-4EF0-B1A5-60C948C46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89940C85</Template>
  <TotalTime>57</TotalTime>
  <Pages>3</Pages>
  <Words>798</Words>
  <Characters>4552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COL</Company>
  <LinksUpToDate>false</LinksUpToDate>
  <CharactersWithSpaces>5340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Gattoo, Ahmed</cp:lastModifiedBy>
  <cp:revision>7</cp:revision>
  <dcterms:created xsi:type="dcterms:W3CDTF">2016-04-15T13:22:00Z</dcterms:created>
  <dcterms:modified xsi:type="dcterms:W3CDTF">2016-04-15T14:19:00Z</dcterms:modified>
</cp:coreProperties>
</file>