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0D5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4445"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ellenraster"/>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Pr>
                <w:rFonts w:asciiTheme="minorHAnsi" w:hAnsiTheme="minorHAnsi"/>
              </w:rPr>
              <w:t>Altijana Hromic</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64429">
            <w:pPr>
              <w:pStyle w:val="Default"/>
              <w:rPr>
                <w:rFonts w:asciiTheme="minorHAnsi" w:hAnsiTheme="minorHAnsi"/>
              </w:rPr>
            </w:pPr>
            <w:r>
              <w:rPr>
                <w:rFonts w:asciiTheme="minorHAnsi" w:hAnsiTheme="minorHAnsi"/>
              </w:rPr>
              <w:t>3773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64429">
            <w:pPr>
              <w:pStyle w:val="Default"/>
              <w:rPr>
                <w:rFonts w:asciiTheme="minorHAnsi" w:hAnsiTheme="minorHAnsi"/>
              </w:rPr>
            </w:pPr>
            <w:r w:rsidRPr="00364429">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2FD1">
            <w:r>
              <w:t>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ellenraster"/>
        <w:tblW w:w="0" w:type="auto"/>
        <w:tblLook w:val="04A0" w:firstRow="1" w:lastRow="0" w:firstColumn="1" w:lastColumn="0" w:noHBand="0" w:noVBand="1"/>
      </w:tblPr>
      <w:tblGrid>
        <w:gridCol w:w="9242"/>
      </w:tblGrid>
      <w:tr w:rsidR="00CC2FB3" w:rsidTr="00CC2FB3">
        <w:tc>
          <w:tcPr>
            <w:tcW w:w="9242" w:type="dxa"/>
          </w:tcPr>
          <w:p w:rsidR="00566C03" w:rsidRDefault="00BC132D" w:rsidP="00566C03">
            <w:pPr>
              <w:spacing w:line="360" w:lineRule="auto"/>
              <w:jc w:val="both"/>
              <w:rPr>
                <w:rFonts w:ascii="Arial" w:hAnsi="Arial" w:cs="Arial"/>
                <w:sz w:val="24"/>
                <w:szCs w:val="24"/>
              </w:rPr>
            </w:pPr>
            <w:r>
              <w:rPr>
                <w:rFonts w:ascii="Arial" w:hAnsi="Arial" w:cs="Arial"/>
                <w:sz w:val="24"/>
                <w:szCs w:val="24"/>
              </w:rPr>
              <w:t>Answers:</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1i. Main skills required for project human resource management are: leading, negotiating, problem-solving, communicating and influencing. </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1ii. Main area ok knowledge that project human resource manager has to obtain are organizational planning, staff acquisition and team development.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1iii. Project interfaces are people or groups with whom the project manager and his/her team will work to complete the project. There are three types of them: organizational, technical and interpersonal interfaces.</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1iv. In terms of human resource constraints, the project manager will deal with any factors that limit options for project completion.  Common constraints are: organizational structure, collective bargaining agreements, procurement, project management preferences and staffing.</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1v. Maslow`s five layer of needs (from the bottom-up) are: </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-Physiological (air, water, food, clothing and shelter)</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-Social (love, friend, approval)</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-Esteem (respect, appreciation, approval and friends)</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lastRenderedPageBreak/>
              <w:t>-Safety (stability in life, work and culture)</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-Self-actualization (personal growth, knowledge, fulfilment).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1vi. There are seven possible causes of conflict. Those are: schedules, priorities, resources, technical beliefs, administrative policies and procedures, project costs and personalities.</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1vii. The project manager has ability to recruit, or at least influence the team assignments. He/she should ask questions about experience, ch</w:t>
            </w:r>
            <w:r>
              <w:rPr>
                <w:rFonts w:ascii="Arial" w:hAnsi="Arial" w:cs="Arial"/>
                <w:sz w:val="24"/>
                <w:szCs w:val="24"/>
              </w:rPr>
              <w:t xml:space="preserve">aracteristics, availability, </w:t>
            </w:r>
            <w:proofErr w:type="gramStart"/>
            <w:r w:rsidRPr="00292FD1">
              <w:rPr>
                <w:rFonts w:ascii="Arial" w:hAnsi="Arial" w:cs="Arial"/>
                <w:sz w:val="24"/>
                <w:szCs w:val="24"/>
              </w:rPr>
              <w:t>knowledge</w:t>
            </w:r>
            <w:proofErr w:type="gramEnd"/>
            <w:r w:rsidRPr="00292FD1">
              <w:rPr>
                <w:rFonts w:ascii="Arial" w:hAnsi="Arial" w:cs="Arial"/>
                <w:sz w:val="24"/>
                <w:szCs w:val="24"/>
              </w:rPr>
              <w:t xml:space="preserve"> and interest level when recruiting members for team.</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1viii. Reward and recognition system plays important role. It encourages, emphasizes and promotes good performance and behavior by the project team. The reward and recognition system should be a formal, achievable approach for the project team to perform and be rewarded for their outstanding performance. The team should be rewarded for good and not for bad work. </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2. Herzberg`s Theory of motivation describes two catalysts for success with people:</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Motivating agents-are elements that motivate people to excel. It includes responsibility, recognition, education or appreciation of work.</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-Hygiene agents- are elements expected by all workers like clean and safe working conditions, a sense of belonging, job security, paycheck, and other basic attributes associated with employment. </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The Two-Factor theory implies that the managers must stress upon guaranteeing the adequacy of the hygiene factors to avoid employee dissatisfaction. Also, the managers must make sure that the work is stimulating and rewarding so that the employees are motivated to work and perform harder and better. This theory emphasize upon job-enrichment so as to motivate the employees. The job must utilize the employee’s skills and competencies to the maximum. Focusing on the motivational factors can improve work-quality.</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3. Staffing management plan-describes how project team members will be brought into the project and excused from it is detailed. This plan documents the process the project manager is expected to complete to bring new team members on board based on the conditions of the project. Management may elect to delay the launch of a project depending on the requirement for resources and the conflict with business </w:t>
            </w:r>
            <w:r w:rsidRPr="00292FD1">
              <w:rPr>
                <w:rFonts w:ascii="Arial" w:hAnsi="Arial" w:cs="Arial"/>
                <w:sz w:val="24"/>
                <w:szCs w:val="24"/>
              </w:rPr>
              <w:lastRenderedPageBreak/>
              <w:t>cycle or other projects with higher priorities in the organization. The staffing management plan should describe/include following information’s:</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-Detail how team members are brought into and released from the project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-Use employees as needed</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-Remove or reduce worries about employment by communicating the expected need for resources and</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-Account for employees` time on the project.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4. There are five different approaches to conflict resolution:</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-Problem-solving: Preferred method since it is head-on type of confronting. It needs additional research to find the best solution for the problem, and it should be win-win solution. It also serves to build relationships and trust.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 xml:space="preserve">-Compromising: requires both sides to concede something. It is considered lose-lose solution because neither party really wins. This approach can be used to avoid a conflict. </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-Forcing: in this case the person with the power makes the decision. This decision may not be the best decision for the project but it is fast. It is used when the stakes are high and time is of the essence, or when the relationships are not important.</w:t>
            </w:r>
          </w:p>
          <w:p w:rsidR="00292FD1" w:rsidRPr="00292FD1" w:rsidRDefault="00292FD1" w:rsidP="00292FD1">
            <w:pPr>
              <w:spacing w:line="360" w:lineRule="auto"/>
              <w:jc w:val="both"/>
              <w:rPr>
                <w:rFonts w:ascii="Arial" w:hAnsi="Arial" w:cs="Arial"/>
                <w:sz w:val="24"/>
                <w:szCs w:val="24"/>
              </w:rPr>
            </w:pPr>
            <w:r w:rsidRPr="00292FD1">
              <w:rPr>
                <w:rFonts w:ascii="Arial" w:hAnsi="Arial" w:cs="Arial"/>
                <w:sz w:val="24"/>
                <w:szCs w:val="24"/>
              </w:rPr>
              <w:t>-Smoothing: As the word says it “</w:t>
            </w:r>
            <w:proofErr w:type="spellStart"/>
            <w:r w:rsidRPr="00292FD1">
              <w:rPr>
                <w:rFonts w:ascii="Arial" w:hAnsi="Arial" w:cs="Arial"/>
                <w:sz w:val="24"/>
                <w:szCs w:val="24"/>
              </w:rPr>
              <w:t>smoothes</w:t>
            </w:r>
            <w:proofErr w:type="spellEnd"/>
            <w:r w:rsidRPr="00292FD1">
              <w:rPr>
                <w:rFonts w:ascii="Arial" w:hAnsi="Arial" w:cs="Arial"/>
                <w:sz w:val="24"/>
                <w:szCs w:val="24"/>
              </w:rPr>
              <w:t>” out the conflict by minimizing the perceived size of the problem. It is temporary solution and it can be used by project manager to emphasize areas of agreement between disagreeing stakeholders and minimize areas of conflict. This may be acceptable when time is of essence or when any of the suggested solutions will not currently settle the problem. This can be considered lose-lose situation since no side wins in the long way.</w:t>
            </w:r>
          </w:p>
          <w:p w:rsidR="00BC132D" w:rsidRPr="000D237B" w:rsidRDefault="00292FD1" w:rsidP="00292FD1">
            <w:pPr>
              <w:spacing w:line="360" w:lineRule="auto"/>
              <w:jc w:val="both"/>
              <w:rPr>
                <w:rFonts w:ascii="Arial" w:hAnsi="Arial" w:cs="Arial"/>
                <w:sz w:val="24"/>
                <w:szCs w:val="24"/>
              </w:rPr>
            </w:pPr>
            <w:r w:rsidRPr="00292FD1">
              <w:rPr>
                <w:rFonts w:ascii="Arial" w:hAnsi="Arial" w:cs="Arial"/>
                <w:sz w:val="24"/>
                <w:szCs w:val="24"/>
              </w:rPr>
              <w:t>-Withdrawal: The worst resolution approach since one side of the argument walks away from the problem. The conflict is not resolved and it is considered a yield-lose solution. It can be used, however, as cooling-off period or when the issue is not critical.</w:t>
            </w: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Default="00A851DA" w:rsidP="00A851DA">
      <w:pPr>
        <w:autoSpaceDE w:val="0"/>
        <w:autoSpaceDN w:val="0"/>
        <w:adjustRightInd w:val="0"/>
        <w:spacing w:after="0" w:line="240" w:lineRule="auto"/>
        <w:rPr>
          <w:rFonts w:cs="Bliss-Regular"/>
          <w:color w:val="000000"/>
        </w:rPr>
      </w:pPr>
    </w:p>
    <w:p w:rsidR="000D237B" w:rsidRPr="00B0415E" w:rsidRDefault="000D237B" w:rsidP="00A851DA">
      <w:pPr>
        <w:autoSpaceDE w:val="0"/>
        <w:autoSpaceDN w:val="0"/>
        <w:adjustRightInd w:val="0"/>
        <w:spacing w:after="0" w:line="240" w:lineRule="auto"/>
        <w:rPr>
          <w:rFonts w:cs="Bliss-Regular"/>
          <w:color w:val="000000"/>
        </w:rPr>
      </w:pPr>
    </w:p>
    <w:tbl>
      <w:tblPr>
        <w:tblStyle w:val="Tabellenraster"/>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56FCA" w:rsidP="00A851DA">
            <w:pPr>
              <w:rPr>
                <w:rFonts w:cs="Bliss-Regular"/>
                <w:color w:val="000000"/>
              </w:rPr>
            </w:pPr>
            <w:r>
              <w:rPr>
                <w:rFonts w:cs="Bliss-Regular"/>
                <w:color w:val="000000"/>
              </w:rPr>
              <w:t>Altijana Hromic</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92FD1" w:rsidP="00BC132D">
            <w:pPr>
              <w:rPr>
                <w:rFonts w:cs="Bliss-Regular"/>
                <w:color w:val="000000"/>
              </w:rPr>
            </w:pPr>
            <w:r>
              <w:rPr>
                <w:rFonts w:cs="Bliss-Regular"/>
                <w:color w:val="000000"/>
              </w:rPr>
              <w:t>23</w:t>
            </w:r>
            <w:bookmarkStart w:id="0" w:name="_GoBack"/>
            <w:bookmarkEnd w:id="0"/>
            <w:r w:rsidR="00091FF0">
              <w:rPr>
                <w:rFonts w:cs="Bliss-Regular"/>
                <w:color w:val="000000"/>
              </w:rPr>
              <w:t>.01.2017.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ellenraster"/>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37FA" w:rsidRDefault="006D37FA" w:rsidP="00CB4D0A">
      <w:pPr>
        <w:spacing w:after="0" w:line="240" w:lineRule="auto"/>
      </w:pPr>
      <w:r>
        <w:separator/>
      </w:r>
    </w:p>
  </w:endnote>
  <w:endnote w:type="continuationSeparator" w:id="0">
    <w:p w:rsidR="006D37FA" w:rsidRDefault="006D37F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37FA" w:rsidRDefault="006D37FA" w:rsidP="00CB4D0A">
      <w:pPr>
        <w:spacing w:after="0" w:line="240" w:lineRule="auto"/>
      </w:pPr>
      <w:r>
        <w:separator/>
      </w:r>
    </w:p>
  </w:footnote>
  <w:footnote w:type="continuationSeparator" w:id="0">
    <w:p w:rsidR="006D37FA" w:rsidRDefault="006D37FA"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b/>
        <w:bCs/>
        <w:color w:val="1F497D" w:themeColor="text2"/>
        <w:sz w:val="28"/>
        <w:szCs w:val="28"/>
      </w:rPr>
      <w:alias w:val="Titel"/>
      <w:id w:val="77887899"/>
      <w:placeholder>
        <w:docPart w:val="0A81E862DDF1468FB05812D49BA7B672"/>
      </w:placeholder>
      <w:dataBinding w:prefixMappings="xmlns:ns0='http://schemas.openxmlformats.org/package/2006/metadata/core-properties' xmlns:ns1='http://purl.org/dc/elements/1.1/'" w:xpath="/ns0:coreProperties[1]/ns1:title[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b/>
            <w:bCs/>
            <w:color w:val="1F497D" w:themeColor="text2"/>
            <w:sz w:val="28"/>
            <w:szCs w:val="28"/>
          </w:rPr>
        </w:pPr>
        <w:proofErr w:type="spellStart"/>
        <w:r>
          <w:rPr>
            <w:b/>
            <w:bCs/>
            <w:color w:val="1F497D" w:themeColor="text2"/>
            <w:sz w:val="28"/>
            <w:szCs w:val="28"/>
          </w:rPr>
          <w:t>Altijana</w:t>
        </w:r>
        <w:proofErr w:type="spellEnd"/>
        <w:r>
          <w:rPr>
            <w:b/>
            <w:bCs/>
            <w:color w:val="1F497D" w:themeColor="text2"/>
            <w:sz w:val="28"/>
            <w:szCs w:val="28"/>
          </w:rPr>
          <w:t xml:space="preserve"> </w:t>
        </w:r>
        <w:proofErr w:type="spellStart"/>
        <w:r>
          <w:rPr>
            <w:b/>
            <w:bCs/>
            <w:color w:val="1F497D" w:themeColor="text2"/>
            <w:sz w:val="28"/>
            <w:szCs w:val="28"/>
          </w:rPr>
          <w:t>Hromic</w:t>
        </w:r>
        <w:proofErr w:type="spellEnd"/>
      </w:p>
    </w:sdtContent>
  </w:sdt>
  <w:sdt>
    <w:sdtPr>
      <w:rPr>
        <w:color w:val="4F81BD" w:themeColor="accent1"/>
      </w:rPr>
      <w:alias w:val="Untertitel"/>
      <w:id w:val="77887903"/>
      <w:placeholder>
        <w:docPart w:val="372BF3F7DE254B6687E3A9CF5ED1E665"/>
      </w:placeholder>
      <w:dataBinding w:prefixMappings="xmlns:ns0='http://schemas.openxmlformats.org/package/2006/metadata/core-properties' xmlns:ns1='http://purl.org/dc/elements/1.1/'" w:xpath="/ns0:coreProperties[1]/ns1:subject[1]" w:storeItemID="{6C3C8BC8-F283-45AE-878A-BAB7291924A1}"/>
      <w:text/>
    </w:sdtPr>
    <w:sdtEndPr/>
    <w:sdtContent>
      <w:p w:rsidR="00450D55" w:rsidRPr="00450D55" w:rsidRDefault="00450D55">
        <w:pPr>
          <w:pStyle w:val="Kopfzeile"/>
          <w:tabs>
            <w:tab w:val="left" w:pos="2580"/>
            <w:tab w:val="left" w:pos="2985"/>
          </w:tabs>
          <w:spacing w:after="120" w:line="276" w:lineRule="auto"/>
          <w:jc w:val="right"/>
          <w:rPr>
            <w:color w:val="4F81BD" w:themeColor="accent1"/>
          </w:rPr>
        </w:pPr>
        <w:r w:rsidRPr="00450D55">
          <w:rPr>
            <w:color w:val="4F81BD" w:themeColor="accent1"/>
          </w:rPr>
          <w:t>Student ID: 3773</w:t>
        </w:r>
      </w:p>
    </w:sdtContent>
  </w:sdt>
  <w:sdt>
    <w:sdtPr>
      <w:rPr>
        <w:color w:val="7F7F7F" w:themeColor="text1" w:themeTint="80"/>
      </w:rPr>
      <w:alias w:val="Autor"/>
      <w:id w:val="77887908"/>
      <w:placeholder>
        <w:docPart w:val="21AFB88D745342D1B1A4F89C828EA906"/>
      </w:placeholder>
      <w:dataBinding w:prefixMappings="xmlns:ns0='http://schemas.openxmlformats.org/package/2006/metadata/core-properties' xmlns:ns1='http://purl.org/dc/elements/1.1/'" w:xpath="/ns0:coreProperties[1]/ns1:creator[1]" w:storeItemID="{6C3C8BC8-F283-45AE-878A-BAB7291924A1}"/>
      <w:text/>
    </w:sdtPr>
    <w:sdtEndPr/>
    <w:sdtContent>
      <w:p w:rsidR="00450D55" w:rsidRPr="00450D55" w:rsidRDefault="00292FD1">
        <w:pPr>
          <w:pStyle w:val="Kopfzeile"/>
          <w:pBdr>
            <w:bottom w:val="single" w:sz="4" w:space="1" w:color="A5A5A5" w:themeColor="background1" w:themeShade="A5"/>
          </w:pBdr>
          <w:tabs>
            <w:tab w:val="left" w:pos="2580"/>
            <w:tab w:val="left" w:pos="2985"/>
          </w:tabs>
          <w:spacing w:after="120" w:line="276" w:lineRule="auto"/>
          <w:jc w:val="right"/>
          <w:rPr>
            <w:color w:val="7F7F7F" w:themeColor="text1" w:themeTint="80"/>
          </w:rPr>
        </w:pPr>
        <w:r>
          <w:rPr>
            <w:color w:val="7F7F7F" w:themeColor="text1" w:themeTint="80"/>
          </w:rPr>
          <w:t>Assignment Nr.8</w:t>
        </w:r>
      </w:p>
    </w:sdtContent>
  </w:sdt>
  <w:p w:rsidR="00450D55" w:rsidRPr="00450D55" w:rsidRDefault="00450D55">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091FF0"/>
    <w:rsid w:val="000D237B"/>
    <w:rsid w:val="001175EE"/>
    <w:rsid w:val="00157CF6"/>
    <w:rsid w:val="00182416"/>
    <w:rsid w:val="00187EB4"/>
    <w:rsid w:val="001F0481"/>
    <w:rsid w:val="00200C92"/>
    <w:rsid w:val="0020451E"/>
    <w:rsid w:val="00206B9D"/>
    <w:rsid w:val="0023259C"/>
    <w:rsid w:val="00292FD1"/>
    <w:rsid w:val="002B0BD7"/>
    <w:rsid w:val="002B573D"/>
    <w:rsid w:val="002C5CB2"/>
    <w:rsid w:val="002F779F"/>
    <w:rsid w:val="00364429"/>
    <w:rsid w:val="00371885"/>
    <w:rsid w:val="00391ED8"/>
    <w:rsid w:val="003E2B87"/>
    <w:rsid w:val="00402786"/>
    <w:rsid w:val="00405895"/>
    <w:rsid w:val="004058DF"/>
    <w:rsid w:val="00443E6F"/>
    <w:rsid w:val="00450D55"/>
    <w:rsid w:val="00486F1A"/>
    <w:rsid w:val="00490CB9"/>
    <w:rsid w:val="004A2CE2"/>
    <w:rsid w:val="004E3CDA"/>
    <w:rsid w:val="004F4B4D"/>
    <w:rsid w:val="0050216D"/>
    <w:rsid w:val="00503D7E"/>
    <w:rsid w:val="0050778F"/>
    <w:rsid w:val="00527C11"/>
    <w:rsid w:val="00535F31"/>
    <w:rsid w:val="00566C03"/>
    <w:rsid w:val="00574D64"/>
    <w:rsid w:val="00591365"/>
    <w:rsid w:val="005B31E4"/>
    <w:rsid w:val="006034F6"/>
    <w:rsid w:val="00607874"/>
    <w:rsid w:val="00607E77"/>
    <w:rsid w:val="00617BB3"/>
    <w:rsid w:val="00645CDD"/>
    <w:rsid w:val="00656FCA"/>
    <w:rsid w:val="006823A7"/>
    <w:rsid w:val="00687EE8"/>
    <w:rsid w:val="006D37FA"/>
    <w:rsid w:val="0070347F"/>
    <w:rsid w:val="0070678E"/>
    <w:rsid w:val="00706C36"/>
    <w:rsid w:val="0077520A"/>
    <w:rsid w:val="00831C11"/>
    <w:rsid w:val="00870A5F"/>
    <w:rsid w:val="008A193D"/>
    <w:rsid w:val="008A60B4"/>
    <w:rsid w:val="008B3C31"/>
    <w:rsid w:val="008B64FE"/>
    <w:rsid w:val="00935BF7"/>
    <w:rsid w:val="0095442C"/>
    <w:rsid w:val="00983942"/>
    <w:rsid w:val="009B7E76"/>
    <w:rsid w:val="009C37E0"/>
    <w:rsid w:val="009E41F4"/>
    <w:rsid w:val="00A14B66"/>
    <w:rsid w:val="00A65CF7"/>
    <w:rsid w:val="00A81AB4"/>
    <w:rsid w:val="00A851DA"/>
    <w:rsid w:val="00AC7D5B"/>
    <w:rsid w:val="00AE1481"/>
    <w:rsid w:val="00B0415E"/>
    <w:rsid w:val="00B04678"/>
    <w:rsid w:val="00BC132D"/>
    <w:rsid w:val="00BC46DF"/>
    <w:rsid w:val="00C03577"/>
    <w:rsid w:val="00C50CFA"/>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7927"/>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B4D0A"/>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CB4D0A"/>
  </w:style>
  <w:style w:type="paragraph" w:styleId="Fuzeile">
    <w:name w:val="footer"/>
    <w:basedOn w:val="Standard"/>
    <w:link w:val="FuzeileZchn"/>
    <w:uiPriority w:val="99"/>
    <w:unhideWhenUsed/>
    <w:rsid w:val="00CB4D0A"/>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CB4D0A"/>
  </w:style>
  <w:style w:type="paragraph" w:styleId="Sprechblasentext">
    <w:name w:val="Balloon Text"/>
    <w:basedOn w:val="Standard"/>
    <w:link w:val="SprechblasentextZchn"/>
    <w:uiPriority w:val="99"/>
    <w:semiHidden/>
    <w:unhideWhenUsed/>
    <w:rsid w:val="0020451E"/>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20451E"/>
    <w:rPr>
      <w:rFonts w:ascii="Tahoma" w:hAnsi="Tahoma" w:cs="Tahoma"/>
      <w:sz w:val="16"/>
      <w:szCs w:val="16"/>
    </w:rPr>
  </w:style>
  <w:style w:type="paragraph" w:styleId="Listenabsatz">
    <w:name w:val="List Paragraph"/>
    <w:basedOn w:val="Standard"/>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ellenraster">
    <w:name w:val="Table Grid"/>
    <w:basedOn w:val="NormaleTabelle"/>
    <w:uiPriority w:val="59"/>
    <w:rsid w:val="00A851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A81E862DDF1468FB05812D49BA7B672"/>
        <w:category>
          <w:name w:val="Allgemein"/>
          <w:gallery w:val="placeholder"/>
        </w:category>
        <w:types>
          <w:type w:val="bbPlcHdr"/>
        </w:types>
        <w:behaviors>
          <w:behavior w:val="content"/>
        </w:behaviors>
        <w:guid w:val="{7E363172-FBE6-4925-B431-E4EF7E1C86F5}"/>
      </w:docPartPr>
      <w:docPartBody>
        <w:p w:rsidR="001D5EFD" w:rsidRDefault="00E539B9" w:rsidP="00E539B9">
          <w:pPr>
            <w:pStyle w:val="0A81E862DDF1468FB05812D49BA7B672"/>
          </w:pPr>
          <w:r>
            <w:rPr>
              <w:b/>
              <w:bCs/>
              <w:color w:val="1F497D" w:themeColor="text2"/>
              <w:sz w:val="28"/>
              <w:szCs w:val="28"/>
              <w:lang w:val="de-DE"/>
            </w:rPr>
            <w:t>[Geben Sie den Titel des Dokuments ein]</w:t>
          </w:r>
        </w:p>
      </w:docPartBody>
    </w:docPart>
    <w:docPart>
      <w:docPartPr>
        <w:name w:val="372BF3F7DE254B6687E3A9CF5ED1E665"/>
        <w:category>
          <w:name w:val="Allgemein"/>
          <w:gallery w:val="placeholder"/>
        </w:category>
        <w:types>
          <w:type w:val="bbPlcHdr"/>
        </w:types>
        <w:behaviors>
          <w:behavior w:val="content"/>
        </w:behaviors>
        <w:guid w:val="{37BB3C25-A59A-41B1-BB7A-11FE285B612F}"/>
      </w:docPartPr>
      <w:docPartBody>
        <w:p w:rsidR="001D5EFD" w:rsidRDefault="00E539B9" w:rsidP="00E539B9">
          <w:pPr>
            <w:pStyle w:val="372BF3F7DE254B6687E3A9CF5ED1E665"/>
          </w:pPr>
          <w:r>
            <w:rPr>
              <w:color w:val="4F81BD" w:themeColor="accent1"/>
              <w:lang w:val="de-DE"/>
            </w:rPr>
            <w:t>[Geben Sie den Untertitel des Dokuments ein]</w:t>
          </w:r>
        </w:p>
      </w:docPartBody>
    </w:docPart>
    <w:docPart>
      <w:docPartPr>
        <w:name w:val="21AFB88D745342D1B1A4F89C828EA906"/>
        <w:category>
          <w:name w:val="Allgemein"/>
          <w:gallery w:val="placeholder"/>
        </w:category>
        <w:types>
          <w:type w:val="bbPlcHdr"/>
        </w:types>
        <w:behaviors>
          <w:behavior w:val="content"/>
        </w:behaviors>
        <w:guid w:val="{052A2AF0-AA35-4983-B9BC-94272F75B30E}"/>
      </w:docPartPr>
      <w:docPartBody>
        <w:p w:rsidR="001D5EFD" w:rsidRDefault="00E539B9" w:rsidP="00E539B9">
          <w:pPr>
            <w:pStyle w:val="21AFB88D745342D1B1A4F89C828EA906"/>
          </w:pPr>
          <w:r>
            <w:rPr>
              <w:color w:val="808080" w:themeColor="text1" w:themeTint="7F"/>
              <w:lang w:val="de-DE"/>
            </w:rPr>
            <w:t>[Geben Sie den Namen des Autors ein]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39B9"/>
    <w:rsid w:val="001D5EFD"/>
    <w:rsid w:val="00391FBA"/>
    <w:rsid w:val="003C65AC"/>
    <w:rsid w:val="009068D1"/>
    <w:rsid w:val="00935C4F"/>
    <w:rsid w:val="00D45108"/>
    <w:rsid w:val="00DF325C"/>
    <w:rsid w:val="00E539B9"/>
    <w:rsid w:val="00FE54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0A81E862DDF1468FB05812D49BA7B672">
    <w:name w:val="0A81E862DDF1468FB05812D49BA7B672"/>
    <w:rsid w:val="00E539B9"/>
  </w:style>
  <w:style w:type="paragraph" w:customStyle="1" w:styleId="372BF3F7DE254B6687E3A9CF5ED1E665">
    <w:name w:val="372BF3F7DE254B6687E3A9CF5ED1E665"/>
    <w:rsid w:val="00E539B9"/>
  </w:style>
  <w:style w:type="paragraph" w:customStyle="1" w:styleId="21AFB88D745342D1B1A4F89C828EA906">
    <w:name w:val="21AFB88D745342D1B1A4F89C828EA906"/>
    <w:rsid w:val="00E539B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FC7A74-D2A0-43E0-8DD3-A729E78855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867</Words>
  <Characters>4944</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Altijana Hromic</vt:lpstr>
      <vt:lpstr/>
    </vt:vector>
  </TitlesOfParts>
  <Company>Karl-Franzens-Universität Graz</Company>
  <LinksUpToDate>false</LinksUpToDate>
  <CharactersWithSpaces>5800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Altijana Hromic</dc:title>
  <dc:subject>Student ID: 3773</dc:subject>
  <dc:creator>Assignment Nr.8</dc:creator>
  <cp:lastModifiedBy>altijana</cp:lastModifiedBy>
  <cp:revision>2</cp:revision>
  <dcterms:created xsi:type="dcterms:W3CDTF">2017-01-23T15:05:00Z</dcterms:created>
  <dcterms:modified xsi:type="dcterms:W3CDTF">2017-01-23T15:05:00Z</dcterms:modified>
</cp:coreProperties>
</file>