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EE1FDE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24C4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Mark Andrew Hore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724C4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3892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24C4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Construction Management Diploma ( level 4 )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056A8" w:rsidP="005056A8">
            <w:r>
              <w:t>Legal aspects of Contracts</w:t>
            </w:r>
            <w:r w:rsidR="00724C4E">
              <w:t xml:space="preserve"> – Assessment # 1</w:t>
            </w:r>
            <w:r>
              <w:t>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3A54D8" w:rsidRDefault="003A54D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F9191C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5056A8" w:rsidRDefault="005056A8" w:rsidP="003A54D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 contract can be defined as a legally binding or valid agreement between two or more parties </w:t>
            </w:r>
            <w:r w:rsidR="006E1425">
              <w:rPr>
                <w:rFonts w:ascii="Arial" w:hAnsi="Arial" w:cs="Arial"/>
                <w:sz w:val="24"/>
                <w:szCs w:val="24"/>
              </w:rPr>
              <w:t>where</w:t>
            </w:r>
            <w:r>
              <w:rPr>
                <w:rFonts w:ascii="Arial" w:hAnsi="Arial" w:cs="Arial"/>
                <w:sz w:val="24"/>
                <w:szCs w:val="24"/>
              </w:rPr>
              <w:t xml:space="preserve"> there is a written or verbal promise to do something in return for a valuable benefit know as consideration and is enforceable by law.</w:t>
            </w:r>
          </w:p>
          <w:p w:rsidR="003A54D8" w:rsidRDefault="005056A8" w:rsidP="005056A8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Only people who sign the contract are bound by its terms and conditions including the benefits and losses resulting from the agreement.</w:t>
            </w:r>
          </w:p>
          <w:p w:rsidR="005056A8" w:rsidRDefault="005056A8" w:rsidP="003A54D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5056A8">
              <w:rPr>
                <w:rFonts w:ascii="Arial" w:hAnsi="Arial" w:cs="Arial"/>
                <w:sz w:val="24"/>
                <w:szCs w:val="24"/>
                <w:u w:val="single"/>
              </w:rPr>
              <w:t>Essential elements of a contract in order to be enforceable</w:t>
            </w:r>
            <w:r>
              <w:rPr>
                <w:rFonts w:ascii="Arial" w:hAnsi="Arial" w:cs="Arial"/>
                <w:sz w:val="24"/>
                <w:szCs w:val="24"/>
              </w:rPr>
              <w:t>:-</w:t>
            </w:r>
          </w:p>
          <w:p w:rsidR="005056A8" w:rsidRDefault="005056A8" w:rsidP="005056A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 offer that specifically details what will be provided.</w:t>
            </w:r>
          </w:p>
          <w:p w:rsidR="005056A8" w:rsidRDefault="005056A8" w:rsidP="005056A8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Presented in an unambiguous manner taking care that the subject matter does not contravene the rule of law, state laws and public policies.</w:t>
            </w:r>
          </w:p>
          <w:p w:rsidR="005056A8" w:rsidRDefault="00BE609E" w:rsidP="005056A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="005056A8">
              <w:rPr>
                <w:rFonts w:ascii="Arial" w:hAnsi="Arial" w:cs="Arial"/>
                <w:sz w:val="24"/>
                <w:szCs w:val="24"/>
              </w:rPr>
              <w:t xml:space="preserve">greement by the other party to </w:t>
            </w:r>
            <w:r w:rsidR="005947D0">
              <w:rPr>
                <w:rFonts w:ascii="Arial" w:hAnsi="Arial" w:cs="Arial"/>
                <w:sz w:val="24"/>
                <w:szCs w:val="24"/>
              </w:rPr>
              <w:t xml:space="preserve">accept </w:t>
            </w:r>
            <w:r w:rsidR="005056A8">
              <w:rPr>
                <w:rFonts w:ascii="Arial" w:hAnsi="Arial" w:cs="Arial"/>
                <w:sz w:val="24"/>
                <w:szCs w:val="24"/>
              </w:rPr>
              <w:t xml:space="preserve">the offer presented </w:t>
            </w:r>
            <w:r>
              <w:rPr>
                <w:rFonts w:ascii="Arial" w:hAnsi="Arial" w:cs="Arial"/>
                <w:sz w:val="24"/>
                <w:szCs w:val="24"/>
              </w:rPr>
              <w:t xml:space="preserve">(Acceptance) </w:t>
            </w:r>
            <w:r w:rsidR="005056A8">
              <w:rPr>
                <w:rFonts w:ascii="Arial" w:hAnsi="Arial" w:cs="Arial"/>
                <w:sz w:val="24"/>
                <w:szCs w:val="24"/>
              </w:rPr>
              <w:t>which must be fully appended with all signatories to be binding.</w:t>
            </w:r>
          </w:p>
          <w:p w:rsidR="00BE609E" w:rsidRDefault="005056A8" w:rsidP="005056A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Consideration in which money or something of interest </w:t>
            </w:r>
            <w:r w:rsidR="00BE609E">
              <w:rPr>
                <w:rFonts w:ascii="Arial" w:hAnsi="Arial" w:cs="Arial"/>
                <w:sz w:val="24"/>
                <w:szCs w:val="24"/>
              </w:rPr>
              <w:t>reciprocated by the parties who signed the contract are being exchanged.</w:t>
            </w:r>
          </w:p>
          <w:p w:rsidR="00BE609E" w:rsidRDefault="00BE609E" w:rsidP="00BE609E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intent of both parties to carry out their promise.</w:t>
            </w:r>
          </w:p>
          <w:p w:rsidR="00BE609E" w:rsidRDefault="00BE609E" w:rsidP="00BE609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Capacity of the parties (Competency) in terms of age and mental ability of the persons who entered into the contract</w:t>
            </w:r>
            <w:r w:rsidR="006E1425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3A54D8" w:rsidRPr="00BE609E" w:rsidRDefault="00BE609E" w:rsidP="00195A3D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BE609E">
              <w:rPr>
                <w:rFonts w:ascii="Arial" w:hAnsi="Arial" w:cs="Arial"/>
                <w:sz w:val="24"/>
                <w:szCs w:val="24"/>
              </w:rPr>
              <w:t>Legally enforceable terms and conditions.</w:t>
            </w:r>
          </w:p>
          <w:p w:rsidR="003A54D8" w:rsidRDefault="00BE609E" w:rsidP="003A54D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Lump sum contracts are when a contractor agrees to complete the scope of work specified in the contract documents for a fixed price which reflects the cost of performing the work including provision for all plant, labor and materials inclusive of all mark ups, overheads and profit margins.</w:t>
            </w:r>
          </w:p>
          <w:p w:rsidR="00BE609E" w:rsidRDefault="00BE609E" w:rsidP="00BE609E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664DEF" w:rsidRDefault="00664DEF" w:rsidP="00664DEF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Lump sum contracts are unsuitable for projects where the scope of work and design have not been fully finalized.</w:t>
            </w:r>
          </w:p>
          <w:p w:rsidR="00664DEF" w:rsidRDefault="00664DEF" w:rsidP="00664DEF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Especially where the ground conditions are unclear affecting below ground activities and </w:t>
            </w:r>
            <w:r w:rsidR="005947D0">
              <w:rPr>
                <w:rFonts w:ascii="Arial" w:hAnsi="Arial" w:cs="Arial"/>
                <w:sz w:val="24"/>
                <w:szCs w:val="24"/>
              </w:rPr>
              <w:t xml:space="preserve">where </w:t>
            </w:r>
            <w:r>
              <w:rPr>
                <w:rFonts w:ascii="Arial" w:hAnsi="Arial" w:cs="Arial"/>
                <w:sz w:val="24"/>
                <w:szCs w:val="24"/>
              </w:rPr>
              <w:t>the project is based in</w:t>
            </w:r>
            <w:r w:rsidR="005947D0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harsh environment</w:t>
            </w:r>
            <w:r w:rsidR="005947D0">
              <w:rPr>
                <w:rFonts w:ascii="Arial" w:hAnsi="Arial" w:cs="Arial"/>
                <w:sz w:val="24"/>
                <w:szCs w:val="24"/>
              </w:rPr>
              <w:t>s subject to changeable weather conditions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664DEF" w:rsidRDefault="00664DEF" w:rsidP="00664DEF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6B2A30" w:rsidRDefault="00664DEF" w:rsidP="00664DEF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00664DEF">
              <w:rPr>
                <w:rFonts w:ascii="Arial" w:hAnsi="Arial" w:cs="Arial"/>
                <w:sz w:val="24"/>
                <w:szCs w:val="24"/>
                <w:u w:val="single"/>
              </w:rPr>
              <w:t>ADVANTAGES</w:t>
            </w:r>
            <w:r>
              <w:rPr>
                <w:rFonts w:ascii="Arial" w:hAnsi="Arial" w:cs="Arial"/>
                <w:sz w:val="24"/>
                <w:szCs w:val="24"/>
              </w:rPr>
              <w:t xml:space="preserve"> of a lump sum contract</w:t>
            </w:r>
            <w:r w:rsidR="006B2A30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664DEF" w:rsidRDefault="006B2A30" w:rsidP="00664DEF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</w:t>
            </w:r>
            <w:r w:rsidR="00664DEF">
              <w:rPr>
                <w:rFonts w:ascii="Arial" w:hAnsi="Arial" w:cs="Arial"/>
                <w:sz w:val="24"/>
                <w:szCs w:val="24"/>
              </w:rPr>
              <w:t xml:space="preserve"> owner carries minimal risk.</w:t>
            </w:r>
          </w:p>
          <w:p w:rsidR="00664DEF" w:rsidRDefault="00664DEF" w:rsidP="00664DEF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owner knows the costs involved from competitive bids obtained from several sources to known deliverables.</w:t>
            </w:r>
          </w:p>
          <w:p w:rsidR="006E1425" w:rsidRDefault="003544AF" w:rsidP="00664DEF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Elimination of</w:t>
            </w:r>
            <w:r w:rsidR="00664DEF">
              <w:rPr>
                <w:rFonts w:ascii="Arial" w:hAnsi="Arial" w:cs="Arial"/>
                <w:sz w:val="24"/>
                <w:szCs w:val="24"/>
              </w:rPr>
              <w:t xml:space="preserve"> tenders which have been estimated incorrectly</w:t>
            </w:r>
            <w:r w:rsidR="006E1425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664DEF" w:rsidRDefault="00664DEF" w:rsidP="00664DEF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(Cheapest is not always best).</w:t>
            </w:r>
          </w:p>
          <w:p w:rsidR="00664DEF" w:rsidRDefault="00664DEF" w:rsidP="00664DEF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Lump sums minimize change orders and are relatively easy to manage financially compared to other forms of contract.</w:t>
            </w:r>
          </w:p>
          <w:p w:rsidR="00664DEF" w:rsidRDefault="00664DEF" w:rsidP="00664DEF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contractor benefits by being able to price the work accurately including for higher margins of error which can realize higher profits.</w:t>
            </w:r>
          </w:p>
          <w:p w:rsidR="006B2A30" w:rsidRDefault="006B2A30" w:rsidP="00664DEF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C008B8" w:rsidRDefault="00664DEF" w:rsidP="00664DEF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006B2A30">
              <w:rPr>
                <w:rFonts w:ascii="Arial" w:hAnsi="Arial" w:cs="Arial"/>
                <w:sz w:val="24"/>
                <w:szCs w:val="24"/>
                <w:u w:val="single"/>
              </w:rPr>
              <w:t>DISADVANTAGES</w:t>
            </w:r>
            <w:r>
              <w:rPr>
                <w:rFonts w:ascii="Arial" w:hAnsi="Arial" w:cs="Arial"/>
                <w:sz w:val="24"/>
                <w:szCs w:val="24"/>
              </w:rPr>
              <w:t xml:space="preserve"> of a lump </w:t>
            </w:r>
            <w:r w:rsidR="006B2A30">
              <w:rPr>
                <w:rFonts w:ascii="Arial" w:hAnsi="Arial" w:cs="Arial"/>
                <w:sz w:val="24"/>
                <w:szCs w:val="24"/>
              </w:rPr>
              <w:t>sum contract.</w:t>
            </w:r>
          </w:p>
          <w:p w:rsidR="006B2A30" w:rsidRDefault="006B2A30" w:rsidP="00664DEF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contractor carries the majority of the risk.</w:t>
            </w:r>
          </w:p>
          <w:p w:rsidR="006B2A30" w:rsidRDefault="006B2A30" w:rsidP="00664DEF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 under</w:t>
            </w:r>
            <w:r w:rsidR="006E1425">
              <w:rPr>
                <w:rFonts w:ascii="Arial" w:hAnsi="Arial" w:cs="Arial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</w:rPr>
              <w:t>estimated lump sum contract could be accepted by the client.</w:t>
            </w:r>
          </w:p>
          <w:p w:rsidR="006B2A30" w:rsidRDefault="006B2A30" w:rsidP="00664DEF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client needs to complete a comprehensive design fully inclusive of all elements before tender documents are issued.</w:t>
            </w:r>
          </w:p>
          <w:p w:rsidR="006B2A30" w:rsidRDefault="006B2A30" w:rsidP="00664DEF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Lump sums are generally priced higher to cover for all unseen eventualities.</w:t>
            </w:r>
          </w:p>
          <w:p w:rsidR="006B2A30" w:rsidRDefault="006B2A30" w:rsidP="003A54D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Cost plus percentage of cost are negotiated contracts involving a predefined method of measurement requiring strict accountancy in which the client controls all expenditure through approval of all purchase orders, salaries and associated contractor expenses.</w:t>
            </w:r>
          </w:p>
          <w:p w:rsidR="006B2A30" w:rsidRDefault="006B2A30" w:rsidP="006B2A30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net cost of all items are paid including an additional pre-determined profit margin expressed as a percentage.</w:t>
            </w:r>
          </w:p>
          <w:p w:rsidR="006B2A30" w:rsidRDefault="006B2A30" w:rsidP="003A54D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Selecting the type of contract for construction work is dependent on the uncertainty in many critical areas of the construction process. (Risk Mitigation)</w:t>
            </w:r>
          </w:p>
          <w:p w:rsidR="005947D0" w:rsidRDefault="006B2A30" w:rsidP="006B2A30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All owners want </w:t>
            </w:r>
            <w:r w:rsidR="005947D0">
              <w:rPr>
                <w:rFonts w:ascii="Arial" w:hAnsi="Arial" w:cs="Arial"/>
                <w:sz w:val="24"/>
                <w:szCs w:val="24"/>
              </w:rPr>
              <w:t>quality construction at a reasonable price, either by sharing risks or providing incentives to enhance the quality of construction.</w:t>
            </w:r>
          </w:p>
          <w:p w:rsidR="005947D0" w:rsidRDefault="005947D0" w:rsidP="006B2A30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main areas of concern in all types of contract for construction work is the potential for costs to escalate beyond levels of control due to poor design or information.</w:t>
            </w:r>
          </w:p>
          <w:p w:rsidR="005947D0" w:rsidRDefault="005947D0" w:rsidP="006B2A30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Therefore selecting the right contract will depend on the level of confidence that all know deliverables have been identified</w:t>
            </w:r>
            <w:r w:rsidR="002444E3">
              <w:rPr>
                <w:rFonts w:ascii="Arial" w:hAnsi="Arial" w:cs="Arial"/>
                <w:sz w:val="24"/>
                <w:szCs w:val="24"/>
              </w:rPr>
              <w:t xml:space="preserve"> and the financial restraints of the project identified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5947D0" w:rsidRDefault="005947D0" w:rsidP="005947D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Insurance contracts</w:t>
            </w:r>
            <w:r w:rsidR="002444E3">
              <w:rPr>
                <w:rFonts w:ascii="Arial" w:hAnsi="Arial" w:cs="Arial"/>
                <w:sz w:val="24"/>
                <w:szCs w:val="24"/>
              </w:rPr>
              <w:t xml:space="preserve"> form part of the main contract to mitigate the risks in construction projects.</w:t>
            </w:r>
          </w:p>
          <w:p w:rsidR="002444E3" w:rsidRDefault="002444E3" w:rsidP="002444E3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majority of risks are usually generic in which the contractor covers his exposure by taking out various insurance policies defined by the client.</w:t>
            </w:r>
          </w:p>
          <w:p w:rsidR="002444E3" w:rsidRDefault="002444E3" w:rsidP="002444E3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 w:rsidRPr="002444E3">
              <w:rPr>
                <w:rFonts w:ascii="Arial" w:hAnsi="Arial" w:cs="Arial"/>
                <w:sz w:val="24"/>
                <w:szCs w:val="24"/>
                <w:u w:val="single"/>
              </w:rPr>
              <w:t>All Risk Insurance</w:t>
            </w:r>
            <w:r>
              <w:rPr>
                <w:rFonts w:ascii="Arial" w:hAnsi="Arial" w:cs="Arial"/>
                <w:sz w:val="24"/>
                <w:szCs w:val="24"/>
              </w:rPr>
              <w:t>:-</w:t>
            </w:r>
          </w:p>
          <w:p w:rsidR="002444E3" w:rsidRDefault="002444E3" w:rsidP="002444E3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This insures against physical damage to the works.</w:t>
            </w:r>
          </w:p>
          <w:p w:rsidR="002444E3" w:rsidRDefault="002444E3" w:rsidP="002444E3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 w:rsidRPr="002444E3">
              <w:rPr>
                <w:rFonts w:ascii="Arial" w:hAnsi="Arial" w:cs="Arial"/>
                <w:sz w:val="24"/>
                <w:szCs w:val="24"/>
                <w:u w:val="single"/>
              </w:rPr>
              <w:t>Professional Indemnity Insurance</w:t>
            </w:r>
            <w:r>
              <w:rPr>
                <w:rFonts w:ascii="Arial" w:hAnsi="Arial" w:cs="Arial"/>
                <w:sz w:val="24"/>
                <w:szCs w:val="24"/>
              </w:rPr>
              <w:t>:-</w:t>
            </w:r>
          </w:p>
          <w:p w:rsidR="002444E3" w:rsidRDefault="002444E3" w:rsidP="002444E3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This insures against liability arising out of professional negligence in design.</w:t>
            </w:r>
          </w:p>
          <w:p w:rsidR="002444E3" w:rsidRDefault="002444E3" w:rsidP="002444E3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 w:rsidRPr="002444E3">
              <w:rPr>
                <w:rFonts w:ascii="Arial" w:hAnsi="Arial" w:cs="Arial"/>
                <w:sz w:val="24"/>
                <w:szCs w:val="24"/>
                <w:u w:val="single"/>
              </w:rPr>
              <w:lastRenderedPageBreak/>
              <w:t>Public Liability &amp; Workers Compensation Insurance</w:t>
            </w:r>
            <w:r>
              <w:rPr>
                <w:rFonts w:ascii="Arial" w:hAnsi="Arial" w:cs="Arial"/>
                <w:sz w:val="24"/>
                <w:szCs w:val="24"/>
              </w:rPr>
              <w:t>:-</w:t>
            </w:r>
          </w:p>
          <w:p w:rsidR="002444E3" w:rsidRDefault="002444E3" w:rsidP="002444E3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This insures against liability arising out of death or personal injury to third parties and to workers employed by the contractor.</w:t>
            </w:r>
          </w:p>
          <w:p w:rsidR="002444E3" w:rsidRDefault="002444E3" w:rsidP="002444E3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After completion of a contract the owner takes over insurance.</w:t>
            </w:r>
          </w:p>
          <w:p w:rsidR="002444E3" w:rsidRDefault="002444E3" w:rsidP="002444E3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However instances exist where the contractor leaves in place insurance for a period of time to insure against defects</w:t>
            </w:r>
            <w:r w:rsidR="006E1425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F9191C" w:rsidRDefault="00F9191C" w:rsidP="00BD42A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F9191C" w:rsidRDefault="00F9191C" w:rsidP="00F919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  <w:p w:rsidR="00174E08" w:rsidRDefault="00174E08" w:rsidP="00B8273C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Some contracts are more suitable than others when considering the factors involved in completing a project.</w:t>
            </w:r>
          </w:p>
          <w:p w:rsidR="00174E08" w:rsidRDefault="00F9191C" w:rsidP="00B8273C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Cons</w:t>
            </w:r>
            <w:r w:rsidR="00174E08">
              <w:rPr>
                <w:rFonts w:ascii="Arial" w:hAnsi="Arial" w:cs="Arial"/>
                <w:sz w:val="24"/>
                <w:szCs w:val="24"/>
              </w:rPr>
              <w:t>ideration should be given to the following:-</w:t>
            </w:r>
          </w:p>
          <w:p w:rsidR="005947D0" w:rsidRDefault="00174E08" w:rsidP="00174E08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Financial constraints and working capital</w:t>
            </w:r>
          </w:p>
          <w:p w:rsidR="00174E08" w:rsidRDefault="00174E08" w:rsidP="00174E08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Scope of work</w:t>
            </w:r>
          </w:p>
          <w:p w:rsidR="00174E08" w:rsidRDefault="00174E08" w:rsidP="00174E08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Un-defined quantities</w:t>
            </w:r>
          </w:p>
          <w:p w:rsidR="00174E08" w:rsidRDefault="00E47472" w:rsidP="00174E08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Engineering/</w:t>
            </w:r>
            <w:r w:rsidR="00174E08">
              <w:rPr>
                <w:rFonts w:ascii="Arial" w:hAnsi="Arial" w:cs="Arial"/>
                <w:sz w:val="24"/>
                <w:szCs w:val="24"/>
              </w:rPr>
              <w:t>Design</w:t>
            </w:r>
            <w:r>
              <w:rPr>
                <w:rFonts w:ascii="Arial" w:hAnsi="Arial" w:cs="Arial"/>
                <w:sz w:val="24"/>
                <w:szCs w:val="24"/>
              </w:rPr>
              <w:t xml:space="preserve"> and construction</w:t>
            </w:r>
          </w:p>
          <w:p w:rsidR="00E47472" w:rsidRDefault="00E47472" w:rsidP="00174E08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Supervision</w:t>
            </w:r>
          </w:p>
          <w:p w:rsidR="00174E08" w:rsidRDefault="00174E08" w:rsidP="00174E08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Equipment</w:t>
            </w:r>
          </w:p>
          <w:p w:rsidR="00174E08" w:rsidRDefault="00174E08" w:rsidP="00174E08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Size and scale of a project</w:t>
            </w:r>
          </w:p>
          <w:p w:rsidR="00174E08" w:rsidRDefault="00174E08" w:rsidP="00174E08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Management of a project (</w:t>
            </w:r>
            <w:r w:rsidR="00726487">
              <w:rPr>
                <w:rFonts w:ascii="Arial" w:hAnsi="Arial" w:cs="Arial"/>
                <w:sz w:val="24"/>
                <w:szCs w:val="24"/>
              </w:rPr>
              <w:t>Joint Venture/</w:t>
            </w:r>
            <w:r>
              <w:rPr>
                <w:rFonts w:ascii="Arial" w:hAnsi="Arial" w:cs="Arial"/>
                <w:sz w:val="24"/>
                <w:szCs w:val="24"/>
              </w:rPr>
              <w:t>Collaboration)</w:t>
            </w:r>
          </w:p>
          <w:p w:rsidR="00174E08" w:rsidRDefault="00174E08" w:rsidP="00174E08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Risks/Insurance and guarantees </w:t>
            </w:r>
          </w:p>
          <w:p w:rsidR="00174E08" w:rsidRDefault="00174E08" w:rsidP="00174E08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Durations</w:t>
            </w:r>
          </w:p>
          <w:p w:rsidR="00E47472" w:rsidRPr="00174E08" w:rsidRDefault="00E47472" w:rsidP="00174E08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Capabilities and competencies</w:t>
            </w:r>
          </w:p>
          <w:p w:rsidR="00174E08" w:rsidRDefault="00174E08" w:rsidP="00174E08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Examples:-</w:t>
            </w:r>
          </w:p>
          <w:p w:rsidR="00174E08" w:rsidRPr="00E47472" w:rsidRDefault="00174E08" w:rsidP="00174E08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47472">
              <w:rPr>
                <w:rFonts w:ascii="Arial" w:hAnsi="Arial" w:cs="Arial"/>
                <w:sz w:val="24"/>
                <w:szCs w:val="24"/>
                <w:u w:val="single"/>
              </w:rPr>
              <w:t>Lump Sum or Fixed Price Contracts</w:t>
            </w:r>
          </w:p>
          <w:p w:rsidR="00174E08" w:rsidRDefault="00174E08" w:rsidP="00174E08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Useful when a defined scope of work has been reviewed and agreed upon.</w:t>
            </w:r>
          </w:p>
          <w:p w:rsidR="00174E08" w:rsidRDefault="00174E08" w:rsidP="00174E08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Limited variation will be needed.</w:t>
            </w:r>
          </w:p>
          <w:p w:rsidR="00174E08" w:rsidRPr="00E47472" w:rsidRDefault="00174E08" w:rsidP="00E47472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Level of risk</w:t>
            </w:r>
            <w:r w:rsidR="00E47472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 xml:space="preserve"> are low and quantifiable</w:t>
            </w:r>
            <w:r w:rsidR="00E47472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E47472" w:rsidRDefault="00E47472" w:rsidP="00174E08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 w:rsidRPr="00E47472">
              <w:rPr>
                <w:rFonts w:ascii="Arial" w:hAnsi="Arial" w:cs="Arial"/>
                <w:sz w:val="24"/>
                <w:szCs w:val="24"/>
                <w:u w:val="single"/>
              </w:rPr>
              <w:t>Negotiated Contracts</w:t>
            </w:r>
            <w:r>
              <w:rPr>
                <w:rFonts w:ascii="Arial" w:hAnsi="Arial" w:cs="Arial"/>
                <w:sz w:val="24"/>
                <w:szCs w:val="24"/>
              </w:rPr>
              <w:t xml:space="preserve"> (Cost plus)</w:t>
            </w:r>
            <w:bookmarkStart w:id="0" w:name="_GoBack"/>
            <w:bookmarkEnd w:id="0"/>
          </w:p>
          <w:p w:rsidR="00E47472" w:rsidRDefault="00E47472" w:rsidP="00174E08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Useful when the scope of work has not been clearly defined</w:t>
            </w:r>
          </w:p>
          <w:p w:rsidR="00E47472" w:rsidRPr="00E47472" w:rsidRDefault="00E47472" w:rsidP="00174E08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47472">
              <w:rPr>
                <w:rFonts w:ascii="Arial" w:hAnsi="Arial" w:cs="Arial"/>
                <w:sz w:val="24"/>
                <w:szCs w:val="24"/>
                <w:u w:val="single"/>
              </w:rPr>
              <w:t>Management Contracts</w:t>
            </w:r>
          </w:p>
          <w:p w:rsidR="00E47472" w:rsidRDefault="00E47472" w:rsidP="00174E08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Useful when the contractor is employed by the client to provide only a supervisory role in the management of sub-contractors.</w:t>
            </w:r>
          </w:p>
          <w:p w:rsidR="00E47472" w:rsidRDefault="00E47472" w:rsidP="00174E08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 w:rsidRPr="00E47472">
              <w:rPr>
                <w:rFonts w:ascii="Arial" w:hAnsi="Arial" w:cs="Arial"/>
                <w:sz w:val="24"/>
                <w:szCs w:val="24"/>
                <w:u w:val="single"/>
              </w:rPr>
              <w:t>Combined Engineering and construction contracts</w:t>
            </w:r>
            <w:r>
              <w:rPr>
                <w:rFonts w:ascii="Arial" w:hAnsi="Arial" w:cs="Arial"/>
                <w:sz w:val="24"/>
                <w:szCs w:val="24"/>
              </w:rPr>
              <w:t xml:space="preserve"> (Turn-Key Projects)</w:t>
            </w:r>
          </w:p>
          <w:p w:rsidR="00E47472" w:rsidRPr="00E47472" w:rsidRDefault="00E47472" w:rsidP="00174E08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 w:rsidRPr="00E47472">
              <w:rPr>
                <w:rFonts w:ascii="Arial" w:hAnsi="Arial" w:cs="Arial"/>
                <w:sz w:val="24"/>
                <w:szCs w:val="24"/>
              </w:rPr>
              <w:t>Useful when a single organization is capable of both engineering and construction</w:t>
            </w:r>
          </w:p>
          <w:p w:rsidR="00174E08" w:rsidRPr="00E47472" w:rsidRDefault="00174E08" w:rsidP="00174E08">
            <w:pPr>
              <w:pStyle w:val="ListParagraph"/>
              <w:ind w:left="1800"/>
              <w:rPr>
                <w:rFonts w:ascii="Arial" w:hAnsi="Arial" w:cs="Arial"/>
                <w:sz w:val="24"/>
                <w:szCs w:val="24"/>
              </w:rPr>
            </w:pPr>
          </w:p>
          <w:p w:rsidR="00174E08" w:rsidRDefault="00174E08" w:rsidP="00B8273C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5947D0" w:rsidRDefault="005947D0" w:rsidP="00B8273C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5947D0" w:rsidRDefault="005947D0" w:rsidP="00B8273C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5947D0" w:rsidRDefault="005947D0" w:rsidP="00B8273C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5947D0" w:rsidRDefault="005947D0" w:rsidP="00B8273C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5947D0" w:rsidRDefault="005947D0" w:rsidP="00B8273C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5947D0" w:rsidRDefault="005947D0" w:rsidP="00B8273C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5947D0" w:rsidRDefault="005947D0" w:rsidP="00B8273C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5947D0" w:rsidRDefault="005947D0" w:rsidP="00B8273C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5947D0" w:rsidRDefault="005947D0" w:rsidP="00B8273C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5947D0" w:rsidRDefault="005947D0" w:rsidP="00B8273C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5947D0" w:rsidRDefault="005947D0" w:rsidP="00B8273C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5947D0" w:rsidRDefault="005947D0" w:rsidP="00B8273C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B8273C" w:rsidRDefault="00B8273C" w:rsidP="00F9191C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BD42A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Mark Hore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5056A8" w:rsidP="005056A8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5</w:t>
            </w:r>
            <w:r w:rsidR="00BD42A3">
              <w:rPr>
                <w:rFonts w:cs="Bliss-Regular"/>
                <w:color w:val="000000"/>
              </w:rPr>
              <w:t>/1/201</w:t>
            </w:r>
            <w:r>
              <w:rPr>
                <w:rFonts w:cs="Bliss-Regular"/>
                <w:color w:val="000000"/>
              </w:rPr>
              <w:t>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sectPr w:rsidR="00607874" w:rsidSect="00187EB4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1FDE" w:rsidRDefault="00EE1FDE" w:rsidP="00CB4D0A">
      <w:pPr>
        <w:spacing w:after="0" w:line="240" w:lineRule="auto"/>
      </w:pPr>
      <w:r>
        <w:separator/>
      </w:r>
    </w:p>
  </w:endnote>
  <w:endnote w:type="continuationSeparator" w:id="0">
    <w:p w:rsidR="00EE1FDE" w:rsidRDefault="00EE1FD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42A3" w:rsidRDefault="00BD42A3">
    <w:pPr>
      <w:pStyle w:val="Footer"/>
    </w:pPr>
    <w:r>
      <w:t>Page 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1FDE" w:rsidRDefault="00EE1FDE" w:rsidP="00CB4D0A">
      <w:pPr>
        <w:spacing w:after="0" w:line="240" w:lineRule="auto"/>
      </w:pPr>
      <w:r>
        <w:separator/>
      </w:r>
    </w:p>
  </w:footnote>
  <w:footnote w:type="continuationSeparator" w:id="0">
    <w:p w:rsidR="00EE1FDE" w:rsidRDefault="00EE1FDE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121EAB"/>
    <w:multiLevelType w:val="hybridMultilevel"/>
    <w:tmpl w:val="E7B83A64"/>
    <w:lvl w:ilvl="0" w:tplc="64684B9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7254492"/>
    <w:multiLevelType w:val="hybridMultilevel"/>
    <w:tmpl w:val="A78894E2"/>
    <w:lvl w:ilvl="0" w:tplc="071E8C9A">
      <w:start w:val="1"/>
      <w:numFmt w:val="lowerRoman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F937C7"/>
    <w:multiLevelType w:val="hybridMultilevel"/>
    <w:tmpl w:val="2188AED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74E08"/>
    <w:rsid w:val="00182416"/>
    <w:rsid w:val="00187EB4"/>
    <w:rsid w:val="001F0481"/>
    <w:rsid w:val="00200C92"/>
    <w:rsid w:val="0020451E"/>
    <w:rsid w:val="00206B9D"/>
    <w:rsid w:val="0023259C"/>
    <w:rsid w:val="002444E3"/>
    <w:rsid w:val="002B0BD7"/>
    <w:rsid w:val="002B573D"/>
    <w:rsid w:val="002C5CB2"/>
    <w:rsid w:val="002F779F"/>
    <w:rsid w:val="003544AF"/>
    <w:rsid w:val="00371885"/>
    <w:rsid w:val="00391C60"/>
    <w:rsid w:val="003A54D8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56A8"/>
    <w:rsid w:val="0050778F"/>
    <w:rsid w:val="00527C11"/>
    <w:rsid w:val="00535F31"/>
    <w:rsid w:val="00574D64"/>
    <w:rsid w:val="00591365"/>
    <w:rsid w:val="005947D0"/>
    <w:rsid w:val="005B31E4"/>
    <w:rsid w:val="006034F6"/>
    <w:rsid w:val="00607874"/>
    <w:rsid w:val="00607E77"/>
    <w:rsid w:val="00617BB3"/>
    <w:rsid w:val="00636E16"/>
    <w:rsid w:val="00645CDD"/>
    <w:rsid w:val="00664DEF"/>
    <w:rsid w:val="006823A7"/>
    <w:rsid w:val="00687EE8"/>
    <w:rsid w:val="006B2A30"/>
    <w:rsid w:val="006E1425"/>
    <w:rsid w:val="0070347F"/>
    <w:rsid w:val="0070678E"/>
    <w:rsid w:val="00724C4E"/>
    <w:rsid w:val="00726487"/>
    <w:rsid w:val="00831C11"/>
    <w:rsid w:val="008A60B4"/>
    <w:rsid w:val="008B3C31"/>
    <w:rsid w:val="008B64FE"/>
    <w:rsid w:val="00935BF7"/>
    <w:rsid w:val="009500AD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8273C"/>
    <w:rsid w:val="00BC46DF"/>
    <w:rsid w:val="00BD42A3"/>
    <w:rsid w:val="00BE609E"/>
    <w:rsid w:val="00C008B8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47472"/>
    <w:rsid w:val="00E54832"/>
    <w:rsid w:val="00E56A90"/>
    <w:rsid w:val="00E641CC"/>
    <w:rsid w:val="00E9072E"/>
    <w:rsid w:val="00EA30AB"/>
    <w:rsid w:val="00EB3925"/>
    <w:rsid w:val="00EE1FDE"/>
    <w:rsid w:val="00F9191C"/>
    <w:rsid w:val="00F96EB3"/>
    <w:rsid w:val="00FB3F26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BFC05F4-EAB6-4B74-BCD1-A04EA2FD8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95C30-DCE0-4D61-8737-D74B3189B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4</Pages>
  <Words>941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Hore, Mark</cp:lastModifiedBy>
  <cp:revision>8</cp:revision>
  <dcterms:created xsi:type="dcterms:W3CDTF">2015-01-26T12:24:00Z</dcterms:created>
  <dcterms:modified xsi:type="dcterms:W3CDTF">2017-01-05T12:52:00Z</dcterms:modified>
</cp:coreProperties>
</file>