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97AD7" w:rsidP="00A851DA">
      <w:pPr>
        <w:rPr>
          <w:lang w:val="en-US"/>
        </w:rPr>
      </w:pPr>
      <w:r w:rsidRPr="00197AD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1F45">
            <w:pPr>
              <w:pStyle w:val="Default"/>
              <w:rPr>
                <w:rFonts w:asciiTheme="minorHAnsi" w:hAnsiTheme="minorHAnsi"/>
              </w:rPr>
            </w:pPr>
            <w:r>
              <w:rPr>
                <w:rFonts w:asciiTheme="minorHAnsi" w:hAnsiTheme="minorHAnsi"/>
              </w:rPr>
              <w:t>Caitlin Morgan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E1F45">
            <w:pPr>
              <w:pStyle w:val="Default"/>
              <w:rPr>
                <w:rFonts w:asciiTheme="minorHAnsi" w:hAnsiTheme="minorHAnsi"/>
              </w:rPr>
            </w:pPr>
            <w:r>
              <w:rPr>
                <w:rFonts w:asciiTheme="minorHAnsi" w:hAnsiTheme="minorHAnsi"/>
              </w:rPr>
              <w:t>1833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1F45">
            <w:pPr>
              <w:pStyle w:val="Default"/>
              <w:rPr>
                <w:rFonts w:asciiTheme="minorHAnsi" w:hAnsiTheme="minorHAnsi"/>
              </w:rPr>
            </w:pPr>
            <w:r>
              <w:rPr>
                <w:rFonts w:asciiTheme="minorHAnsi" w:hAnsiTheme="minorHAnsi"/>
              </w:rPr>
              <w:t>Certificate in Coaching and Mentoring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1F4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12375" w:rsidRDefault="00912375" w:rsidP="00912375">
            <w:pPr>
              <w:spacing w:line="360" w:lineRule="auto"/>
              <w:jc w:val="right"/>
              <w:rPr>
                <w:rFonts w:ascii="Arial" w:hAnsi="Arial" w:cs="Arial"/>
                <w:sz w:val="24"/>
                <w:szCs w:val="24"/>
              </w:rPr>
            </w:pPr>
            <w:r>
              <w:rPr>
                <w:rFonts w:ascii="Arial" w:hAnsi="Arial" w:cs="Arial"/>
                <w:sz w:val="24"/>
                <w:szCs w:val="24"/>
              </w:rPr>
              <w:t>Caitlin Morgan</w:t>
            </w:r>
            <w:r>
              <w:rPr>
                <w:rFonts w:ascii="Arial" w:hAnsi="Arial" w:cs="Arial"/>
                <w:sz w:val="24"/>
                <w:szCs w:val="24"/>
              </w:rPr>
              <w:br/>
              <w:t>Student number: 1833</w:t>
            </w:r>
            <w:r>
              <w:rPr>
                <w:rFonts w:ascii="Arial" w:hAnsi="Arial" w:cs="Arial"/>
                <w:sz w:val="24"/>
                <w:szCs w:val="24"/>
              </w:rPr>
              <w:br/>
              <w:t>Assignment number: 1</w:t>
            </w:r>
            <w:r>
              <w:rPr>
                <w:rFonts w:ascii="Arial" w:hAnsi="Arial" w:cs="Arial"/>
                <w:sz w:val="24"/>
                <w:szCs w:val="24"/>
              </w:rPr>
              <w:br/>
              <w:t>Page Number 1</w:t>
            </w:r>
          </w:p>
          <w:p w:rsidR="00CC2FB3" w:rsidRDefault="00CC2FB3" w:rsidP="00A851DA">
            <w:pPr>
              <w:rPr>
                <w:b/>
              </w:rPr>
            </w:pPr>
          </w:p>
          <w:p w:rsidR="00CC2FB3" w:rsidRPr="00FE1F45" w:rsidRDefault="00FE1F45" w:rsidP="00FE1F45">
            <w:pPr>
              <w:spacing w:line="360" w:lineRule="auto"/>
              <w:rPr>
                <w:rFonts w:ascii="Arial" w:hAnsi="Arial" w:cs="Arial"/>
                <w:b/>
                <w:sz w:val="24"/>
                <w:szCs w:val="24"/>
              </w:rPr>
            </w:pPr>
            <w:r w:rsidRPr="00FE1F45">
              <w:rPr>
                <w:rFonts w:ascii="Arial" w:hAnsi="Arial" w:cs="Arial"/>
                <w:b/>
                <w:sz w:val="24"/>
                <w:szCs w:val="24"/>
              </w:rPr>
              <w:t>Q1: short Questions: (20)</w:t>
            </w:r>
          </w:p>
          <w:p w:rsidR="00FE1F45" w:rsidRPr="00FE1F45" w:rsidRDefault="00FE1F45" w:rsidP="00656628">
            <w:pPr>
              <w:spacing w:line="360" w:lineRule="auto"/>
              <w:rPr>
                <w:rFonts w:ascii="Arial" w:hAnsi="Arial" w:cs="Arial"/>
                <w:b/>
                <w:sz w:val="24"/>
                <w:szCs w:val="24"/>
              </w:rPr>
            </w:pPr>
          </w:p>
          <w:p w:rsidR="00FE1F45" w:rsidRDefault="00FE1F45" w:rsidP="00656628">
            <w:pPr>
              <w:pStyle w:val="ListParagraph"/>
              <w:numPr>
                <w:ilvl w:val="0"/>
                <w:numId w:val="2"/>
              </w:numPr>
              <w:spacing w:line="360" w:lineRule="auto"/>
              <w:rPr>
                <w:rFonts w:ascii="Arial" w:hAnsi="Arial" w:cs="Arial"/>
                <w:b/>
                <w:sz w:val="24"/>
                <w:szCs w:val="24"/>
              </w:rPr>
            </w:pPr>
            <w:r w:rsidRPr="00FE1F45">
              <w:rPr>
                <w:rFonts w:ascii="Arial" w:hAnsi="Arial" w:cs="Arial"/>
                <w:b/>
                <w:sz w:val="24"/>
                <w:szCs w:val="24"/>
              </w:rPr>
              <w:t>What is the difference between passive and active listening? Give at least one example for each.</w:t>
            </w:r>
            <w:r w:rsidR="0081273D">
              <w:rPr>
                <w:rFonts w:ascii="Arial" w:hAnsi="Arial" w:cs="Arial"/>
                <w:b/>
                <w:sz w:val="24"/>
                <w:szCs w:val="24"/>
              </w:rPr>
              <w:br/>
            </w:r>
          </w:p>
          <w:p w:rsidR="00656628" w:rsidRDefault="007B4905" w:rsidP="00656628">
            <w:pPr>
              <w:spacing w:line="360" w:lineRule="auto"/>
              <w:rPr>
                <w:rFonts w:ascii="Arial" w:hAnsi="Arial" w:cs="Arial"/>
                <w:sz w:val="24"/>
                <w:szCs w:val="24"/>
              </w:rPr>
            </w:pPr>
            <w:r w:rsidRPr="007B4905">
              <w:rPr>
                <w:rFonts w:ascii="Arial" w:hAnsi="Arial" w:cs="Arial"/>
                <w:sz w:val="24"/>
                <w:szCs w:val="24"/>
              </w:rPr>
              <w:t>Active listening means trying to understand things from the point of view of the speaker. When active listening</w:t>
            </w:r>
            <w:r w:rsidR="0081273D">
              <w:rPr>
                <w:rFonts w:ascii="Arial" w:hAnsi="Arial" w:cs="Arial"/>
                <w:sz w:val="24"/>
                <w:szCs w:val="24"/>
              </w:rPr>
              <w:t>,</w:t>
            </w:r>
            <w:r w:rsidRPr="007B4905">
              <w:rPr>
                <w:rFonts w:ascii="Arial" w:hAnsi="Arial" w:cs="Arial"/>
                <w:sz w:val="24"/>
                <w:szCs w:val="24"/>
              </w:rPr>
              <w:t xml:space="preserve"> the listener lets the speaker know </w:t>
            </w:r>
            <w:r w:rsidR="0081273D">
              <w:rPr>
                <w:rFonts w:ascii="Arial" w:hAnsi="Arial" w:cs="Arial"/>
                <w:sz w:val="24"/>
                <w:szCs w:val="24"/>
              </w:rPr>
              <w:t xml:space="preserve">that they are listening and have understood what they </w:t>
            </w:r>
            <w:r w:rsidRPr="007B4905">
              <w:rPr>
                <w:rFonts w:ascii="Arial" w:hAnsi="Arial" w:cs="Arial"/>
                <w:sz w:val="24"/>
                <w:szCs w:val="24"/>
              </w:rPr>
              <w:t>said.</w:t>
            </w:r>
            <w:r>
              <w:rPr>
                <w:rFonts w:ascii="Arial" w:hAnsi="Arial" w:cs="Arial"/>
                <w:sz w:val="24"/>
                <w:szCs w:val="24"/>
              </w:rPr>
              <w:t xml:space="preserve"> </w:t>
            </w:r>
            <w:r w:rsidR="0081273D">
              <w:rPr>
                <w:rFonts w:ascii="Arial" w:hAnsi="Arial" w:cs="Arial"/>
                <w:sz w:val="24"/>
                <w:szCs w:val="24"/>
              </w:rPr>
              <w:t xml:space="preserve">It is more purposeful, the listener is looking to gain information from the conversation. </w:t>
            </w:r>
            <w:r>
              <w:rPr>
                <w:rFonts w:ascii="Arial" w:hAnsi="Arial" w:cs="Arial"/>
                <w:sz w:val="24"/>
                <w:szCs w:val="24"/>
              </w:rPr>
              <w:t xml:space="preserve">An example of active listening is </w:t>
            </w:r>
            <w:r w:rsidR="0081273D">
              <w:rPr>
                <w:rFonts w:ascii="Arial" w:hAnsi="Arial" w:cs="Arial"/>
                <w:sz w:val="24"/>
                <w:szCs w:val="24"/>
              </w:rPr>
              <w:t xml:space="preserve">if someone is talking to you while you are </w:t>
            </w:r>
            <w:r w:rsidR="00224EE9">
              <w:rPr>
                <w:rFonts w:ascii="Arial" w:hAnsi="Arial" w:cs="Arial"/>
                <w:sz w:val="24"/>
                <w:szCs w:val="24"/>
              </w:rPr>
              <w:t>packing up your desk to leave the office</w:t>
            </w:r>
            <w:r w:rsidR="0081273D">
              <w:rPr>
                <w:rFonts w:ascii="Arial" w:hAnsi="Arial" w:cs="Arial"/>
                <w:sz w:val="24"/>
                <w:szCs w:val="24"/>
              </w:rPr>
              <w:t>, you stop what you are doing, face the speaker, make eye contact and respond clearly to them.</w:t>
            </w:r>
          </w:p>
          <w:p w:rsidR="00912375" w:rsidRDefault="0081273D" w:rsidP="00912375">
            <w:pPr>
              <w:spacing w:line="360" w:lineRule="auto"/>
              <w:jc w:val="right"/>
              <w:rPr>
                <w:rFonts w:ascii="Arial" w:hAnsi="Arial" w:cs="Arial"/>
                <w:sz w:val="24"/>
                <w:szCs w:val="24"/>
              </w:rPr>
            </w:pPr>
            <w:r>
              <w:rPr>
                <w:rFonts w:ascii="Arial" w:hAnsi="Arial" w:cs="Arial"/>
                <w:sz w:val="24"/>
                <w:szCs w:val="24"/>
              </w:rPr>
              <w:br/>
            </w:r>
            <w:r>
              <w:rPr>
                <w:rFonts w:ascii="Arial" w:hAnsi="Arial" w:cs="Arial"/>
                <w:sz w:val="24"/>
                <w:szCs w:val="24"/>
              </w:rPr>
              <w:lastRenderedPageBreak/>
              <w:br/>
            </w:r>
            <w:r w:rsidR="00912375">
              <w:rPr>
                <w:rFonts w:ascii="Arial" w:hAnsi="Arial" w:cs="Arial"/>
                <w:sz w:val="24"/>
                <w:szCs w:val="24"/>
              </w:rPr>
              <w:t>Caitlin Morgan</w:t>
            </w:r>
            <w:r w:rsidR="00912375">
              <w:rPr>
                <w:rFonts w:ascii="Arial" w:hAnsi="Arial" w:cs="Arial"/>
                <w:sz w:val="24"/>
                <w:szCs w:val="24"/>
              </w:rPr>
              <w:br/>
              <w:t>Student number: 1833</w:t>
            </w:r>
            <w:r w:rsidR="00912375">
              <w:rPr>
                <w:rFonts w:ascii="Arial" w:hAnsi="Arial" w:cs="Arial"/>
                <w:sz w:val="24"/>
                <w:szCs w:val="24"/>
              </w:rPr>
              <w:br/>
              <w:t>Assignment number: 1</w:t>
            </w:r>
            <w:r w:rsidR="00912375">
              <w:rPr>
                <w:rFonts w:ascii="Arial" w:hAnsi="Arial" w:cs="Arial"/>
                <w:sz w:val="24"/>
                <w:szCs w:val="24"/>
              </w:rPr>
              <w:br/>
              <w:t>Page Number 2</w:t>
            </w:r>
          </w:p>
          <w:p w:rsidR="00FE1F45" w:rsidRPr="007B4905" w:rsidRDefault="0081273D" w:rsidP="00656628">
            <w:pPr>
              <w:spacing w:line="360" w:lineRule="auto"/>
              <w:rPr>
                <w:rFonts w:ascii="Arial" w:hAnsi="Arial" w:cs="Arial"/>
                <w:sz w:val="24"/>
                <w:szCs w:val="24"/>
              </w:rPr>
            </w:pPr>
            <w:r>
              <w:rPr>
                <w:rFonts w:ascii="Arial" w:hAnsi="Arial" w:cs="Arial"/>
                <w:sz w:val="24"/>
                <w:szCs w:val="24"/>
              </w:rPr>
              <w:t>Passive listening is very different from active listening in that it requires little to no effort at all. Passive listening is more like hearing something that someone has said without really understanding it or taking in the information.</w:t>
            </w:r>
            <w:r w:rsidR="00224EE9">
              <w:rPr>
                <w:rFonts w:ascii="Arial" w:hAnsi="Arial" w:cs="Arial"/>
                <w:sz w:val="24"/>
                <w:szCs w:val="24"/>
              </w:rPr>
              <w:t xml:space="preserve"> Usually a passive listener isn’t concentrating on the conversation or is distracted by something else. An example of passive listening is if someone is talking to you while you are packing up your desk to leave the office and you continue to pack your things and leave the office without responding to their conversation or just giving a vague response.</w:t>
            </w:r>
            <w:r w:rsidR="00FE1F45" w:rsidRPr="007B4905">
              <w:rPr>
                <w:rFonts w:ascii="Arial" w:hAnsi="Arial" w:cs="Arial"/>
                <w:sz w:val="24"/>
                <w:szCs w:val="24"/>
              </w:rPr>
              <w:br/>
            </w:r>
          </w:p>
          <w:p w:rsidR="00FE1F45" w:rsidRDefault="00FE1F45" w:rsidP="00656628">
            <w:pPr>
              <w:pStyle w:val="ListParagraph"/>
              <w:numPr>
                <w:ilvl w:val="0"/>
                <w:numId w:val="2"/>
              </w:numPr>
              <w:spacing w:line="360" w:lineRule="auto"/>
              <w:rPr>
                <w:rFonts w:ascii="Arial" w:hAnsi="Arial" w:cs="Arial"/>
                <w:b/>
                <w:sz w:val="24"/>
                <w:szCs w:val="24"/>
              </w:rPr>
            </w:pPr>
            <w:r w:rsidRPr="00FE1F45">
              <w:rPr>
                <w:rFonts w:ascii="Arial" w:hAnsi="Arial" w:cs="Arial"/>
                <w:b/>
                <w:sz w:val="24"/>
                <w:szCs w:val="24"/>
              </w:rPr>
              <w:t>Outline the techniques that help you to listen actively.</w:t>
            </w:r>
          </w:p>
          <w:p w:rsidR="00224EE9" w:rsidRDefault="00224EE9" w:rsidP="00656628">
            <w:pPr>
              <w:pStyle w:val="ListParagraph"/>
              <w:spacing w:line="360" w:lineRule="auto"/>
              <w:ind w:left="1080"/>
              <w:rPr>
                <w:rFonts w:ascii="Arial" w:hAnsi="Arial" w:cs="Arial"/>
                <w:b/>
                <w:sz w:val="24"/>
                <w:szCs w:val="24"/>
              </w:rPr>
            </w:pPr>
          </w:p>
          <w:p w:rsidR="00656628" w:rsidRDefault="00224EE9" w:rsidP="00656628">
            <w:pPr>
              <w:spacing w:line="360" w:lineRule="auto"/>
              <w:rPr>
                <w:rFonts w:ascii="Arial" w:hAnsi="Arial" w:cs="Arial"/>
                <w:sz w:val="24"/>
                <w:szCs w:val="24"/>
              </w:rPr>
            </w:pPr>
            <w:r w:rsidRPr="005A6B65">
              <w:rPr>
                <w:rFonts w:ascii="Arial" w:hAnsi="Arial" w:cs="Arial"/>
                <w:sz w:val="24"/>
                <w:szCs w:val="24"/>
                <w:u w:val="single"/>
              </w:rPr>
              <w:t>Eye contact:</w:t>
            </w:r>
            <w:r w:rsidRPr="00224EE9">
              <w:rPr>
                <w:rFonts w:ascii="Arial" w:hAnsi="Arial" w:cs="Arial"/>
                <w:sz w:val="24"/>
                <w:szCs w:val="24"/>
              </w:rPr>
              <w:t xml:space="preserve"> Maintaining eye contact with the speaker while you are listening to them shows them that you are listening actively as you are</w:t>
            </w:r>
            <w:r>
              <w:rPr>
                <w:rFonts w:ascii="Arial" w:hAnsi="Arial" w:cs="Arial"/>
                <w:sz w:val="24"/>
                <w:szCs w:val="24"/>
              </w:rPr>
              <w:t xml:space="preserve"> focused on them and are</w:t>
            </w:r>
            <w:r w:rsidRPr="00224EE9">
              <w:rPr>
                <w:rFonts w:ascii="Arial" w:hAnsi="Arial" w:cs="Arial"/>
                <w:sz w:val="24"/>
                <w:szCs w:val="24"/>
              </w:rPr>
              <w:t xml:space="preserve"> not being distracted by looking at anything else</w:t>
            </w:r>
            <w:r>
              <w:rPr>
                <w:rFonts w:ascii="Arial" w:hAnsi="Arial" w:cs="Arial"/>
                <w:sz w:val="24"/>
                <w:szCs w:val="24"/>
              </w:rPr>
              <w:t>.</w:t>
            </w:r>
            <w:r>
              <w:rPr>
                <w:rFonts w:ascii="Arial" w:hAnsi="Arial" w:cs="Arial"/>
                <w:b/>
                <w:sz w:val="24"/>
                <w:szCs w:val="24"/>
              </w:rPr>
              <w:br/>
            </w:r>
            <w:r w:rsidRPr="005A6B65">
              <w:rPr>
                <w:rFonts w:ascii="Arial" w:hAnsi="Arial" w:cs="Arial"/>
                <w:sz w:val="24"/>
                <w:szCs w:val="24"/>
                <w:u w:val="single"/>
              </w:rPr>
              <w:t>Body Language:</w:t>
            </w:r>
            <w:r w:rsidRPr="00224EE9">
              <w:rPr>
                <w:rFonts w:ascii="Arial" w:hAnsi="Arial" w:cs="Arial"/>
                <w:sz w:val="24"/>
                <w:szCs w:val="24"/>
              </w:rPr>
              <w:t xml:space="preserve"> Having the appropriate body language shows that you are actively listening to the speaker</w:t>
            </w:r>
            <w:r w:rsidR="005A6B65">
              <w:rPr>
                <w:rFonts w:ascii="Arial" w:hAnsi="Arial" w:cs="Arial"/>
                <w:sz w:val="24"/>
                <w:szCs w:val="24"/>
              </w:rPr>
              <w:t xml:space="preserve"> and will enable them to feel comfortable talking to you</w:t>
            </w:r>
            <w:r w:rsidRPr="00224EE9">
              <w:rPr>
                <w:rFonts w:ascii="Arial" w:hAnsi="Arial" w:cs="Arial"/>
                <w:sz w:val="24"/>
                <w:szCs w:val="24"/>
              </w:rPr>
              <w:t>. The appropriate body langua</w:t>
            </w:r>
            <w:r>
              <w:rPr>
                <w:rFonts w:ascii="Arial" w:hAnsi="Arial" w:cs="Arial"/>
                <w:sz w:val="24"/>
                <w:szCs w:val="24"/>
              </w:rPr>
              <w:t>g</w:t>
            </w:r>
            <w:r w:rsidRPr="00224EE9">
              <w:rPr>
                <w:rFonts w:ascii="Arial" w:hAnsi="Arial" w:cs="Arial"/>
                <w:sz w:val="24"/>
                <w:szCs w:val="24"/>
              </w:rPr>
              <w:t>e include</w:t>
            </w:r>
            <w:r w:rsidR="005A6B65">
              <w:rPr>
                <w:rFonts w:ascii="Arial" w:hAnsi="Arial" w:cs="Arial"/>
                <w:sz w:val="24"/>
                <w:szCs w:val="24"/>
              </w:rPr>
              <w:t>s</w:t>
            </w:r>
            <w:r w:rsidRPr="00224EE9">
              <w:rPr>
                <w:rFonts w:ascii="Arial" w:hAnsi="Arial" w:cs="Arial"/>
                <w:sz w:val="24"/>
                <w:szCs w:val="24"/>
              </w:rPr>
              <w:t xml:space="preserve"> facing the speaker</w:t>
            </w:r>
            <w:r w:rsidR="005A6B65">
              <w:rPr>
                <w:rFonts w:ascii="Arial" w:hAnsi="Arial" w:cs="Arial"/>
                <w:sz w:val="24"/>
                <w:szCs w:val="24"/>
              </w:rPr>
              <w:t xml:space="preserve"> to engage in conversation</w:t>
            </w:r>
            <w:r w:rsidRPr="00224EE9">
              <w:rPr>
                <w:rFonts w:ascii="Arial" w:hAnsi="Arial" w:cs="Arial"/>
                <w:sz w:val="24"/>
                <w:szCs w:val="24"/>
              </w:rPr>
              <w:t>, having open body language</w:t>
            </w:r>
            <w:r w:rsidR="005A6B65">
              <w:rPr>
                <w:rFonts w:ascii="Arial" w:hAnsi="Arial" w:cs="Arial"/>
                <w:sz w:val="24"/>
                <w:szCs w:val="24"/>
              </w:rPr>
              <w:t xml:space="preserve"> </w:t>
            </w:r>
            <w:r w:rsidRPr="00224EE9">
              <w:rPr>
                <w:rFonts w:ascii="Arial" w:hAnsi="Arial" w:cs="Arial"/>
                <w:sz w:val="24"/>
                <w:szCs w:val="24"/>
              </w:rPr>
              <w:t>e.g.</w:t>
            </w:r>
            <w:r w:rsidR="005A6B65">
              <w:rPr>
                <w:rFonts w:ascii="Arial" w:hAnsi="Arial" w:cs="Arial"/>
                <w:sz w:val="24"/>
                <w:szCs w:val="24"/>
              </w:rPr>
              <w:t xml:space="preserve"> sitting up or standing straight</w:t>
            </w:r>
            <w:r w:rsidRPr="00224EE9">
              <w:rPr>
                <w:rFonts w:ascii="Arial" w:hAnsi="Arial" w:cs="Arial"/>
                <w:sz w:val="24"/>
                <w:szCs w:val="24"/>
              </w:rPr>
              <w:t xml:space="preserve"> not folding arms and legs or hunched over</w:t>
            </w:r>
            <w:r w:rsidR="005A6B65">
              <w:rPr>
                <w:rFonts w:ascii="Arial" w:hAnsi="Arial" w:cs="Arial"/>
                <w:sz w:val="24"/>
                <w:szCs w:val="24"/>
              </w:rPr>
              <w:t>.</w:t>
            </w:r>
            <w:r w:rsidR="005A6B65">
              <w:rPr>
                <w:rFonts w:ascii="Arial" w:hAnsi="Arial" w:cs="Arial"/>
                <w:sz w:val="24"/>
                <w:szCs w:val="24"/>
              </w:rPr>
              <w:br/>
            </w:r>
            <w:r w:rsidR="005A6B65" w:rsidRPr="005A6B65">
              <w:rPr>
                <w:rFonts w:ascii="Arial" w:hAnsi="Arial" w:cs="Arial"/>
                <w:sz w:val="24"/>
                <w:szCs w:val="24"/>
                <w:u w:val="single"/>
              </w:rPr>
              <w:t>Paying Attention:</w:t>
            </w:r>
            <w:r w:rsidR="005A6B65">
              <w:rPr>
                <w:rFonts w:ascii="Arial" w:hAnsi="Arial" w:cs="Arial"/>
                <w:sz w:val="24"/>
                <w:szCs w:val="24"/>
              </w:rPr>
              <w:t xml:space="preserve"> Paying attention involves giving your full attention to the speaker and the conversation to show you are actively listening. This includes not fidgeting with anything in your hands or on your desk, following the conversation; this can be shown by nodding/shaking your head or agreeing/disagreeing to things.</w:t>
            </w:r>
            <w:r>
              <w:rPr>
                <w:rFonts w:ascii="Arial" w:hAnsi="Arial" w:cs="Arial"/>
                <w:b/>
                <w:sz w:val="24"/>
                <w:szCs w:val="24"/>
              </w:rPr>
              <w:br/>
            </w:r>
            <w:r w:rsidRPr="005A6B65">
              <w:rPr>
                <w:rFonts w:ascii="Arial" w:hAnsi="Arial" w:cs="Arial"/>
                <w:sz w:val="24"/>
                <w:szCs w:val="24"/>
                <w:u w:val="single"/>
              </w:rPr>
              <w:t>Responding:</w:t>
            </w:r>
            <w:r w:rsidR="005A6B65" w:rsidRPr="005A6B65">
              <w:rPr>
                <w:rFonts w:ascii="Arial" w:hAnsi="Arial" w:cs="Arial"/>
                <w:sz w:val="24"/>
                <w:szCs w:val="24"/>
              </w:rPr>
              <w:t xml:space="preserve"> Responding in a way that shows you follow the conversation and understand it shows </w:t>
            </w:r>
            <w:r w:rsidR="005A6B65">
              <w:rPr>
                <w:rFonts w:ascii="Arial" w:hAnsi="Arial" w:cs="Arial"/>
                <w:sz w:val="24"/>
                <w:szCs w:val="24"/>
              </w:rPr>
              <w:t xml:space="preserve">that </w:t>
            </w:r>
            <w:r w:rsidR="005A6B65" w:rsidRPr="005A6B65">
              <w:rPr>
                <w:rFonts w:ascii="Arial" w:hAnsi="Arial" w:cs="Arial"/>
                <w:sz w:val="24"/>
                <w:szCs w:val="24"/>
              </w:rPr>
              <w:t>you have been actively listening</w:t>
            </w:r>
            <w:r w:rsidR="005A6B65">
              <w:rPr>
                <w:rFonts w:ascii="Arial" w:hAnsi="Arial" w:cs="Arial"/>
                <w:sz w:val="24"/>
                <w:szCs w:val="24"/>
              </w:rPr>
              <w:t xml:space="preserve"> this could include asking questions for more information or giving advice</w:t>
            </w:r>
            <w:r w:rsidR="005A6B65" w:rsidRPr="005A6B65">
              <w:rPr>
                <w:rFonts w:ascii="Arial" w:hAnsi="Arial" w:cs="Arial"/>
                <w:sz w:val="24"/>
                <w:szCs w:val="24"/>
              </w:rPr>
              <w:t xml:space="preserve">. </w:t>
            </w:r>
            <w:r w:rsidR="00415483">
              <w:rPr>
                <w:rFonts w:ascii="Arial" w:hAnsi="Arial" w:cs="Arial"/>
                <w:sz w:val="24"/>
                <w:szCs w:val="24"/>
              </w:rPr>
              <w:t>If you are actively</w:t>
            </w:r>
            <w:r w:rsidR="005A6B65" w:rsidRPr="005A6B65">
              <w:rPr>
                <w:rFonts w:ascii="Arial" w:hAnsi="Arial" w:cs="Arial"/>
                <w:sz w:val="24"/>
                <w:szCs w:val="24"/>
              </w:rPr>
              <w:t xml:space="preserve"> listening you should not give a vague response or ask the speaker to repeat themselves.</w:t>
            </w:r>
            <w:r w:rsidRPr="005A6B65">
              <w:rPr>
                <w:rFonts w:ascii="Arial" w:hAnsi="Arial" w:cs="Arial"/>
                <w:sz w:val="24"/>
                <w:szCs w:val="24"/>
              </w:rPr>
              <w:br/>
            </w:r>
            <w:r w:rsidRPr="005A6B65">
              <w:rPr>
                <w:rFonts w:ascii="Arial" w:hAnsi="Arial" w:cs="Arial"/>
                <w:sz w:val="24"/>
                <w:szCs w:val="24"/>
                <w:u w:val="single"/>
              </w:rPr>
              <w:t>Engaging:</w:t>
            </w:r>
            <w:r w:rsidR="005A6B65">
              <w:rPr>
                <w:rFonts w:ascii="Arial" w:hAnsi="Arial" w:cs="Arial"/>
                <w:sz w:val="24"/>
                <w:szCs w:val="24"/>
              </w:rPr>
              <w:t xml:space="preserve"> Engaging in the conversation shows you have been actively listening because you are responding and contributing to what the speaker has said which </w:t>
            </w:r>
          </w:p>
          <w:p w:rsidR="00912375" w:rsidRDefault="005A6B65" w:rsidP="00912375">
            <w:pPr>
              <w:spacing w:line="360" w:lineRule="auto"/>
              <w:jc w:val="right"/>
              <w:rPr>
                <w:rFonts w:ascii="Arial" w:hAnsi="Arial" w:cs="Arial"/>
                <w:sz w:val="24"/>
                <w:szCs w:val="24"/>
              </w:rPr>
            </w:pPr>
            <w:r>
              <w:rPr>
                <w:rFonts w:ascii="Arial" w:hAnsi="Arial" w:cs="Arial"/>
                <w:sz w:val="24"/>
                <w:szCs w:val="24"/>
              </w:rPr>
              <w:lastRenderedPageBreak/>
              <w:t xml:space="preserve"> </w:t>
            </w:r>
            <w:r w:rsidR="00912375">
              <w:rPr>
                <w:rFonts w:ascii="Arial" w:hAnsi="Arial" w:cs="Arial"/>
                <w:sz w:val="24"/>
                <w:szCs w:val="24"/>
              </w:rPr>
              <w:t>Caitlin Morgan</w:t>
            </w:r>
            <w:r w:rsidR="00912375">
              <w:rPr>
                <w:rFonts w:ascii="Arial" w:hAnsi="Arial" w:cs="Arial"/>
                <w:sz w:val="24"/>
                <w:szCs w:val="24"/>
              </w:rPr>
              <w:br/>
              <w:t>Student number: 1833</w:t>
            </w:r>
            <w:r w:rsidR="00912375">
              <w:rPr>
                <w:rFonts w:ascii="Arial" w:hAnsi="Arial" w:cs="Arial"/>
                <w:sz w:val="24"/>
                <w:szCs w:val="24"/>
              </w:rPr>
              <w:br/>
              <w:t>Assignment number: 1</w:t>
            </w:r>
            <w:r w:rsidR="00912375">
              <w:rPr>
                <w:rFonts w:ascii="Arial" w:hAnsi="Arial" w:cs="Arial"/>
                <w:sz w:val="24"/>
                <w:szCs w:val="24"/>
              </w:rPr>
              <w:br/>
              <w:t xml:space="preserve">Page Number </w:t>
            </w:r>
            <w:r w:rsidR="00656628">
              <w:rPr>
                <w:rFonts w:ascii="Arial" w:hAnsi="Arial" w:cs="Arial"/>
                <w:sz w:val="24"/>
                <w:szCs w:val="24"/>
              </w:rPr>
              <w:t>3</w:t>
            </w:r>
          </w:p>
          <w:p w:rsidR="00224EE9" w:rsidRDefault="00656628" w:rsidP="00224EE9">
            <w:pPr>
              <w:spacing w:line="360" w:lineRule="auto"/>
              <w:rPr>
                <w:rFonts w:ascii="Arial" w:hAnsi="Arial" w:cs="Arial"/>
                <w:b/>
                <w:sz w:val="24"/>
                <w:szCs w:val="24"/>
              </w:rPr>
            </w:pPr>
            <w:r>
              <w:rPr>
                <w:rFonts w:ascii="Arial" w:hAnsi="Arial" w:cs="Arial"/>
                <w:sz w:val="24"/>
                <w:szCs w:val="24"/>
              </w:rPr>
              <w:t xml:space="preserve">shows you were actively listening and absorbing the information they were giving </w:t>
            </w:r>
            <w:r w:rsidR="005A6B65">
              <w:rPr>
                <w:rFonts w:ascii="Arial" w:hAnsi="Arial" w:cs="Arial"/>
                <w:sz w:val="24"/>
                <w:szCs w:val="24"/>
              </w:rPr>
              <w:t>you.</w:t>
            </w:r>
          </w:p>
          <w:p w:rsidR="00224EE9" w:rsidRPr="00224EE9" w:rsidRDefault="00224EE9" w:rsidP="00224EE9">
            <w:pPr>
              <w:spacing w:line="360" w:lineRule="auto"/>
              <w:rPr>
                <w:rFonts w:ascii="Arial" w:hAnsi="Arial" w:cs="Arial"/>
                <w:b/>
                <w:sz w:val="24"/>
                <w:szCs w:val="24"/>
              </w:rPr>
            </w:pPr>
          </w:p>
          <w:p w:rsidR="00FE1F45" w:rsidRDefault="00FE1F45" w:rsidP="00FE1F45">
            <w:pPr>
              <w:pStyle w:val="ListParagraph"/>
              <w:numPr>
                <w:ilvl w:val="0"/>
                <w:numId w:val="2"/>
              </w:numPr>
              <w:spacing w:line="360" w:lineRule="auto"/>
              <w:rPr>
                <w:rFonts w:ascii="Arial" w:hAnsi="Arial" w:cs="Arial"/>
                <w:b/>
                <w:sz w:val="24"/>
                <w:szCs w:val="24"/>
              </w:rPr>
            </w:pPr>
            <w:r w:rsidRPr="00FE1F45">
              <w:rPr>
                <w:rFonts w:ascii="Arial" w:hAnsi="Arial" w:cs="Arial"/>
                <w:b/>
                <w:sz w:val="24"/>
                <w:szCs w:val="24"/>
              </w:rPr>
              <w:t>What is the difference between open and closed questions?</w:t>
            </w:r>
          </w:p>
          <w:p w:rsidR="00415483" w:rsidRPr="00415483" w:rsidRDefault="00415483" w:rsidP="00415483">
            <w:pPr>
              <w:spacing w:line="360" w:lineRule="auto"/>
              <w:rPr>
                <w:rFonts w:ascii="Arial" w:hAnsi="Arial" w:cs="Arial"/>
                <w:sz w:val="24"/>
                <w:szCs w:val="24"/>
              </w:rPr>
            </w:pPr>
          </w:p>
          <w:p w:rsidR="00415483" w:rsidRDefault="00415483" w:rsidP="00415483">
            <w:pPr>
              <w:spacing w:line="360" w:lineRule="auto"/>
              <w:rPr>
                <w:rFonts w:ascii="Arial" w:hAnsi="Arial" w:cs="Arial"/>
                <w:sz w:val="24"/>
                <w:szCs w:val="24"/>
              </w:rPr>
            </w:pPr>
            <w:r w:rsidRPr="00415483">
              <w:rPr>
                <w:rFonts w:ascii="Arial" w:hAnsi="Arial" w:cs="Arial"/>
                <w:sz w:val="24"/>
                <w:szCs w:val="24"/>
              </w:rPr>
              <w:t xml:space="preserve">Open questions are broad questions which encourage the person being questioned to give more than a “yes” or “no” answer. The aim </w:t>
            </w:r>
            <w:r>
              <w:rPr>
                <w:rFonts w:ascii="Arial" w:hAnsi="Arial" w:cs="Arial"/>
                <w:sz w:val="24"/>
                <w:szCs w:val="24"/>
              </w:rPr>
              <w:t>of asking an open question is</w:t>
            </w:r>
            <w:r w:rsidRPr="00415483">
              <w:rPr>
                <w:rFonts w:ascii="Arial" w:hAnsi="Arial" w:cs="Arial"/>
                <w:sz w:val="24"/>
                <w:szCs w:val="24"/>
              </w:rPr>
              <w:t xml:space="preserve"> to gain more information from the person or to get them to speak or share their opinions</w:t>
            </w:r>
            <w:r>
              <w:rPr>
                <w:rFonts w:ascii="Arial" w:hAnsi="Arial" w:cs="Arial"/>
                <w:sz w:val="24"/>
                <w:szCs w:val="24"/>
              </w:rPr>
              <w:t>, feelings</w:t>
            </w:r>
            <w:r w:rsidRPr="00415483">
              <w:rPr>
                <w:rFonts w:ascii="Arial" w:hAnsi="Arial" w:cs="Arial"/>
                <w:sz w:val="24"/>
                <w:szCs w:val="24"/>
              </w:rPr>
              <w:t xml:space="preserve"> or ideas</w:t>
            </w:r>
            <w:r>
              <w:rPr>
                <w:rFonts w:ascii="Arial" w:hAnsi="Arial" w:cs="Arial"/>
                <w:sz w:val="24"/>
                <w:szCs w:val="24"/>
              </w:rPr>
              <w:t xml:space="preserve"> in more detail</w:t>
            </w:r>
            <w:r w:rsidRPr="00415483">
              <w:rPr>
                <w:rFonts w:ascii="Arial" w:hAnsi="Arial" w:cs="Arial"/>
                <w:sz w:val="24"/>
                <w:szCs w:val="24"/>
              </w:rPr>
              <w:t xml:space="preserve">. </w:t>
            </w:r>
            <w:r>
              <w:rPr>
                <w:rFonts w:ascii="Arial" w:hAnsi="Arial" w:cs="Arial"/>
                <w:sz w:val="24"/>
                <w:szCs w:val="24"/>
              </w:rPr>
              <w:t>Usually if you are getting to know someone new you will ask them open questions in order to get to know them better and learn more about them.</w:t>
            </w:r>
          </w:p>
          <w:p w:rsidR="00415483" w:rsidRDefault="00415483" w:rsidP="00415483">
            <w:pPr>
              <w:spacing w:line="360" w:lineRule="auto"/>
              <w:rPr>
                <w:rFonts w:ascii="Arial" w:hAnsi="Arial" w:cs="Arial"/>
                <w:sz w:val="24"/>
                <w:szCs w:val="24"/>
              </w:rPr>
            </w:pPr>
          </w:p>
          <w:p w:rsidR="00415483" w:rsidRPr="00415483" w:rsidRDefault="00415483" w:rsidP="00415483">
            <w:pPr>
              <w:spacing w:line="360" w:lineRule="auto"/>
              <w:rPr>
                <w:rFonts w:ascii="Arial" w:hAnsi="Arial" w:cs="Arial"/>
                <w:sz w:val="24"/>
                <w:szCs w:val="24"/>
              </w:rPr>
            </w:pPr>
            <w:r>
              <w:rPr>
                <w:rFonts w:ascii="Arial" w:hAnsi="Arial" w:cs="Arial"/>
                <w:sz w:val="24"/>
                <w:szCs w:val="24"/>
              </w:rPr>
              <w:t xml:space="preserve">Closed questions are short questions which often only require a short or one word answer. A closed question is usually used if someone needs </w:t>
            </w:r>
            <w:r w:rsidR="0007335C">
              <w:rPr>
                <w:rFonts w:ascii="Arial" w:hAnsi="Arial" w:cs="Arial"/>
                <w:sz w:val="24"/>
                <w:szCs w:val="24"/>
              </w:rPr>
              <w:t>specific</w:t>
            </w:r>
            <w:r>
              <w:rPr>
                <w:rFonts w:ascii="Arial" w:hAnsi="Arial" w:cs="Arial"/>
                <w:sz w:val="24"/>
                <w:szCs w:val="24"/>
              </w:rPr>
              <w:t xml:space="preserve"> information </w:t>
            </w:r>
            <w:r w:rsidR="0007335C">
              <w:rPr>
                <w:rFonts w:ascii="Arial" w:hAnsi="Arial" w:cs="Arial"/>
                <w:sz w:val="24"/>
                <w:szCs w:val="24"/>
              </w:rPr>
              <w:t>and isn’t trying to have an in depth conversation.</w:t>
            </w:r>
            <w:r w:rsidR="0007335C">
              <w:rPr>
                <w:rFonts w:ascii="Arial" w:hAnsi="Arial" w:cs="Arial"/>
                <w:sz w:val="24"/>
                <w:szCs w:val="24"/>
              </w:rPr>
              <w:br/>
            </w:r>
            <w:r w:rsidR="0007335C">
              <w:rPr>
                <w:rFonts w:ascii="Arial" w:hAnsi="Arial" w:cs="Arial"/>
                <w:sz w:val="24"/>
                <w:szCs w:val="24"/>
              </w:rPr>
              <w:br/>
              <w:t>Examples of open questions and closed questions:</w:t>
            </w:r>
            <w:r w:rsidR="0007335C">
              <w:rPr>
                <w:rFonts w:ascii="Arial" w:hAnsi="Arial" w:cs="Arial"/>
                <w:sz w:val="24"/>
                <w:szCs w:val="24"/>
              </w:rPr>
              <w:br/>
              <w:t>Closed: Did you have a good weekend?</w:t>
            </w:r>
            <w:r w:rsidR="0007335C">
              <w:rPr>
                <w:rFonts w:ascii="Arial" w:hAnsi="Arial" w:cs="Arial"/>
                <w:sz w:val="24"/>
                <w:szCs w:val="24"/>
              </w:rPr>
              <w:br/>
              <w:t>Open: What did you do this weekend?</w:t>
            </w:r>
            <w:r w:rsidR="0007335C">
              <w:rPr>
                <w:rFonts w:ascii="Arial" w:hAnsi="Arial" w:cs="Arial"/>
                <w:sz w:val="24"/>
                <w:szCs w:val="24"/>
              </w:rPr>
              <w:br/>
              <w:t>Closed: Are you happy?</w:t>
            </w:r>
            <w:r w:rsidR="0007335C">
              <w:rPr>
                <w:rFonts w:ascii="Arial" w:hAnsi="Arial" w:cs="Arial"/>
                <w:sz w:val="24"/>
                <w:szCs w:val="24"/>
              </w:rPr>
              <w:br/>
              <w:t>Open: What is making you happy?</w:t>
            </w:r>
            <w:r w:rsidR="0007335C">
              <w:rPr>
                <w:rFonts w:ascii="Arial" w:hAnsi="Arial" w:cs="Arial"/>
                <w:sz w:val="24"/>
                <w:szCs w:val="24"/>
              </w:rPr>
              <w:br/>
            </w:r>
          </w:p>
          <w:p w:rsidR="00FE1F45" w:rsidRDefault="00FE1F45" w:rsidP="00656628">
            <w:pPr>
              <w:pStyle w:val="ListParagraph"/>
              <w:numPr>
                <w:ilvl w:val="0"/>
                <w:numId w:val="2"/>
              </w:numPr>
              <w:spacing w:line="360" w:lineRule="auto"/>
              <w:rPr>
                <w:rFonts w:ascii="Arial" w:hAnsi="Arial" w:cs="Arial"/>
                <w:b/>
                <w:sz w:val="24"/>
                <w:szCs w:val="24"/>
              </w:rPr>
            </w:pPr>
            <w:r w:rsidRPr="00FE1F45">
              <w:rPr>
                <w:rFonts w:ascii="Arial" w:hAnsi="Arial" w:cs="Arial"/>
                <w:b/>
                <w:sz w:val="24"/>
                <w:szCs w:val="24"/>
              </w:rPr>
              <w:t>How do open questions help in the conversation?</w:t>
            </w:r>
          </w:p>
          <w:p w:rsidR="0007335C" w:rsidRDefault="0007335C" w:rsidP="00656628">
            <w:pPr>
              <w:spacing w:line="360" w:lineRule="auto"/>
              <w:rPr>
                <w:rFonts w:ascii="Arial" w:hAnsi="Arial" w:cs="Arial"/>
                <w:b/>
                <w:sz w:val="24"/>
                <w:szCs w:val="24"/>
              </w:rPr>
            </w:pPr>
          </w:p>
          <w:p w:rsidR="00656628" w:rsidRDefault="0007335C" w:rsidP="00656628">
            <w:pPr>
              <w:spacing w:line="360" w:lineRule="auto"/>
              <w:rPr>
                <w:rFonts w:ascii="Arial" w:hAnsi="Arial" w:cs="Arial"/>
                <w:sz w:val="24"/>
                <w:szCs w:val="24"/>
              </w:rPr>
            </w:pPr>
            <w:r w:rsidRPr="0007335C">
              <w:rPr>
                <w:rFonts w:ascii="Arial" w:hAnsi="Arial" w:cs="Arial"/>
                <w:sz w:val="24"/>
                <w:szCs w:val="24"/>
              </w:rPr>
              <w:t>Open questions help to continue the conversation on for a longer amount of time</w:t>
            </w:r>
            <w:r>
              <w:rPr>
                <w:rFonts w:ascii="Arial" w:hAnsi="Arial" w:cs="Arial"/>
                <w:sz w:val="24"/>
                <w:szCs w:val="24"/>
              </w:rPr>
              <w:t>. B</w:t>
            </w:r>
            <w:r w:rsidRPr="0007335C">
              <w:rPr>
                <w:rFonts w:ascii="Arial" w:hAnsi="Arial" w:cs="Arial"/>
                <w:sz w:val="24"/>
                <w:szCs w:val="24"/>
              </w:rPr>
              <w:t>y</w:t>
            </w:r>
            <w:r>
              <w:rPr>
                <w:rFonts w:ascii="Arial" w:hAnsi="Arial" w:cs="Arial"/>
                <w:sz w:val="24"/>
                <w:szCs w:val="24"/>
              </w:rPr>
              <w:t xml:space="preserve"> asking a person open question it enables them to provide</w:t>
            </w:r>
            <w:r w:rsidRPr="0007335C">
              <w:rPr>
                <w:rFonts w:ascii="Arial" w:hAnsi="Arial" w:cs="Arial"/>
                <w:sz w:val="24"/>
                <w:szCs w:val="24"/>
              </w:rPr>
              <w:t xml:space="preserve"> longer answers which </w:t>
            </w:r>
            <w:r>
              <w:rPr>
                <w:rFonts w:ascii="Arial" w:hAnsi="Arial" w:cs="Arial"/>
                <w:sz w:val="24"/>
                <w:szCs w:val="24"/>
              </w:rPr>
              <w:t xml:space="preserve">will </w:t>
            </w:r>
            <w:r w:rsidRPr="0007335C">
              <w:rPr>
                <w:rFonts w:ascii="Arial" w:hAnsi="Arial" w:cs="Arial"/>
                <w:sz w:val="24"/>
                <w:szCs w:val="24"/>
              </w:rPr>
              <w:t>open up more opportunities to ask questions</w:t>
            </w:r>
            <w:r>
              <w:rPr>
                <w:rFonts w:ascii="Arial" w:hAnsi="Arial" w:cs="Arial"/>
                <w:sz w:val="24"/>
                <w:szCs w:val="24"/>
              </w:rPr>
              <w:t>,</w:t>
            </w:r>
            <w:r w:rsidRPr="0007335C">
              <w:rPr>
                <w:rFonts w:ascii="Arial" w:hAnsi="Arial" w:cs="Arial"/>
                <w:sz w:val="24"/>
                <w:szCs w:val="24"/>
              </w:rPr>
              <w:t xml:space="preserve"> </w:t>
            </w:r>
            <w:r>
              <w:rPr>
                <w:rFonts w:ascii="Arial" w:hAnsi="Arial" w:cs="Arial"/>
                <w:sz w:val="24"/>
                <w:szCs w:val="24"/>
              </w:rPr>
              <w:t>this</w:t>
            </w:r>
            <w:r w:rsidRPr="0007335C">
              <w:rPr>
                <w:rFonts w:ascii="Arial" w:hAnsi="Arial" w:cs="Arial"/>
                <w:sz w:val="24"/>
                <w:szCs w:val="24"/>
              </w:rPr>
              <w:t xml:space="preserve"> will keep the conversation going</w:t>
            </w:r>
            <w:r>
              <w:rPr>
                <w:rFonts w:ascii="Arial" w:hAnsi="Arial" w:cs="Arial"/>
                <w:sz w:val="24"/>
                <w:szCs w:val="24"/>
              </w:rPr>
              <w:t xml:space="preserve"> on for a longer amount of time and will enable the questioner to gather a lot of information</w:t>
            </w:r>
            <w:r w:rsidRPr="0007335C">
              <w:rPr>
                <w:rFonts w:ascii="Arial" w:hAnsi="Arial" w:cs="Arial"/>
                <w:sz w:val="24"/>
                <w:szCs w:val="24"/>
              </w:rPr>
              <w:t xml:space="preserve">. </w:t>
            </w:r>
            <w:r>
              <w:rPr>
                <w:rFonts w:ascii="Arial" w:hAnsi="Arial" w:cs="Arial"/>
                <w:sz w:val="24"/>
                <w:szCs w:val="24"/>
              </w:rPr>
              <w:t xml:space="preserve">Open questions also help to broaden the conversation. With open </w:t>
            </w:r>
          </w:p>
          <w:p w:rsidR="00656628" w:rsidRDefault="0007335C" w:rsidP="00656628">
            <w:pPr>
              <w:spacing w:line="360" w:lineRule="auto"/>
              <w:jc w:val="right"/>
              <w:rPr>
                <w:rFonts w:ascii="Arial" w:hAnsi="Arial" w:cs="Arial"/>
                <w:sz w:val="24"/>
                <w:szCs w:val="24"/>
              </w:rPr>
            </w:pPr>
            <w:r>
              <w:rPr>
                <w:rFonts w:ascii="Arial" w:hAnsi="Arial" w:cs="Arial"/>
                <w:sz w:val="24"/>
                <w:szCs w:val="24"/>
              </w:rPr>
              <w:lastRenderedPageBreak/>
              <w:t xml:space="preserve"> </w:t>
            </w:r>
            <w:r w:rsidR="00656628">
              <w:rPr>
                <w:rFonts w:ascii="Arial" w:hAnsi="Arial" w:cs="Arial"/>
                <w:sz w:val="24"/>
                <w:szCs w:val="24"/>
              </w:rPr>
              <w:t>Caitlin Morgan</w:t>
            </w:r>
            <w:r w:rsidR="00656628">
              <w:rPr>
                <w:rFonts w:ascii="Arial" w:hAnsi="Arial" w:cs="Arial"/>
                <w:sz w:val="24"/>
                <w:szCs w:val="24"/>
              </w:rPr>
              <w:br/>
              <w:t>Student number: 1833</w:t>
            </w:r>
            <w:r w:rsidR="00656628">
              <w:rPr>
                <w:rFonts w:ascii="Arial" w:hAnsi="Arial" w:cs="Arial"/>
                <w:sz w:val="24"/>
                <w:szCs w:val="24"/>
              </w:rPr>
              <w:br/>
              <w:t>Assignment number: 1</w:t>
            </w:r>
            <w:r w:rsidR="00656628">
              <w:rPr>
                <w:rFonts w:ascii="Arial" w:hAnsi="Arial" w:cs="Arial"/>
                <w:sz w:val="24"/>
                <w:szCs w:val="24"/>
              </w:rPr>
              <w:br/>
              <w:t>Page Number 4</w:t>
            </w:r>
          </w:p>
          <w:p w:rsidR="0007335C" w:rsidRPr="0007335C" w:rsidRDefault="00656628" w:rsidP="0007335C">
            <w:pPr>
              <w:spacing w:line="360" w:lineRule="auto"/>
              <w:rPr>
                <w:rFonts w:ascii="Arial" w:hAnsi="Arial" w:cs="Arial"/>
                <w:sz w:val="24"/>
                <w:szCs w:val="24"/>
              </w:rPr>
            </w:pPr>
            <w:r>
              <w:rPr>
                <w:rFonts w:ascii="Arial" w:hAnsi="Arial" w:cs="Arial"/>
                <w:sz w:val="24"/>
                <w:szCs w:val="24"/>
              </w:rPr>
              <w:t xml:space="preserve">questions the conversation may start off on one subject and end on a completely </w:t>
            </w:r>
            <w:r w:rsidR="0007335C">
              <w:rPr>
                <w:rFonts w:ascii="Arial" w:hAnsi="Arial" w:cs="Arial"/>
                <w:sz w:val="24"/>
                <w:szCs w:val="24"/>
              </w:rPr>
              <w:t>different one</w:t>
            </w:r>
            <w:r w:rsidR="000D6A7F">
              <w:rPr>
                <w:rFonts w:ascii="Arial" w:hAnsi="Arial" w:cs="Arial"/>
                <w:sz w:val="24"/>
                <w:szCs w:val="24"/>
              </w:rPr>
              <w:t>. The conversation will be more about details, thoughts and feelings rather than just sharing information. They also help the people in the conversation get to know each other better and become more comfortable with each other over the duration of the conversation as they will be learning a lot about each other and are able to agree or disagree with them.</w:t>
            </w:r>
          </w:p>
          <w:p w:rsidR="0007335C" w:rsidRPr="0007335C" w:rsidRDefault="0007335C" w:rsidP="0007335C">
            <w:pPr>
              <w:spacing w:line="360" w:lineRule="auto"/>
              <w:rPr>
                <w:rFonts w:ascii="Arial" w:hAnsi="Arial" w:cs="Arial"/>
                <w:b/>
                <w:sz w:val="24"/>
                <w:szCs w:val="24"/>
              </w:rPr>
            </w:pPr>
          </w:p>
          <w:p w:rsidR="00FE1F45" w:rsidRDefault="00FE1F45" w:rsidP="00FE1F45">
            <w:pPr>
              <w:pStyle w:val="ListParagraph"/>
              <w:numPr>
                <w:ilvl w:val="0"/>
                <w:numId w:val="2"/>
              </w:numPr>
              <w:spacing w:line="360" w:lineRule="auto"/>
              <w:rPr>
                <w:rFonts w:ascii="Arial" w:hAnsi="Arial" w:cs="Arial"/>
                <w:b/>
                <w:sz w:val="24"/>
                <w:szCs w:val="24"/>
              </w:rPr>
            </w:pPr>
            <w:r w:rsidRPr="00FE1F45">
              <w:rPr>
                <w:rFonts w:ascii="Arial" w:hAnsi="Arial" w:cs="Arial"/>
                <w:b/>
                <w:sz w:val="24"/>
                <w:szCs w:val="24"/>
              </w:rPr>
              <w:t>What is the difference between verbal and non-verbal probes? Give examples for each</w:t>
            </w:r>
          </w:p>
          <w:p w:rsidR="000D6A7F" w:rsidRDefault="000D6A7F" w:rsidP="000D6A7F">
            <w:pPr>
              <w:spacing w:line="360" w:lineRule="auto"/>
              <w:rPr>
                <w:rFonts w:ascii="Arial" w:hAnsi="Arial" w:cs="Arial"/>
                <w:b/>
                <w:sz w:val="24"/>
                <w:szCs w:val="24"/>
              </w:rPr>
            </w:pPr>
          </w:p>
          <w:p w:rsidR="000D6A7F" w:rsidRPr="000A4932" w:rsidRDefault="000A4932" w:rsidP="00656628">
            <w:pPr>
              <w:spacing w:line="360" w:lineRule="auto"/>
              <w:rPr>
                <w:rFonts w:ascii="Arial" w:hAnsi="Arial" w:cs="Arial"/>
                <w:sz w:val="24"/>
                <w:szCs w:val="24"/>
              </w:rPr>
            </w:pPr>
            <w:r w:rsidRPr="000A4932">
              <w:rPr>
                <w:rFonts w:ascii="Arial" w:hAnsi="Arial" w:cs="Arial"/>
                <w:sz w:val="24"/>
                <w:szCs w:val="24"/>
              </w:rPr>
              <w:t>Verbal Probes are often a single word or short phrase used to get more information from someone after using an open ended question. Verbal probes encourage the person to expand on the answer they gave you or tell you more information. An example of a verbal probe is saying “Tell me more about that” once someone has given you an answer.</w:t>
            </w:r>
            <w:r>
              <w:rPr>
                <w:rFonts w:ascii="Arial" w:hAnsi="Arial" w:cs="Arial"/>
                <w:sz w:val="24"/>
                <w:szCs w:val="24"/>
              </w:rPr>
              <w:br/>
            </w:r>
            <w:r>
              <w:rPr>
                <w:rFonts w:ascii="Arial" w:hAnsi="Arial" w:cs="Arial"/>
                <w:sz w:val="24"/>
                <w:szCs w:val="24"/>
              </w:rPr>
              <w:br/>
              <w:t>Non-verbal probes have the same aim as verbal probes however they are done through using body language and gestures rather than speaking, to get the same results. Examples of non verbal probes include nodding or shaking your head or raising your eyebrows.</w:t>
            </w:r>
          </w:p>
          <w:p w:rsidR="00FE1F45" w:rsidRPr="00FE1F45" w:rsidRDefault="00FE1F45" w:rsidP="00656628">
            <w:pPr>
              <w:spacing w:line="360" w:lineRule="auto"/>
              <w:rPr>
                <w:rFonts w:ascii="Arial" w:hAnsi="Arial" w:cs="Arial"/>
                <w:b/>
                <w:sz w:val="24"/>
                <w:szCs w:val="24"/>
              </w:rPr>
            </w:pPr>
          </w:p>
          <w:p w:rsidR="00FE1F45" w:rsidRDefault="00FE1F45" w:rsidP="00656628">
            <w:pPr>
              <w:spacing w:line="360" w:lineRule="auto"/>
              <w:rPr>
                <w:rFonts w:ascii="Arial" w:hAnsi="Arial" w:cs="Arial"/>
                <w:b/>
                <w:sz w:val="24"/>
                <w:szCs w:val="24"/>
              </w:rPr>
            </w:pPr>
            <w:r w:rsidRPr="00FE1F45">
              <w:rPr>
                <w:rFonts w:ascii="Arial" w:hAnsi="Arial" w:cs="Arial"/>
                <w:b/>
                <w:sz w:val="24"/>
                <w:szCs w:val="24"/>
              </w:rPr>
              <w:t>Q2: Discuss some probing techniques. (10)</w:t>
            </w:r>
          </w:p>
          <w:p w:rsidR="000A4932" w:rsidRDefault="000A4932" w:rsidP="00656628">
            <w:pPr>
              <w:spacing w:line="360" w:lineRule="auto"/>
              <w:rPr>
                <w:rFonts w:ascii="Arial" w:hAnsi="Arial" w:cs="Arial"/>
                <w:b/>
                <w:sz w:val="24"/>
                <w:szCs w:val="24"/>
              </w:rPr>
            </w:pPr>
          </w:p>
          <w:p w:rsidR="00656628" w:rsidRDefault="000A4932" w:rsidP="00656628">
            <w:pPr>
              <w:spacing w:line="360" w:lineRule="auto"/>
              <w:rPr>
                <w:rFonts w:ascii="Arial" w:hAnsi="Arial" w:cs="Arial"/>
                <w:sz w:val="24"/>
                <w:szCs w:val="24"/>
              </w:rPr>
            </w:pPr>
            <w:r w:rsidRPr="00916F58">
              <w:rPr>
                <w:rFonts w:ascii="Arial" w:hAnsi="Arial" w:cs="Arial"/>
                <w:sz w:val="24"/>
                <w:szCs w:val="24"/>
                <w:u w:val="single"/>
              </w:rPr>
              <w:t>Asking an open question:</w:t>
            </w:r>
            <w:r w:rsidR="00916F58" w:rsidRPr="00916F58">
              <w:rPr>
                <w:rFonts w:ascii="Arial" w:hAnsi="Arial" w:cs="Arial"/>
                <w:sz w:val="24"/>
                <w:szCs w:val="24"/>
              </w:rPr>
              <w:t xml:space="preserve"> Asking open questions is a good probing technique as it encourages the person to answer the question in more detail which </w:t>
            </w:r>
            <w:r w:rsidR="00916F58">
              <w:rPr>
                <w:rFonts w:ascii="Arial" w:hAnsi="Arial" w:cs="Arial"/>
                <w:sz w:val="24"/>
                <w:szCs w:val="24"/>
              </w:rPr>
              <w:t xml:space="preserve">will give you more information about it. Asking an open question such as “Can you describe that more clearly?” will then encourage the person to go in to more descriptive detail about what they’ve already told you. This is a helpful technique however one must be careful with asking too many open questions as after a while the person being </w:t>
            </w:r>
          </w:p>
          <w:p w:rsidR="00656628" w:rsidRDefault="00916F58" w:rsidP="00656628">
            <w:pPr>
              <w:spacing w:line="360" w:lineRule="auto"/>
              <w:jc w:val="right"/>
              <w:rPr>
                <w:rFonts w:ascii="Arial" w:hAnsi="Arial" w:cs="Arial"/>
                <w:sz w:val="24"/>
                <w:szCs w:val="24"/>
              </w:rPr>
            </w:pPr>
            <w:r>
              <w:rPr>
                <w:rFonts w:ascii="Arial" w:hAnsi="Arial" w:cs="Arial"/>
                <w:sz w:val="24"/>
                <w:szCs w:val="24"/>
              </w:rPr>
              <w:lastRenderedPageBreak/>
              <w:t xml:space="preserve"> </w:t>
            </w:r>
            <w:r w:rsidR="00656628">
              <w:rPr>
                <w:rFonts w:ascii="Arial" w:hAnsi="Arial" w:cs="Arial"/>
                <w:sz w:val="24"/>
                <w:szCs w:val="24"/>
              </w:rPr>
              <w:t>Caitlin Morgan</w:t>
            </w:r>
            <w:r w:rsidR="00656628">
              <w:rPr>
                <w:rFonts w:ascii="Arial" w:hAnsi="Arial" w:cs="Arial"/>
                <w:sz w:val="24"/>
                <w:szCs w:val="24"/>
              </w:rPr>
              <w:br/>
              <w:t>Student number: 1833</w:t>
            </w:r>
            <w:r w:rsidR="00656628">
              <w:rPr>
                <w:rFonts w:ascii="Arial" w:hAnsi="Arial" w:cs="Arial"/>
                <w:sz w:val="24"/>
                <w:szCs w:val="24"/>
              </w:rPr>
              <w:br/>
              <w:t>Assignment number: 1</w:t>
            </w:r>
            <w:r w:rsidR="00656628">
              <w:rPr>
                <w:rFonts w:ascii="Arial" w:hAnsi="Arial" w:cs="Arial"/>
                <w:sz w:val="24"/>
                <w:szCs w:val="24"/>
              </w:rPr>
              <w:br/>
              <w:t>Page Number 5</w:t>
            </w:r>
          </w:p>
          <w:p w:rsidR="000A4932" w:rsidRPr="00916F58" w:rsidRDefault="00656628" w:rsidP="00656628">
            <w:pPr>
              <w:spacing w:line="360" w:lineRule="auto"/>
              <w:rPr>
                <w:rFonts w:ascii="Arial" w:hAnsi="Arial" w:cs="Arial"/>
                <w:sz w:val="24"/>
                <w:szCs w:val="24"/>
              </w:rPr>
            </w:pPr>
            <w:r>
              <w:rPr>
                <w:rFonts w:ascii="Arial" w:hAnsi="Arial" w:cs="Arial"/>
                <w:sz w:val="24"/>
                <w:szCs w:val="24"/>
              </w:rPr>
              <w:t xml:space="preserve">asked may begin to feel as though they’re being interrogated and won’t want to </w:t>
            </w:r>
            <w:r w:rsidR="00916F58">
              <w:rPr>
                <w:rFonts w:ascii="Arial" w:hAnsi="Arial" w:cs="Arial"/>
                <w:sz w:val="24"/>
                <w:szCs w:val="24"/>
              </w:rPr>
              <w:t>continue the conversation.</w:t>
            </w:r>
          </w:p>
          <w:p w:rsidR="00656628" w:rsidRDefault="000A4932" w:rsidP="00656628">
            <w:pPr>
              <w:spacing w:line="360" w:lineRule="auto"/>
              <w:rPr>
                <w:rFonts w:ascii="Arial" w:hAnsi="Arial" w:cs="Arial"/>
                <w:sz w:val="24"/>
                <w:szCs w:val="24"/>
              </w:rPr>
            </w:pPr>
            <w:r w:rsidRPr="00916F58">
              <w:rPr>
                <w:rFonts w:ascii="Arial" w:hAnsi="Arial" w:cs="Arial"/>
                <w:sz w:val="24"/>
                <w:szCs w:val="24"/>
                <w:u w:val="single"/>
              </w:rPr>
              <w:t>Pause:</w:t>
            </w:r>
            <w:r w:rsidR="00916F58">
              <w:rPr>
                <w:rFonts w:ascii="Arial" w:hAnsi="Arial" w:cs="Arial"/>
                <w:sz w:val="24"/>
                <w:szCs w:val="24"/>
              </w:rPr>
              <w:t xml:space="preserve"> Pausing is a good example of a non-verbal probing technique. It is a very simple technique and only requires pausing by the questioner. This is done by staying silent and maintaining eye contact with the person once they have stopped talking. The person may naturally feel uncomfortable with the silence and may feel as though they need to fill the silence by talking and thus giving more information or expanding on the answer they previously gave.</w:t>
            </w:r>
            <w:r w:rsidR="00916F58">
              <w:rPr>
                <w:rFonts w:ascii="Arial" w:hAnsi="Arial" w:cs="Arial"/>
                <w:sz w:val="24"/>
                <w:szCs w:val="24"/>
              </w:rPr>
              <w:br/>
            </w:r>
            <w:r w:rsidR="00916F58" w:rsidRPr="00682547">
              <w:rPr>
                <w:rFonts w:ascii="Arial" w:hAnsi="Arial" w:cs="Arial"/>
                <w:sz w:val="24"/>
                <w:szCs w:val="24"/>
                <w:u w:val="single"/>
              </w:rPr>
              <w:t>Asking Mirroring</w:t>
            </w:r>
            <w:r w:rsidRPr="00682547">
              <w:rPr>
                <w:rFonts w:ascii="Arial" w:hAnsi="Arial" w:cs="Arial"/>
                <w:sz w:val="24"/>
                <w:szCs w:val="24"/>
                <w:u w:val="single"/>
              </w:rPr>
              <w:t xml:space="preserve"> or reflective questions:</w:t>
            </w:r>
            <w:r w:rsidR="00916F58">
              <w:rPr>
                <w:rFonts w:ascii="Arial" w:hAnsi="Arial" w:cs="Arial"/>
                <w:sz w:val="24"/>
                <w:szCs w:val="24"/>
              </w:rPr>
              <w:t xml:space="preserve">  This is a verbal probing technique which involves just repeating back to the person what they have already said to you to get them to expand on it. For example a person may say “I found it on the footpath” the </w:t>
            </w:r>
            <w:r w:rsidR="00682547">
              <w:rPr>
                <w:rFonts w:ascii="Arial" w:hAnsi="Arial" w:cs="Arial"/>
                <w:sz w:val="24"/>
                <w:szCs w:val="24"/>
              </w:rPr>
              <w:t xml:space="preserve">following </w:t>
            </w:r>
            <w:r w:rsidR="00916F58">
              <w:rPr>
                <w:rFonts w:ascii="Arial" w:hAnsi="Arial" w:cs="Arial"/>
                <w:sz w:val="24"/>
                <w:szCs w:val="24"/>
              </w:rPr>
              <w:t>mirrored/reflective question would simply be “on the footpath?”</w:t>
            </w:r>
            <w:r w:rsidR="00682547">
              <w:rPr>
                <w:rFonts w:ascii="Arial" w:hAnsi="Arial" w:cs="Arial"/>
                <w:sz w:val="24"/>
                <w:szCs w:val="24"/>
              </w:rPr>
              <w:t xml:space="preserve"> then pause, which will then encourage the person to explain more about it such as where the footpath was and the context of how they got there. This type of question also enables things to be clarified without stopping the conversation and also shows that the listener is an active listener by showing their intent to understand what is being said.</w:t>
            </w:r>
            <w:r w:rsidRPr="00916F58">
              <w:rPr>
                <w:rFonts w:ascii="Arial" w:hAnsi="Arial" w:cs="Arial"/>
                <w:sz w:val="24"/>
                <w:szCs w:val="24"/>
              </w:rPr>
              <w:br/>
            </w:r>
            <w:r w:rsidRPr="00682547">
              <w:rPr>
                <w:rFonts w:ascii="Arial" w:hAnsi="Arial" w:cs="Arial"/>
                <w:sz w:val="24"/>
                <w:szCs w:val="24"/>
                <w:u w:val="single"/>
              </w:rPr>
              <w:t>Paraphrase:</w:t>
            </w:r>
            <w:r w:rsidR="00682547">
              <w:rPr>
                <w:rFonts w:ascii="Arial" w:hAnsi="Arial" w:cs="Arial"/>
                <w:sz w:val="24"/>
                <w:szCs w:val="24"/>
              </w:rPr>
              <w:t xml:space="preserve"> This requires reflecting what has been said by the sender in your own words. This enables things to be clarified by the sender and allows the sender to hear for them</w:t>
            </w:r>
            <w:r w:rsidR="000337A6">
              <w:rPr>
                <w:rFonts w:ascii="Arial" w:hAnsi="Arial" w:cs="Arial"/>
                <w:sz w:val="24"/>
                <w:szCs w:val="24"/>
              </w:rPr>
              <w:t xml:space="preserve"> </w:t>
            </w:r>
            <w:r w:rsidR="00682547">
              <w:rPr>
                <w:rFonts w:ascii="Arial" w:hAnsi="Arial" w:cs="Arial"/>
                <w:sz w:val="24"/>
                <w:szCs w:val="24"/>
              </w:rPr>
              <w:t>selves, what they have told you, from your point of view. Paraphrasing also shows the sender that you want to understand them. E.g. “So what you said was….” They can then agree or disagree and expand on this.</w:t>
            </w:r>
            <w:r w:rsidRPr="00916F58">
              <w:rPr>
                <w:rFonts w:ascii="Arial" w:hAnsi="Arial" w:cs="Arial"/>
                <w:sz w:val="24"/>
                <w:szCs w:val="24"/>
              </w:rPr>
              <w:br/>
            </w:r>
            <w:r w:rsidRPr="000337A6">
              <w:rPr>
                <w:rFonts w:ascii="Arial" w:hAnsi="Arial" w:cs="Arial"/>
                <w:sz w:val="24"/>
                <w:szCs w:val="24"/>
                <w:u w:val="single"/>
              </w:rPr>
              <w:t>Use summary questions:</w:t>
            </w:r>
            <w:r w:rsidR="000337A6">
              <w:rPr>
                <w:rFonts w:ascii="Arial" w:hAnsi="Arial" w:cs="Arial"/>
                <w:sz w:val="24"/>
                <w:szCs w:val="24"/>
              </w:rPr>
              <w:t xml:space="preserve"> A summary question is usually used when you feel like the conversation is coming to an end or you want to end it as you have gathered enough information. You can use a summary question by summing up what the person has told you and asking if that is correct. You can then follow this up with a fact finding question (usually a closed question) such as “Did you want to say anymore about the matter?”. A summary question may also be used to probe by reflectively using key words that the sender has used to open up more conversation e.g. the sender may </w:t>
            </w:r>
          </w:p>
          <w:p w:rsidR="00656628" w:rsidRDefault="00656628" w:rsidP="00656628">
            <w:pPr>
              <w:spacing w:line="360" w:lineRule="auto"/>
              <w:jc w:val="right"/>
              <w:rPr>
                <w:rFonts w:ascii="Arial" w:hAnsi="Arial" w:cs="Arial"/>
                <w:sz w:val="24"/>
                <w:szCs w:val="24"/>
              </w:rPr>
            </w:pPr>
            <w:r>
              <w:rPr>
                <w:rFonts w:ascii="Arial" w:hAnsi="Arial" w:cs="Arial"/>
                <w:sz w:val="24"/>
                <w:szCs w:val="24"/>
              </w:rPr>
              <w:lastRenderedPageBreak/>
              <w:t>Caitlin Morgan</w:t>
            </w:r>
            <w:r>
              <w:rPr>
                <w:rFonts w:ascii="Arial" w:hAnsi="Arial" w:cs="Arial"/>
                <w:sz w:val="24"/>
                <w:szCs w:val="24"/>
              </w:rPr>
              <w:br/>
              <w:t>Student number: 1833</w:t>
            </w:r>
            <w:r>
              <w:rPr>
                <w:rFonts w:ascii="Arial" w:hAnsi="Arial" w:cs="Arial"/>
                <w:sz w:val="24"/>
                <w:szCs w:val="24"/>
              </w:rPr>
              <w:br/>
              <w:t>Assignment number: 1</w:t>
            </w:r>
            <w:r>
              <w:rPr>
                <w:rFonts w:ascii="Arial" w:hAnsi="Arial" w:cs="Arial"/>
                <w:sz w:val="24"/>
                <w:szCs w:val="24"/>
              </w:rPr>
              <w:br/>
              <w:t>Page Number 6</w:t>
            </w:r>
          </w:p>
          <w:p w:rsidR="000A4932" w:rsidRPr="00916F58" w:rsidRDefault="00656628" w:rsidP="00656628">
            <w:pPr>
              <w:spacing w:line="360" w:lineRule="auto"/>
              <w:rPr>
                <w:rFonts w:ascii="Arial" w:hAnsi="Arial" w:cs="Arial"/>
                <w:sz w:val="24"/>
                <w:szCs w:val="24"/>
              </w:rPr>
            </w:pPr>
            <w:r>
              <w:rPr>
                <w:rFonts w:ascii="Arial" w:hAnsi="Arial" w:cs="Arial"/>
                <w:sz w:val="24"/>
                <w:szCs w:val="24"/>
              </w:rPr>
              <w:t xml:space="preserve">say “Nobody in my group know how to work as a team” and you may repeat </w:t>
            </w:r>
            <w:r w:rsidR="000337A6">
              <w:rPr>
                <w:rFonts w:ascii="Arial" w:hAnsi="Arial" w:cs="Arial"/>
                <w:sz w:val="24"/>
                <w:szCs w:val="24"/>
              </w:rPr>
              <w:t>“team…” which would encourage the person to expand on what a team is or means to them.</w:t>
            </w:r>
            <w:r w:rsidR="000A4932" w:rsidRPr="00916F58">
              <w:rPr>
                <w:rFonts w:ascii="Arial" w:hAnsi="Arial" w:cs="Arial"/>
                <w:sz w:val="24"/>
                <w:szCs w:val="24"/>
              </w:rPr>
              <w:br/>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56628" w:rsidP="00A851DA">
            <w:pPr>
              <w:rPr>
                <w:rFonts w:cs="Bliss-Regular"/>
                <w:color w:val="000000"/>
              </w:rPr>
            </w:pPr>
            <w:r>
              <w:rPr>
                <w:rFonts w:cs="Bliss-Regular"/>
                <w:color w:val="000000"/>
              </w:rPr>
              <w:t>Caitlin Morgan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6628" w:rsidP="00A851DA">
            <w:pPr>
              <w:rPr>
                <w:rFonts w:cs="Bliss-Regular"/>
                <w:color w:val="000000"/>
              </w:rPr>
            </w:pPr>
            <w:r>
              <w:rPr>
                <w:rFonts w:cs="Bliss-Regular"/>
                <w:color w:val="000000"/>
              </w:rPr>
              <w:t>01/06/2016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14F6" w:rsidRDefault="004914F6" w:rsidP="00CB4D0A">
      <w:pPr>
        <w:spacing w:after="0" w:line="240" w:lineRule="auto"/>
      </w:pPr>
      <w:r>
        <w:separator/>
      </w:r>
    </w:p>
  </w:endnote>
  <w:endnote w:type="continuationSeparator" w:id="1">
    <w:p w:rsidR="004914F6" w:rsidRDefault="004914F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14F6" w:rsidRDefault="004914F6" w:rsidP="00CB4D0A">
      <w:pPr>
        <w:spacing w:after="0" w:line="240" w:lineRule="auto"/>
      </w:pPr>
      <w:r>
        <w:separator/>
      </w:r>
    </w:p>
  </w:footnote>
  <w:footnote w:type="continuationSeparator" w:id="1">
    <w:p w:rsidR="004914F6" w:rsidRDefault="004914F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6A10BC"/>
    <w:multiLevelType w:val="hybridMultilevel"/>
    <w:tmpl w:val="1E562BD6"/>
    <w:lvl w:ilvl="0" w:tplc="DBFC066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37A6"/>
    <w:rsid w:val="00035CDD"/>
    <w:rsid w:val="00040083"/>
    <w:rsid w:val="00055992"/>
    <w:rsid w:val="0007335C"/>
    <w:rsid w:val="000820E8"/>
    <w:rsid w:val="000A4932"/>
    <w:rsid w:val="000D6A7F"/>
    <w:rsid w:val="000F0D27"/>
    <w:rsid w:val="001175EE"/>
    <w:rsid w:val="00157CF6"/>
    <w:rsid w:val="00182416"/>
    <w:rsid w:val="00187EB4"/>
    <w:rsid w:val="00197AD7"/>
    <w:rsid w:val="001F0481"/>
    <w:rsid w:val="00200C92"/>
    <w:rsid w:val="0020451E"/>
    <w:rsid w:val="00206B9D"/>
    <w:rsid w:val="00224EE9"/>
    <w:rsid w:val="0023259C"/>
    <w:rsid w:val="002B0BD7"/>
    <w:rsid w:val="002B573D"/>
    <w:rsid w:val="002C5CB2"/>
    <w:rsid w:val="002F779F"/>
    <w:rsid w:val="00371885"/>
    <w:rsid w:val="003E2B87"/>
    <w:rsid w:val="00402786"/>
    <w:rsid w:val="00405895"/>
    <w:rsid w:val="004058DF"/>
    <w:rsid w:val="00415483"/>
    <w:rsid w:val="00443E6F"/>
    <w:rsid w:val="00486F1A"/>
    <w:rsid w:val="00490CB9"/>
    <w:rsid w:val="004914F6"/>
    <w:rsid w:val="004A2CE2"/>
    <w:rsid w:val="004E3CDA"/>
    <w:rsid w:val="004F4B4D"/>
    <w:rsid w:val="0050216D"/>
    <w:rsid w:val="00503D7E"/>
    <w:rsid w:val="0050778F"/>
    <w:rsid w:val="00527C11"/>
    <w:rsid w:val="00535F31"/>
    <w:rsid w:val="00574D64"/>
    <w:rsid w:val="00591365"/>
    <w:rsid w:val="005A6B65"/>
    <w:rsid w:val="005B31E4"/>
    <w:rsid w:val="006034F6"/>
    <w:rsid w:val="00607874"/>
    <w:rsid w:val="00607E77"/>
    <w:rsid w:val="00617BB3"/>
    <w:rsid w:val="00645CDD"/>
    <w:rsid w:val="00656628"/>
    <w:rsid w:val="006823A7"/>
    <w:rsid w:val="00682547"/>
    <w:rsid w:val="00687EE8"/>
    <w:rsid w:val="0070347F"/>
    <w:rsid w:val="0070678E"/>
    <w:rsid w:val="00740C6E"/>
    <w:rsid w:val="007B4905"/>
    <w:rsid w:val="0081273D"/>
    <w:rsid w:val="00831C11"/>
    <w:rsid w:val="008A60B4"/>
    <w:rsid w:val="008B3C31"/>
    <w:rsid w:val="008B64FE"/>
    <w:rsid w:val="00912375"/>
    <w:rsid w:val="00916F58"/>
    <w:rsid w:val="00935BF7"/>
    <w:rsid w:val="0095442C"/>
    <w:rsid w:val="00983942"/>
    <w:rsid w:val="009C37E0"/>
    <w:rsid w:val="009E41F4"/>
    <w:rsid w:val="00A14B66"/>
    <w:rsid w:val="00A65CF7"/>
    <w:rsid w:val="00A74A02"/>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0E88"/>
    <w:rsid w:val="00F96EB3"/>
    <w:rsid w:val="00FE1F45"/>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6</Pages>
  <Words>1385</Words>
  <Characters>7897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Sport 4 Life UK CM</cp:lastModifiedBy>
  <cp:revision>3</cp:revision>
  <dcterms:created xsi:type="dcterms:W3CDTF">2016-06-01T10:04:00Z</dcterms:created>
  <dcterms:modified xsi:type="dcterms:W3CDTF">2016-06-01T11:01:00Z</dcterms:modified>
</cp:coreProperties>
</file>