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098307" w14:textId="77777777" w:rsidR="002D4C2C" w:rsidRPr="00191A92" w:rsidRDefault="002D4C2C" w:rsidP="00C122C4">
      <w:pPr>
        <w:rPr>
          <w:rFonts w:ascii="Arial" w:hAnsi="Arial" w:cs="Arial"/>
          <w:b/>
          <w:color w:val="800000"/>
        </w:rPr>
      </w:pPr>
      <w:r w:rsidRPr="00191A92">
        <w:rPr>
          <w:rFonts w:ascii="Arial" w:hAnsi="Arial" w:cs="Arial"/>
          <w:b/>
          <w:color w:val="800000"/>
        </w:rPr>
        <w:t>Q.1: Short Questions:</w:t>
      </w:r>
    </w:p>
    <w:p w14:paraId="028D2FFD" w14:textId="77777777" w:rsidR="00C122C4" w:rsidRPr="00191A92" w:rsidRDefault="00C122C4" w:rsidP="00C122C4">
      <w:pPr>
        <w:rPr>
          <w:rFonts w:ascii="Arial" w:hAnsi="Arial" w:cs="Arial"/>
        </w:rPr>
      </w:pPr>
    </w:p>
    <w:p w14:paraId="1DD44925" w14:textId="4BC3F8D8" w:rsidR="0073160B" w:rsidRPr="00191A92" w:rsidRDefault="0073160B" w:rsidP="0073160B">
      <w:pPr>
        <w:widowControl w:val="0"/>
        <w:autoSpaceDE w:val="0"/>
        <w:autoSpaceDN w:val="0"/>
        <w:adjustRightInd w:val="0"/>
        <w:spacing w:after="240" w:line="380" w:lineRule="atLeast"/>
        <w:rPr>
          <w:rFonts w:ascii="Arial" w:hAnsi="Arial" w:cs="Arial"/>
          <w:b/>
          <w:lang w:val="en-US"/>
        </w:rPr>
      </w:pPr>
      <w:r w:rsidRPr="00191A92">
        <w:rPr>
          <w:rFonts w:ascii="Arial" w:hAnsi="Arial" w:cs="Arial"/>
          <w:lang w:val="en-US"/>
        </w:rPr>
        <w:t xml:space="preserve">1. </w:t>
      </w:r>
      <w:r w:rsidRPr="00191A92">
        <w:rPr>
          <w:rFonts w:ascii="Arial" w:hAnsi="Arial" w:cs="Arial"/>
          <w:b/>
          <w:lang w:val="en-US"/>
        </w:rPr>
        <w:t>Give short answers for the following questions:</w:t>
      </w:r>
    </w:p>
    <w:p w14:paraId="7406E45C" w14:textId="77777777" w:rsidR="0073160B" w:rsidRPr="00BC12F4" w:rsidRDefault="0073160B" w:rsidP="0073160B">
      <w:pPr>
        <w:widowControl w:val="0"/>
        <w:numPr>
          <w:ilvl w:val="0"/>
          <w:numId w:val="1"/>
        </w:numPr>
        <w:tabs>
          <w:tab w:val="left" w:pos="220"/>
          <w:tab w:val="left" w:pos="720"/>
        </w:tabs>
        <w:autoSpaceDE w:val="0"/>
        <w:autoSpaceDN w:val="0"/>
        <w:adjustRightInd w:val="0"/>
        <w:spacing w:after="320" w:line="380" w:lineRule="atLeast"/>
        <w:ind w:hanging="720"/>
        <w:rPr>
          <w:rFonts w:ascii="Arial" w:hAnsi="Arial" w:cs="Arial"/>
          <w:b/>
          <w:lang w:val="en-US"/>
        </w:rPr>
      </w:pPr>
      <w:r w:rsidRPr="00BC12F4">
        <w:rPr>
          <w:rFonts w:ascii="Arial" w:hAnsi="Arial" w:cs="Arial"/>
          <w:b/>
          <w:lang w:val="en-US"/>
        </w:rPr>
        <w:t>In what way do the effects of crime influence economy?  </w:t>
      </w:r>
    </w:p>
    <w:p w14:paraId="7FA04649" w14:textId="12DE3FD0" w:rsidR="000974BC" w:rsidRPr="000974BC" w:rsidRDefault="000974BC" w:rsidP="000974BC">
      <w:pPr>
        <w:widowControl w:val="0"/>
        <w:tabs>
          <w:tab w:val="left" w:pos="220"/>
          <w:tab w:val="left" w:pos="720"/>
        </w:tabs>
        <w:autoSpaceDE w:val="0"/>
        <w:autoSpaceDN w:val="0"/>
        <w:adjustRightInd w:val="0"/>
        <w:spacing w:after="320" w:line="380" w:lineRule="atLeast"/>
        <w:rPr>
          <w:rFonts w:ascii="Arial" w:hAnsi="Arial" w:cs="Arial"/>
          <w:b/>
          <w:color w:val="0000FF"/>
          <w:lang w:val="en-US"/>
        </w:rPr>
      </w:pPr>
      <w:r w:rsidRPr="000974BC">
        <w:rPr>
          <w:rFonts w:ascii="Arial" w:hAnsi="Arial" w:cs="Arial"/>
          <w:b/>
          <w:color w:val="0000FF"/>
          <w:lang w:val="en-US"/>
        </w:rPr>
        <w:t>Answer:</w:t>
      </w:r>
    </w:p>
    <w:p w14:paraId="7342D8E3" w14:textId="333BCC4C" w:rsidR="000974BC" w:rsidRPr="000974BC" w:rsidRDefault="000974BC" w:rsidP="000974BC">
      <w:pPr>
        <w:pStyle w:val="NormalWeb"/>
        <w:rPr>
          <w:rFonts w:ascii="Arial" w:hAnsi="Arial"/>
          <w:sz w:val="24"/>
          <w:szCs w:val="24"/>
        </w:rPr>
      </w:pPr>
      <w:r w:rsidRPr="000974BC">
        <w:rPr>
          <w:rStyle w:val="Strong"/>
          <w:rFonts w:ascii="Arial" w:hAnsi="Arial"/>
          <w:b w:val="0"/>
          <w:sz w:val="24"/>
          <w:szCs w:val="24"/>
        </w:rPr>
        <w:t>Crime affects the economy by placing a financial burden on taxpayers and governments because of increased needs for police, courts and corrections facilities, as well as intangible costs including psychological trauma and reduced quality of life for crime victims.</w:t>
      </w:r>
      <w:r w:rsidRPr="000974BC">
        <w:rPr>
          <w:rFonts w:ascii="Arial" w:hAnsi="Arial"/>
          <w:sz w:val="24"/>
          <w:szCs w:val="24"/>
        </w:rPr>
        <w:t xml:space="preserve"> In an article for The Daily Caller, a 1999 study conducted by economist David Anderson that estimated the cost of crime at $1.7 billion annually.</w:t>
      </w:r>
    </w:p>
    <w:p w14:paraId="4773880B" w14:textId="77777777" w:rsidR="0073160B" w:rsidRPr="00BC12F4" w:rsidRDefault="0073160B" w:rsidP="0073160B">
      <w:pPr>
        <w:widowControl w:val="0"/>
        <w:numPr>
          <w:ilvl w:val="0"/>
          <w:numId w:val="1"/>
        </w:numPr>
        <w:tabs>
          <w:tab w:val="left" w:pos="220"/>
          <w:tab w:val="left" w:pos="720"/>
        </w:tabs>
        <w:autoSpaceDE w:val="0"/>
        <w:autoSpaceDN w:val="0"/>
        <w:adjustRightInd w:val="0"/>
        <w:spacing w:after="320" w:line="380" w:lineRule="atLeast"/>
        <w:ind w:hanging="720"/>
        <w:rPr>
          <w:rFonts w:ascii="Arial" w:hAnsi="Arial" w:cs="Arial"/>
          <w:b/>
          <w:lang w:val="en-US"/>
        </w:rPr>
      </w:pPr>
      <w:r w:rsidRPr="00BC12F4">
        <w:rPr>
          <w:rFonts w:ascii="Arial" w:hAnsi="Arial" w:cs="Arial"/>
          <w:b/>
          <w:lang w:val="en-US"/>
        </w:rPr>
        <w:t>How does crime costs the economy and tax payers?  </w:t>
      </w:r>
    </w:p>
    <w:p w14:paraId="023B58CA" w14:textId="30F2B8AC" w:rsidR="008F26B7" w:rsidRPr="008F26B7" w:rsidRDefault="008F26B7" w:rsidP="008F26B7">
      <w:pPr>
        <w:widowControl w:val="0"/>
        <w:tabs>
          <w:tab w:val="left" w:pos="220"/>
          <w:tab w:val="left" w:pos="720"/>
        </w:tabs>
        <w:autoSpaceDE w:val="0"/>
        <w:autoSpaceDN w:val="0"/>
        <w:adjustRightInd w:val="0"/>
        <w:spacing w:after="320" w:line="380" w:lineRule="atLeast"/>
        <w:rPr>
          <w:rFonts w:ascii="Arial" w:hAnsi="Arial" w:cs="Arial"/>
          <w:b/>
          <w:color w:val="0000FF"/>
          <w:lang w:val="en-US"/>
        </w:rPr>
      </w:pPr>
      <w:r w:rsidRPr="008F26B7">
        <w:rPr>
          <w:rFonts w:ascii="Arial" w:hAnsi="Arial" w:cs="Arial"/>
          <w:b/>
          <w:color w:val="0000FF"/>
          <w:lang w:val="en-US"/>
        </w:rPr>
        <w:t>Answer:</w:t>
      </w:r>
    </w:p>
    <w:p w14:paraId="3ABA4FA8" w14:textId="77777777" w:rsidR="00BC12F4" w:rsidRPr="00C92AF9" w:rsidRDefault="00BC12F4" w:rsidP="00BC12F4">
      <w:pPr>
        <w:pStyle w:val="NormalWeb"/>
        <w:rPr>
          <w:rFonts w:ascii="Arial" w:hAnsi="Arial" w:cs="Arial"/>
          <w:sz w:val="24"/>
          <w:szCs w:val="24"/>
        </w:rPr>
      </w:pPr>
      <w:r w:rsidRPr="00C92AF9">
        <w:rPr>
          <w:rFonts w:ascii="Arial" w:hAnsi="Arial" w:cs="Arial"/>
          <w:sz w:val="24"/>
          <w:szCs w:val="24"/>
        </w:rPr>
        <w:t>Crime is a major part of every society. Its costs and effects touch just about everyone to some degree. The types of costs and effects are widely varied. In addition, some costs are short-term while others last a lifetime. Of course the ultimate cost is loss of life. Other costs to victims can include medical costs, property losses, and loss of income.</w:t>
      </w:r>
    </w:p>
    <w:p w14:paraId="188EB7B3" w14:textId="77777777" w:rsidR="00BC12F4" w:rsidRPr="00C92AF9" w:rsidRDefault="00BC12F4" w:rsidP="00BC12F4">
      <w:pPr>
        <w:pStyle w:val="NormalWeb"/>
        <w:rPr>
          <w:rFonts w:ascii="Arial" w:hAnsi="Arial" w:cs="Arial"/>
          <w:sz w:val="24"/>
          <w:szCs w:val="24"/>
        </w:rPr>
      </w:pPr>
      <w:r w:rsidRPr="00C92AF9">
        <w:rPr>
          <w:rFonts w:ascii="Arial" w:hAnsi="Arial" w:cs="Arial"/>
          <w:sz w:val="24"/>
          <w:szCs w:val="24"/>
        </w:rPr>
        <w:t>Losses to both victims and nonvictims can also come in the form of increased security expenses including stronger locks, extra lighting, parking in more expensive secure lots, security alarms for homes and cars, and maintaining guard dogs. Considerable money is spent to avoid being victimized. Other types of expenses can include a victim or person fearful of crime moving to a new neighborhood, funeral expenses, legal fees, and loss of school days.</w:t>
      </w:r>
    </w:p>
    <w:p w14:paraId="362A156F" w14:textId="77777777" w:rsidR="00BC12F4" w:rsidRPr="00C92AF9" w:rsidRDefault="00BC12F4" w:rsidP="00BC12F4">
      <w:pPr>
        <w:pStyle w:val="NormalWeb"/>
        <w:rPr>
          <w:rFonts w:ascii="Arial" w:hAnsi="Arial" w:cs="Arial"/>
          <w:sz w:val="24"/>
          <w:szCs w:val="24"/>
        </w:rPr>
      </w:pPr>
      <w:r w:rsidRPr="00C92AF9">
        <w:rPr>
          <w:rFonts w:ascii="Arial" w:hAnsi="Arial" w:cs="Arial"/>
          <w:sz w:val="24"/>
          <w:szCs w:val="24"/>
        </w:rPr>
        <w:t>Some costs of crime are less tangible (not easily or precisely identified). These kinds of costs can include pain and suffering, and a lower quality of life. There are also the traumatic impacts on friends and the disruption of family. Behavior can be forever changed and shaped by crime, whether it be weighing the risks of going to certain places or even the fear of making new friends.</w:t>
      </w:r>
    </w:p>
    <w:p w14:paraId="3C914C8B" w14:textId="77777777" w:rsidR="00C92AF9" w:rsidRPr="00C92AF9" w:rsidRDefault="00C92AF9" w:rsidP="00C92AF9">
      <w:pPr>
        <w:pStyle w:val="NormalWeb"/>
        <w:rPr>
          <w:rFonts w:ascii="Arial" w:hAnsi="Arial" w:cs="Arial"/>
          <w:sz w:val="24"/>
          <w:szCs w:val="24"/>
        </w:rPr>
      </w:pPr>
      <w:r w:rsidRPr="00C92AF9">
        <w:rPr>
          <w:rFonts w:ascii="Arial" w:hAnsi="Arial" w:cs="Arial"/>
          <w:sz w:val="24"/>
          <w:szCs w:val="24"/>
        </w:rPr>
        <w:t xml:space="preserve">Crime not only affects economic productivity when victims miss work, but communities also are affected through loss of tourism and retail sales. Even the so-called victimless crimes of prostitution, drug abuse, and gambling have major social consequences. Drug abuse affects worker productivity, uses public funds </w:t>
      </w:r>
      <w:r w:rsidRPr="00C92AF9">
        <w:rPr>
          <w:rFonts w:ascii="Arial" w:hAnsi="Arial" w:cs="Arial"/>
          <w:sz w:val="24"/>
          <w:szCs w:val="24"/>
        </w:rPr>
        <w:lastRenderedPageBreak/>
        <w:t>for drug treatment programs and medical attention, and leads to criminal activity to support the expenses of a drug habit.</w:t>
      </w:r>
    </w:p>
    <w:p w14:paraId="2D324B29" w14:textId="77777777" w:rsidR="00C92AF9" w:rsidRPr="00C92AF9" w:rsidRDefault="00C92AF9" w:rsidP="00C92AF9">
      <w:pPr>
        <w:pStyle w:val="NormalWeb"/>
        <w:rPr>
          <w:rFonts w:ascii="Arial" w:hAnsi="Arial" w:cs="Arial"/>
          <w:sz w:val="24"/>
          <w:szCs w:val="24"/>
        </w:rPr>
      </w:pPr>
      <w:r w:rsidRPr="00C92AF9">
        <w:rPr>
          <w:rFonts w:ascii="Arial" w:hAnsi="Arial" w:cs="Arial"/>
          <w:sz w:val="24"/>
          <w:szCs w:val="24"/>
        </w:rPr>
        <w:t>Communities and governments spend public funds for police departments, prisons and jails, courts, and treatment programs, including the salaries of prosecutors, judges, public defenders, social workers, security guards, and probation officers. The amount of time spent by victims, offenders, their families, and juries during court trials also take away from community productivity.</w:t>
      </w:r>
    </w:p>
    <w:p w14:paraId="6AA36A3C" w14:textId="3B1F87FB" w:rsidR="008F26B7" w:rsidRDefault="006410F4" w:rsidP="008F26B7">
      <w:pPr>
        <w:widowControl w:val="0"/>
        <w:tabs>
          <w:tab w:val="left" w:pos="220"/>
          <w:tab w:val="left" w:pos="720"/>
        </w:tabs>
        <w:autoSpaceDE w:val="0"/>
        <w:autoSpaceDN w:val="0"/>
        <w:adjustRightInd w:val="0"/>
        <w:spacing w:after="320" w:line="380" w:lineRule="atLeast"/>
        <w:rPr>
          <w:rFonts w:ascii="Arial" w:hAnsi="Arial" w:cs="Arial"/>
          <w:b/>
          <w:lang w:val="en-US"/>
        </w:rPr>
      </w:pPr>
      <w:r w:rsidRPr="006410F4">
        <w:rPr>
          <w:rFonts w:ascii="Arial" w:hAnsi="Arial" w:cs="Arial"/>
          <w:b/>
          <w:lang w:val="en-US"/>
        </w:rPr>
        <w:t>Graphic Illustration of Crimes Cost on the Economy and Tax Payers</w:t>
      </w:r>
    </w:p>
    <w:p w14:paraId="43B07BCE" w14:textId="5258E9AB" w:rsidR="006410F4" w:rsidRDefault="0016655C" w:rsidP="008F26B7">
      <w:pPr>
        <w:widowControl w:val="0"/>
        <w:tabs>
          <w:tab w:val="left" w:pos="220"/>
          <w:tab w:val="left" w:pos="720"/>
        </w:tabs>
        <w:autoSpaceDE w:val="0"/>
        <w:autoSpaceDN w:val="0"/>
        <w:adjustRightInd w:val="0"/>
        <w:spacing w:after="320" w:line="380" w:lineRule="atLeast"/>
        <w:rPr>
          <w:rFonts w:ascii="Arial" w:hAnsi="Arial" w:cs="Arial"/>
          <w:b/>
          <w:lang w:val="en-US"/>
        </w:rPr>
      </w:pPr>
      <w:r>
        <w:rPr>
          <w:rFonts w:ascii="Arial" w:hAnsi="Arial" w:cs="Arial"/>
          <w:b/>
          <w:noProof/>
          <w:lang w:val="en-US"/>
        </w:rPr>
        <mc:AlternateContent>
          <mc:Choice Requires="wps">
            <w:drawing>
              <wp:anchor distT="0" distB="0" distL="114300" distR="114300" simplePos="0" relativeHeight="251665408" behindDoc="0" locked="0" layoutInCell="1" allowOverlap="1" wp14:anchorId="65E4616F" wp14:editId="4354DFA9">
                <wp:simplePos x="0" y="0"/>
                <wp:positionH relativeFrom="column">
                  <wp:posOffset>3886200</wp:posOffset>
                </wp:positionH>
                <wp:positionV relativeFrom="paragraph">
                  <wp:posOffset>126365</wp:posOffset>
                </wp:positionV>
                <wp:extent cx="914400" cy="800100"/>
                <wp:effectExtent l="50800" t="25400" r="76200" b="114300"/>
                <wp:wrapThrough wrapText="bothSides">
                  <wp:wrapPolygon edited="0">
                    <wp:start x="-1200" y="-686"/>
                    <wp:lineTo x="-1200" y="24000"/>
                    <wp:lineTo x="22800" y="24000"/>
                    <wp:lineTo x="22800" y="-686"/>
                    <wp:lineTo x="-1200" y="-686"/>
                  </wp:wrapPolygon>
                </wp:wrapThrough>
                <wp:docPr id="4" name="Rectangle 4"/>
                <wp:cNvGraphicFramePr/>
                <a:graphic xmlns:a="http://schemas.openxmlformats.org/drawingml/2006/main">
                  <a:graphicData uri="http://schemas.microsoft.com/office/word/2010/wordprocessingShape">
                    <wps:wsp>
                      <wps:cNvSpPr/>
                      <wps:spPr>
                        <a:xfrm>
                          <a:off x="0" y="0"/>
                          <a:ext cx="914400" cy="800100"/>
                        </a:xfrm>
                        <a:prstGeom prst="rect">
                          <a:avLst/>
                        </a:prstGeom>
                        <a:solidFill>
                          <a:schemeClr val="accent6">
                            <a:lumMod val="40000"/>
                            <a:lumOff val="60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ECF81A4" w14:textId="5F678BAF" w:rsidR="0098494F" w:rsidRDefault="0098494F" w:rsidP="0016655C">
                            <w:pPr>
                              <w:jc w:val="center"/>
                              <w:rPr>
                                <w:color w:val="0000FF"/>
                              </w:rPr>
                            </w:pPr>
                            <w:r>
                              <w:rPr>
                                <w:color w:val="0000FF"/>
                              </w:rPr>
                              <w:t xml:space="preserve">Total </w:t>
                            </w:r>
                          </w:p>
                          <w:p w14:paraId="2266A6A5" w14:textId="67026ACB" w:rsidR="0098494F" w:rsidRDefault="0098494F" w:rsidP="0016655C">
                            <w:pPr>
                              <w:jc w:val="center"/>
                              <w:rPr>
                                <w:color w:val="0000FF"/>
                              </w:rPr>
                            </w:pPr>
                            <w:r>
                              <w:rPr>
                                <w:color w:val="0000FF"/>
                              </w:rPr>
                              <w:t xml:space="preserve">Economic </w:t>
                            </w:r>
                          </w:p>
                          <w:p w14:paraId="62C7D5F8" w14:textId="118810E9" w:rsidR="0098494F" w:rsidRPr="00162A4E" w:rsidRDefault="0098494F" w:rsidP="0016655C">
                            <w:pPr>
                              <w:jc w:val="center"/>
                              <w:rPr>
                                <w:color w:val="0000FF"/>
                              </w:rPr>
                            </w:pPr>
                            <w:r>
                              <w:rPr>
                                <w:color w:val="0000FF"/>
                              </w:rPr>
                              <w:t>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 o:spid="_x0000_s1026" style="position:absolute;margin-left:306pt;margin-top:9.95pt;width:1in;height:63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" fillcolor="#fbd4b4 [1305]" strokecolor="black [3213]">
                <v:shadow on="t" opacity="22937f" mv:blur="40000f" origin=",.5" offset="0,23000emu"/>
                <v:textbox>
                  <w:txbxContent>
                    <w:p w14:paraId="4ECF81A4" w14:textId="5F678BAF" w:rsidR="0098494F" w:rsidRDefault="0098494F" w:rsidP="0016655C">
                      <w:pPr>
                        <w:jc w:val="center"/>
                        <w:rPr>
                          <w:color w:val="0000FF"/>
                        </w:rPr>
                      </w:pPr>
                      <w:r>
                        <w:rPr>
                          <w:color w:val="0000FF"/>
                        </w:rPr>
                        <w:t xml:space="preserve">Total </w:t>
                      </w:r>
                    </w:p>
                    <w:p w14:paraId="2266A6A5" w14:textId="67026ACB" w:rsidR="0098494F" w:rsidRDefault="0098494F" w:rsidP="0016655C">
                      <w:pPr>
                        <w:jc w:val="center"/>
                        <w:rPr>
                          <w:color w:val="0000FF"/>
                        </w:rPr>
                      </w:pPr>
                      <w:r>
                        <w:rPr>
                          <w:color w:val="0000FF"/>
                        </w:rPr>
                        <w:t xml:space="preserve">Economic </w:t>
                      </w:r>
                    </w:p>
                    <w:p w14:paraId="62C7D5F8" w14:textId="118810E9" w:rsidR="0098494F" w:rsidRPr="00162A4E" w:rsidRDefault="0098494F" w:rsidP="0016655C">
                      <w:pPr>
                        <w:jc w:val="center"/>
                        <w:rPr>
                          <w:color w:val="0000FF"/>
                        </w:rPr>
                      </w:pPr>
                      <w:r>
                        <w:rPr>
                          <w:color w:val="0000FF"/>
                        </w:rPr>
                        <w:t>Impact</w:t>
                      </w:r>
                    </w:p>
                  </w:txbxContent>
                </v:textbox>
                <w10:wrap type="through"/>
              </v:rect>
            </w:pict>
          </mc:Fallback>
        </mc:AlternateContent>
      </w:r>
      <w:r>
        <w:rPr>
          <w:rFonts w:ascii="Arial" w:hAnsi="Arial" w:cs="Arial"/>
          <w:b/>
          <w:noProof/>
          <w:lang w:val="en-US"/>
        </w:rPr>
        <mc:AlternateContent>
          <mc:Choice Requires="wps">
            <w:drawing>
              <wp:anchor distT="0" distB="0" distL="114300" distR="114300" simplePos="0" relativeHeight="251663360" behindDoc="0" locked="0" layoutInCell="1" allowOverlap="1" wp14:anchorId="73DD274A" wp14:editId="2ED61E5D">
                <wp:simplePos x="0" y="0"/>
                <wp:positionH relativeFrom="column">
                  <wp:posOffset>2514600</wp:posOffset>
                </wp:positionH>
                <wp:positionV relativeFrom="paragraph">
                  <wp:posOffset>126365</wp:posOffset>
                </wp:positionV>
                <wp:extent cx="914400" cy="800100"/>
                <wp:effectExtent l="50800" t="25400" r="76200" b="114300"/>
                <wp:wrapThrough wrapText="bothSides">
                  <wp:wrapPolygon edited="0">
                    <wp:start x="-1200" y="-686"/>
                    <wp:lineTo x="-1200" y="24000"/>
                    <wp:lineTo x="22800" y="24000"/>
                    <wp:lineTo x="22800" y="-686"/>
                    <wp:lineTo x="-1200" y="-686"/>
                  </wp:wrapPolygon>
                </wp:wrapThrough>
                <wp:docPr id="3" name="Rectangle 3"/>
                <wp:cNvGraphicFramePr/>
                <a:graphic xmlns:a="http://schemas.openxmlformats.org/drawingml/2006/main">
                  <a:graphicData uri="http://schemas.microsoft.com/office/word/2010/wordprocessingShape">
                    <wps:wsp>
                      <wps:cNvSpPr/>
                      <wps:spPr>
                        <a:xfrm>
                          <a:off x="0" y="0"/>
                          <a:ext cx="914400" cy="800100"/>
                        </a:xfrm>
                        <a:prstGeom prst="rect">
                          <a:avLst/>
                        </a:prstGeom>
                        <a:solidFill>
                          <a:schemeClr val="accent6">
                            <a:lumMod val="40000"/>
                            <a:lumOff val="60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0166CAB" w14:textId="096D1704" w:rsidR="0098494F" w:rsidRDefault="0098494F" w:rsidP="0016655C">
                            <w:pPr>
                              <w:jc w:val="center"/>
                              <w:rPr>
                                <w:color w:val="0000FF"/>
                              </w:rPr>
                            </w:pPr>
                            <w:r>
                              <w:rPr>
                                <w:color w:val="0000FF"/>
                              </w:rPr>
                              <w:t>Secondary</w:t>
                            </w:r>
                          </w:p>
                          <w:p w14:paraId="3918B8A3" w14:textId="33E1C54A" w:rsidR="0098494F" w:rsidRPr="00162A4E" w:rsidRDefault="0098494F" w:rsidP="0016655C">
                            <w:pPr>
                              <w:jc w:val="center"/>
                              <w:rPr>
                                <w:color w:val="0000FF"/>
                              </w:rPr>
                            </w:pPr>
                            <w:r>
                              <w:rPr>
                                <w:color w:val="0000FF"/>
                              </w:rPr>
                              <w:t>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 o:spid="_x0000_s1027" style="position:absolute;margin-left:198pt;margin-top:9.95pt;width:1in;height:63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" fillcolor="#fbd4b4 [1305]" strokecolor="black [3213]">
                <v:shadow on="t" opacity="22937f" mv:blur="40000f" origin=",.5" offset="0,23000emu"/>
                <v:textbox>
                  <w:txbxContent>
                    <w:p w14:paraId="10166CAB" w14:textId="096D1704" w:rsidR="0098494F" w:rsidRDefault="0098494F" w:rsidP="0016655C">
                      <w:pPr>
                        <w:jc w:val="center"/>
                        <w:rPr>
                          <w:color w:val="0000FF"/>
                        </w:rPr>
                      </w:pPr>
                      <w:r>
                        <w:rPr>
                          <w:color w:val="0000FF"/>
                        </w:rPr>
                        <w:t>Secondary</w:t>
                      </w:r>
                    </w:p>
                    <w:p w14:paraId="3918B8A3" w14:textId="33E1C54A" w:rsidR="0098494F" w:rsidRPr="00162A4E" w:rsidRDefault="0098494F" w:rsidP="0016655C">
                      <w:pPr>
                        <w:jc w:val="center"/>
                        <w:rPr>
                          <w:color w:val="0000FF"/>
                        </w:rPr>
                      </w:pPr>
                      <w:r>
                        <w:rPr>
                          <w:color w:val="0000FF"/>
                        </w:rPr>
                        <w:t>Impact</w:t>
                      </w:r>
                    </w:p>
                  </w:txbxContent>
                </v:textbox>
                <w10:wrap type="through"/>
              </v:rect>
            </w:pict>
          </mc:Fallback>
        </mc:AlternateContent>
      </w:r>
      <w:r>
        <w:rPr>
          <w:rFonts w:ascii="Arial" w:hAnsi="Arial" w:cs="Arial"/>
          <w:b/>
          <w:noProof/>
          <w:lang w:val="en-US"/>
        </w:rPr>
        <mc:AlternateContent>
          <mc:Choice Requires="wps">
            <w:drawing>
              <wp:anchor distT="0" distB="0" distL="114300" distR="114300" simplePos="0" relativeHeight="251661312" behindDoc="0" locked="0" layoutInCell="1" allowOverlap="1" wp14:anchorId="4D9DA499" wp14:editId="19AA47C2">
                <wp:simplePos x="0" y="0"/>
                <wp:positionH relativeFrom="column">
                  <wp:posOffset>1028700</wp:posOffset>
                </wp:positionH>
                <wp:positionV relativeFrom="paragraph">
                  <wp:posOffset>126365</wp:posOffset>
                </wp:positionV>
                <wp:extent cx="914400" cy="800100"/>
                <wp:effectExtent l="50800" t="25400" r="76200" b="114300"/>
                <wp:wrapThrough wrapText="bothSides">
                  <wp:wrapPolygon edited="0">
                    <wp:start x="-1200" y="-686"/>
                    <wp:lineTo x="-1200" y="24000"/>
                    <wp:lineTo x="22800" y="24000"/>
                    <wp:lineTo x="22800" y="-686"/>
                    <wp:lineTo x="-1200" y="-686"/>
                  </wp:wrapPolygon>
                </wp:wrapThrough>
                <wp:docPr id="2" name="Rectangle 2"/>
                <wp:cNvGraphicFramePr/>
                <a:graphic xmlns:a="http://schemas.openxmlformats.org/drawingml/2006/main">
                  <a:graphicData uri="http://schemas.microsoft.com/office/word/2010/wordprocessingShape">
                    <wps:wsp>
                      <wps:cNvSpPr/>
                      <wps:spPr>
                        <a:xfrm>
                          <a:off x="0" y="0"/>
                          <a:ext cx="914400" cy="800100"/>
                        </a:xfrm>
                        <a:prstGeom prst="rect">
                          <a:avLst/>
                        </a:prstGeom>
                        <a:solidFill>
                          <a:schemeClr val="accent6">
                            <a:lumMod val="40000"/>
                            <a:lumOff val="60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5C9096F2" w14:textId="5E2CA40C" w:rsidR="0098494F" w:rsidRDefault="0098494F" w:rsidP="0016655C">
                            <w:pPr>
                              <w:jc w:val="center"/>
                              <w:rPr>
                                <w:color w:val="0000FF"/>
                              </w:rPr>
                            </w:pPr>
                            <w:r>
                              <w:rPr>
                                <w:color w:val="0000FF"/>
                              </w:rPr>
                              <w:t>Primary</w:t>
                            </w:r>
                          </w:p>
                          <w:p w14:paraId="719E56A2" w14:textId="48E1C3F8" w:rsidR="0098494F" w:rsidRPr="00162A4E" w:rsidRDefault="0098494F" w:rsidP="0016655C">
                            <w:pPr>
                              <w:jc w:val="center"/>
                              <w:rPr>
                                <w:color w:val="0000FF"/>
                              </w:rPr>
                            </w:pPr>
                            <w:r>
                              <w:rPr>
                                <w:color w:val="0000FF"/>
                              </w:rPr>
                              <w:t>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 o:spid="_x0000_s1028" style="position:absolute;margin-left:81pt;margin-top:9.95pt;width:1in;height:63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" fillcolor="#fbd4b4 [1305]" strokecolor="black [3213]">
                <v:shadow on="t" opacity="22937f" mv:blur="40000f" origin=",.5" offset="0,23000emu"/>
                <v:textbox>
                  <w:txbxContent>
                    <w:p w14:paraId="5C9096F2" w14:textId="5E2CA40C" w:rsidR="0098494F" w:rsidRDefault="0098494F" w:rsidP="0016655C">
                      <w:pPr>
                        <w:jc w:val="center"/>
                        <w:rPr>
                          <w:color w:val="0000FF"/>
                        </w:rPr>
                      </w:pPr>
                      <w:r>
                        <w:rPr>
                          <w:color w:val="0000FF"/>
                        </w:rPr>
                        <w:t>Primary</w:t>
                      </w:r>
                    </w:p>
                    <w:p w14:paraId="719E56A2" w14:textId="48E1C3F8" w:rsidR="0098494F" w:rsidRPr="00162A4E" w:rsidRDefault="0098494F" w:rsidP="0016655C">
                      <w:pPr>
                        <w:jc w:val="center"/>
                        <w:rPr>
                          <w:color w:val="0000FF"/>
                        </w:rPr>
                      </w:pPr>
                      <w:r>
                        <w:rPr>
                          <w:color w:val="0000FF"/>
                        </w:rPr>
                        <w:t>Impact</w:t>
                      </w:r>
                    </w:p>
                  </w:txbxContent>
                </v:textbox>
                <w10:wrap type="through"/>
              </v:rect>
            </w:pict>
          </mc:Fallback>
        </mc:AlternateContent>
      </w:r>
      <w:r>
        <w:rPr>
          <w:rFonts w:ascii="Arial" w:hAnsi="Arial" w:cs="Arial"/>
          <w:b/>
          <w:noProof/>
          <w:lang w:val="en-US"/>
        </w:rPr>
        <mc:AlternateContent>
          <mc:Choice Requires="wps">
            <w:drawing>
              <wp:anchor distT="0" distB="0" distL="114300" distR="114300" simplePos="0" relativeHeight="251659264" behindDoc="0" locked="0" layoutInCell="1" allowOverlap="1" wp14:anchorId="142D0B54" wp14:editId="1DA637D2">
                <wp:simplePos x="0" y="0"/>
                <wp:positionH relativeFrom="column">
                  <wp:posOffset>-457200</wp:posOffset>
                </wp:positionH>
                <wp:positionV relativeFrom="paragraph">
                  <wp:posOffset>126365</wp:posOffset>
                </wp:positionV>
                <wp:extent cx="914400" cy="800100"/>
                <wp:effectExtent l="50800" t="25400" r="76200" b="114300"/>
                <wp:wrapThrough wrapText="bothSides">
                  <wp:wrapPolygon edited="0">
                    <wp:start x="-1200" y="-686"/>
                    <wp:lineTo x="-1200" y="24000"/>
                    <wp:lineTo x="22800" y="24000"/>
                    <wp:lineTo x="22800" y="-686"/>
                    <wp:lineTo x="-1200" y="-686"/>
                  </wp:wrapPolygon>
                </wp:wrapThrough>
                <wp:docPr id="1" name="Rectangle 1"/>
                <wp:cNvGraphicFramePr/>
                <a:graphic xmlns:a="http://schemas.openxmlformats.org/drawingml/2006/main">
                  <a:graphicData uri="http://schemas.microsoft.com/office/word/2010/wordprocessingShape">
                    <wps:wsp>
                      <wps:cNvSpPr/>
                      <wps:spPr>
                        <a:xfrm>
                          <a:off x="0" y="0"/>
                          <a:ext cx="914400" cy="800100"/>
                        </a:xfrm>
                        <a:prstGeom prst="rect">
                          <a:avLst/>
                        </a:prstGeom>
                        <a:solidFill>
                          <a:schemeClr val="accent6">
                            <a:lumMod val="40000"/>
                            <a:lumOff val="60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3EE642B0" w14:textId="4CA81F0C" w:rsidR="0098494F" w:rsidRPr="00162A4E" w:rsidRDefault="0098494F" w:rsidP="00162A4E">
                            <w:pPr>
                              <w:jc w:val="center"/>
                              <w:rPr>
                                <w:color w:val="0000FF"/>
                              </w:rPr>
                            </w:pPr>
                            <w:r w:rsidRPr="00162A4E">
                              <w:rPr>
                                <w:color w:val="0000FF"/>
                              </w:rPr>
                              <w:t>Cr</w:t>
                            </w:r>
                            <w:r>
                              <w:rPr>
                                <w:color w:val="0000FF"/>
                              </w:rPr>
                              <w:t>imes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 o:spid="_x0000_s1029" style="position:absolute;margin-left:-35.95pt;margin-top:9.95pt;width:1in;height:6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" fillcolor="#fbd4b4 [1305]" strokecolor="black [3213]">
                <v:shadow on="t" opacity="22937f" mv:blur="40000f" origin=",.5" offset="0,23000emu"/>
                <v:textbox>
                  <w:txbxContent>
                    <w:p w14:paraId="3EE642B0" w14:textId="4CA81F0C" w:rsidR="0098494F" w:rsidRPr="00162A4E" w:rsidRDefault="0098494F" w:rsidP="00162A4E">
                      <w:pPr>
                        <w:jc w:val="center"/>
                        <w:rPr>
                          <w:color w:val="0000FF"/>
                        </w:rPr>
                      </w:pPr>
                      <w:r w:rsidRPr="00162A4E">
                        <w:rPr>
                          <w:color w:val="0000FF"/>
                        </w:rPr>
                        <w:t>Cr</w:t>
                      </w:r>
                      <w:r>
                        <w:rPr>
                          <w:color w:val="0000FF"/>
                        </w:rPr>
                        <w:t>imes</w:t>
                      </w:r>
                    </w:p>
                  </w:txbxContent>
                </v:textbox>
                <w10:wrap type="through"/>
              </v:rect>
            </w:pict>
          </mc:Fallback>
        </mc:AlternateContent>
      </w:r>
      <w:r>
        <w:rPr>
          <w:rFonts w:ascii="Arial" w:hAnsi="Arial" w:cs="Arial"/>
          <w:b/>
          <w:noProof/>
          <w:lang w:val="en-US"/>
        </w:rPr>
        <mc:AlternateContent>
          <mc:Choice Requires="wps">
            <w:drawing>
              <wp:anchor distT="0" distB="0" distL="114300" distR="114300" simplePos="0" relativeHeight="251667456" behindDoc="0" locked="0" layoutInCell="1" allowOverlap="1" wp14:anchorId="0EBA1835" wp14:editId="38091871">
                <wp:simplePos x="0" y="0"/>
                <wp:positionH relativeFrom="column">
                  <wp:posOffset>5257800</wp:posOffset>
                </wp:positionH>
                <wp:positionV relativeFrom="paragraph">
                  <wp:posOffset>126365</wp:posOffset>
                </wp:positionV>
                <wp:extent cx="914400" cy="800100"/>
                <wp:effectExtent l="50800" t="25400" r="76200" b="114300"/>
                <wp:wrapThrough wrapText="bothSides">
                  <wp:wrapPolygon edited="0">
                    <wp:start x="-1200" y="-686"/>
                    <wp:lineTo x="-1200" y="24000"/>
                    <wp:lineTo x="22800" y="24000"/>
                    <wp:lineTo x="22800" y="-686"/>
                    <wp:lineTo x="-1200" y="-686"/>
                  </wp:wrapPolygon>
                </wp:wrapThrough>
                <wp:docPr id="5" name="Rectangle 5"/>
                <wp:cNvGraphicFramePr/>
                <a:graphic xmlns:a="http://schemas.openxmlformats.org/drawingml/2006/main">
                  <a:graphicData uri="http://schemas.microsoft.com/office/word/2010/wordprocessingShape">
                    <wps:wsp>
                      <wps:cNvSpPr/>
                      <wps:spPr>
                        <a:xfrm>
                          <a:off x="0" y="0"/>
                          <a:ext cx="914400" cy="800100"/>
                        </a:xfrm>
                        <a:prstGeom prst="rect">
                          <a:avLst/>
                        </a:prstGeom>
                        <a:solidFill>
                          <a:schemeClr val="accent6">
                            <a:lumMod val="40000"/>
                            <a:lumOff val="60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EC28CD6" w14:textId="38379635" w:rsidR="0098494F" w:rsidRDefault="0098494F" w:rsidP="0016655C">
                            <w:pPr>
                              <w:jc w:val="center"/>
                              <w:rPr>
                                <w:color w:val="0000FF"/>
                              </w:rPr>
                            </w:pPr>
                            <w:r>
                              <w:rPr>
                                <w:color w:val="0000FF"/>
                              </w:rPr>
                              <w:t>Tax Payers</w:t>
                            </w:r>
                          </w:p>
                          <w:p w14:paraId="478A2F9E" w14:textId="647A58ED" w:rsidR="0098494F" w:rsidRDefault="0098494F" w:rsidP="0016655C">
                            <w:pPr>
                              <w:jc w:val="center"/>
                              <w:rPr>
                                <w:color w:val="0000FF"/>
                              </w:rPr>
                            </w:pPr>
                            <w:r>
                              <w:rPr>
                                <w:color w:val="0000FF"/>
                              </w:rPr>
                              <w:t>Burden &amp;</w:t>
                            </w:r>
                          </w:p>
                          <w:p w14:paraId="44B25929" w14:textId="45CFA4EA" w:rsidR="0098494F" w:rsidRPr="00162A4E" w:rsidRDefault="0098494F" w:rsidP="0016655C">
                            <w:pPr>
                              <w:jc w:val="center"/>
                              <w:rPr>
                                <w:color w:val="0000FF"/>
                              </w:rPr>
                            </w:pPr>
                            <w:r>
                              <w:rPr>
                                <w:color w:val="0000FF"/>
                              </w:rPr>
                              <w:t xml:space="preserve">Cost Increased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5" o:spid="_x0000_s1030" style="position:absolute;margin-left:414pt;margin-top:9.95pt;width:1in;height:63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" fillcolor="#fbd4b4 [1305]" strokecolor="black [3213]">
                <v:shadow on="t" opacity="22937f" mv:blur="40000f" origin=",.5" offset="0,23000emu"/>
                <v:textbox>
                  <w:txbxContent>
                    <w:p w14:paraId="7EC28CD6" w14:textId="38379635" w:rsidR="0098494F" w:rsidRDefault="0098494F" w:rsidP="0016655C">
                      <w:pPr>
                        <w:jc w:val="center"/>
                        <w:rPr>
                          <w:color w:val="0000FF"/>
                        </w:rPr>
                      </w:pPr>
                      <w:r>
                        <w:rPr>
                          <w:color w:val="0000FF"/>
                        </w:rPr>
                        <w:t>Tax Payers</w:t>
                      </w:r>
                    </w:p>
                    <w:p w14:paraId="478A2F9E" w14:textId="647A58ED" w:rsidR="0098494F" w:rsidRDefault="0098494F" w:rsidP="0016655C">
                      <w:pPr>
                        <w:jc w:val="center"/>
                        <w:rPr>
                          <w:color w:val="0000FF"/>
                        </w:rPr>
                      </w:pPr>
                      <w:r>
                        <w:rPr>
                          <w:color w:val="0000FF"/>
                        </w:rPr>
                        <w:t>Burden &amp;</w:t>
                      </w:r>
                    </w:p>
                    <w:p w14:paraId="44B25929" w14:textId="45CFA4EA" w:rsidR="0098494F" w:rsidRPr="00162A4E" w:rsidRDefault="0098494F" w:rsidP="0016655C">
                      <w:pPr>
                        <w:jc w:val="center"/>
                        <w:rPr>
                          <w:color w:val="0000FF"/>
                        </w:rPr>
                      </w:pPr>
                      <w:r>
                        <w:rPr>
                          <w:color w:val="0000FF"/>
                        </w:rPr>
                        <w:t xml:space="preserve">Cost Increased </w:t>
                      </w:r>
                    </w:p>
                  </w:txbxContent>
                </v:textbox>
                <w10:wrap type="through"/>
              </v:rect>
            </w:pict>
          </mc:Fallback>
        </mc:AlternateContent>
      </w:r>
    </w:p>
    <w:p w14:paraId="648A5C95" w14:textId="70627180" w:rsidR="006410F4" w:rsidRDefault="00CF1EFB" w:rsidP="008F26B7">
      <w:pPr>
        <w:widowControl w:val="0"/>
        <w:tabs>
          <w:tab w:val="left" w:pos="220"/>
          <w:tab w:val="left" w:pos="720"/>
        </w:tabs>
        <w:autoSpaceDE w:val="0"/>
        <w:autoSpaceDN w:val="0"/>
        <w:adjustRightInd w:val="0"/>
        <w:spacing w:after="320" w:line="380" w:lineRule="atLeast"/>
        <w:rPr>
          <w:rFonts w:ascii="Arial" w:hAnsi="Arial" w:cs="Arial"/>
          <w:b/>
          <w:lang w:val="en-US"/>
        </w:rPr>
      </w:pPr>
      <w:r>
        <w:rPr>
          <w:rFonts w:ascii="Arial" w:hAnsi="Arial" w:cs="Arial"/>
          <w:b/>
          <w:noProof/>
          <w:lang w:val="en-US"/>
        </w:rPr>
        <mc:AlternateContent>
          <mc:Choice Requires="wps">
            <w:drawing>
              <wp:anchor distT="0" distB="0" distL="114300" distR="114300" simplePos="0" relativeHeight="251671552" behindDoc="0" locked="0" layoutInCell="1" allowOverlap="1" wp14:anchorId="0BA92EF8" wp14:editId="50FEC579">
                <wp:simplePos x="0" y="0"/>
                <wp:positionH relativeFrom="column">
                  <wp:posOffset>4178300</wp:posOffset>
                </wp:positionH>
                <wp:positionV relativeFrom="paragraph">
                  <wp:posOffset>135255</wp:posOffset>
                </wp:positionV>
                <wp:extent cx="457200" cy="0"/>
                <wp:effectExtent l="0" t="101600" r="25400" b="177800"/>
                <wp:wrapNone/>
                <wp:docPr id="9" name="Straight Arrow Connector 9"/>
                <wp:cNvGraphicFramePr/>
                <a:graphic xmlns:a="http://schemas.openxmlformats.org/drawingml/2006/main">
                  <a:graphicData uri="http://schemas.microsoft.com/office/word/2010/wordprocessingShape">
                    <wps:wsp>
                      <wps:cNvCnPr/>
                      <wps:spPr>
                        <a:xfrm>
                          <a:off x="0" y="0"/>
                          <a:ext cx="4572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id="_x0000_t32" coordsize="21600,21600" o:spt="32" o:oned="t" path="m0,0l21600,21600e" filled="f">
                <v:path arrowok="t" fillok="f" o:connecttype="none"/>
                <o:lock v:ext="edit" shapetype="t"/>
              </v:shapetype>
              <v:shape id="Straight Arrow Connector 9" o:spid="_x0000_s1026" type="#_x0000_t32" style="position:absolute;margin-left:329pt;margin-top:10.65pt;width:36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" strokecolor="#4f81bd [3204]" strokeweight="2pt">
                <v:stroke endarrow="open"/>
                <v:shadow on="t" opacity="24903f" mv:blur="40000f" origin=",.5" offset="0,20000emu"/>
              </v:shape>
            </w:pict>
          </mc:Fallback>
        </mc:AlternateContent>
      </w:r>
      <w:r>
        <w:rPr>
          <w:rFonts w:ascii="Arial" w:hAnsi="Arial" w:cs="Arial"/>
          <w:b/>
          <w:noProof/>
          <w:lang w:val="en-US"/>
        </w:rPr>
        <mc:AlternateContent>
          <mc:Choice Requires="wps">
            <w:drawing>
              <wp:anchor distT="0" distB="0" distL="114300" distR="114300" simplePos="0" relativeHeight="251670528" behindDoc="0" locked="0" layoutInCell="1" allowOverlap="1" wp14:anchorId="49017C28" wp14:editId="4D5A322B">
                <wp:simplePos x="0" y="0"/>
                <wp:positionH relativeFrom="column">
                  <wp:posOffset>2806700</wp:posOffset>
                </wp:positionH>
                <wp:positionV relativeFrom="paragraph">
                  <wp:posOffset>135255</wp:posOffset>
                </wp:positionV>
                <wp:extent cx="457200" cy="0"/>
                <wp:effectExtent l="0" t="101600" r="25400" b="177800"/>
                <wp:wrapNone/>
                <wp:docPr id="8" name="Straight Arrow Connector 8"/>
                <wp:cNvGraphicFramePr/>
                <a:graphic xmlns:a="http://schemas.openxmlformats.org/drawingml/2006/main">
                  <a:graphicData uri="http://schemas.microsoft.com/office/word/2010/wordprocessingShape">
                    <wps:wsp>
                      <wps:cNvCnPr/>
                      <wps:spPr>
                        <a:xfrm>
                          <a:off x="0" y="0"/>
                          <a:ext cx="4572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221pt;margin-top:10.65pt;width:36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" strokecolor="#4f81bd [3204]" strokeweight="2pt">
                <v:stroke endarrow="open"/>
                <v:shadow on="t" opacity="24903f" mv:blur="40000f" origin=",.5" offset="0,20000emu"/>
              </v:shape>
            </w:pict>
          </mc:Fallback>
        </mc:AlternateContent>
      </w:r>
      <w:r w:rsidR="00512A3C">
        <w:rPr>
          <w:rFonts w:ascii="Arial" w:hAnsi="Arial" w:cs="Arial"/>
          <w:b/>
          <w:noProof/>
          <w:lang w:val="en-US"/>
        </w:rPr>
        <mc:AlternateContent>
          <mc:Choice Requires="wps">
            <w:drawing>
              <wp:anchor distT="0" distB="0" distL="114300" distR="114300" simplePos="0" relativeHeight="251669504" behindDoc="0" locked="0" layoutInCell="1" allowOverlap="1" wp14:anchorId="51ECF299" wp14:editId="41C947B5">
                <wp:simplePos x="0" y="0"/>
                <wp:positionH relativeFrom="column">
                  <wp:posOffset>1320800</wp:posOffset>
                </wp:positionH>
                <wp:positionV relativeFrom="paragraph">
                  <wp:posOffset>139065</wp:posOffset>
                </wp:positionV>
                <wp:extent cx="571500" cy="0"/>
                <wp:effectExtent l="0" t="101600" r="38100" b="177800"/>
                <wp:wrapNone/>
                <wp:docPr id="7" name="Straight Arrow Connector 7"/>
                <wp:cNvGraphicFramePr/>
                <a:graphic xmlns:a="http://schemas.openxmlformats.org/drawingml/2006/main">
                  <a:graphicData uri="http://schemas.microsoft.com/office/word/2010/wordprocessingShape">
                    <wps:wsp>
                      <wps:cNvCnPr/>
                      <wps:spPr>
                        <a:xfrm>
                          <a:off x="0" y="0"/>
                          <a:ext cx="5715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 o:spid="_x0000_s1026" type="#_x0000_t32" style="position:absolute;margin-left:104pt;margin-top:10.95pt;width:4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" strokecolor="#4f81bd [3204]" strokeweight="2pt">
                <v:stroke endarrow="open"/>
                <v:shadow on="t" opacity="24903f" mv:blur="40000f" origin=",.5" offset="0,20000emu"/>
              </v:shape>
            </w:pict>
          </mc:Fallback>
        </mc:AlternateContent>
      </w:r>
      <w:r w:rsidR="00512A3C">
        <w:rPr>
          <w:rFonts w:ascii="Arial" w:hAnsi="Arial" w:cs="Arial"/>
          <w:b/>
          <w:noProof/>
          <w:lang w:val="en-US"/>
        </w:rPr>
        <mc:AlternateContent>
          <mc:Choice Requires="wps">
            <w:drawing>
              <wp:anchor distT="0" distB="0" distL="114300" distR="114300" simplePos="0" relativeHeight="251668480" behindDoc="0" locked="0" layoutInCell="1" allowOverlap="1" wp14:anchorId="3C532113" wp14:editId="13A7D15B">
                <wp:simplePos x="0" y="0"/>
                <wp:positionH relativeFrom="column">
                  <wp:posOffset>-165100</wp:posOffset>
                </wp:positionH>
                <wp:positionV relativeFrom="paragraph">
                  <wp:posOffset>139065</wp:posOffset>
                </wp:positionV>
                <wp:extent cx="571500" cy="0"/>
                <wp:effectExtent l="0" t="101600" r="38100" b="177800"/>
                <wp:wrapNone/>
                <wp:docPr id="6" name="Straight Arrow Connector 6"/>
                <wp:cNvGraphicFramePr/>
                <a:graphic xmlns:a="http://schemas.openxmlformats.org/drawingml/2006/main">
                  <a:graphicData uri="http://schemas.microsoft.com/office/word/2010/wordprocessingShape">
                    <wps:wsp>
                      <wps:cNvCnPr/>
                      <wps:spPr>
                        <a:xfrm>
                          <a:off x="0" y="0"/>
                          <a:ext cx="5715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6" o:spid="_x0000_s1026" type="#_x0000_t32" style="position:absolute;margin-left:-12.95pt;margin-top:10.95pt;width:4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" strokecolor="#4f81bd [3204]" strokeweight="2pt">
                <v:stroke endarrow="open"/>
                <v:shadow on="t" opacity="24903f" mv:blur="40000f" origin=",.5" offset="0,20000emu"/>
              </v:shape>
            </w:pict>
          </mc:Fallback>
        </mc:AlternateContent>
      </w:r>
    </w:p>
    <w:p w14:paraId="2B0EBCA9" w14:textId="77777777" w:rsidR="006410F4" w:rsidRPr="006410F4" w:rsidRDefault="006410F4" w:rsidP="008F26B7">
      <w:pPr>
        <w:widowControl w:val="0"/>
        <w:tabs>
          <w:tab w:val="left" w:pos="220"/>
          <w:tab w:val="left" w:pos="720"/>
        </w:tabs>
        <w:autoSpaceDE w:val="0"/>
        <w:autoSpaceDN w:val="0"/>
        <w:adjustRightInd w:val="0"/>
        <w:spacing w:after="320" w:line="380" w:lineRule="atLeast"/>
        <w:rPr>
          <w:rFonts w:ascii="Arial" w:hAnsi="Arial" w:cs="Arial"/>
          <w:b/>
          <w:lang w:val="en-US"/>
        </w:rPr>
      </w:pPr>
    </w:p>
    <w:p w14:paraId="3636FA1E" w14:textId="77777777" w:rsidR="0073160B" w:rsidRDefault="0073160B" w:rsidP="0073160B">
      <w:pPr>
        <w:widowControl w:val="0"/>
        <w:numPr>
          <w:ilvl w:val="0"/>
          <w:numId w:val="1"/>
        </w:numPr>
        <w:tabs>
          <w:tab w:val="left" w:pos="220"/>
          <w:tab w:val="left" w:pos="720"/>
        </w:tabs>
        <w:autoSpaceDE w:val="0"/>
        <w:autoSpaceDN w:val="0"/>
        <w:adjustRightInd w:val="0"/>
        <w:spacing w:after="320" w:line="380" w:lineRule="atLeast"/>
        <w:ind w:hanging="720"/>
        <w:rPr>
          <w:rFonts w:ascii="Arial" w:hAnsi="Arial" w:cs="Arial"/>
          <w:b/>
          <w:lang w:val="en-US"/>
        </w:rPr>
      </w:pPr>
      <w:r w:rsidRPr="001C3996">
        <w:rPr>
          <w:rFonts w:ascii="Arial" w:hAnsi="Arial" w:cs="Arial"/>
          <w:b/>
          <w:lang w:val="en-US"/>
        </w:rPr>
        <w:t>What is ‘Arson’?  </w:t>
      </w:r>
    </w:p>
    <w:p w14:paraId="5DB2B830" w14:textId="525AAB3C" w:rsidR="001C3996" w:rsidRDefault="001C3996" w:rsidP="001C3996">
      <w:pPr>
        <w:widowControl w:val="0"/>
        <w:tabs>
          <w:tab w:val="left" w:pos="220"/>
          <w:tab w:val="left" w:pos="720"/>
        </w:tabs>
        <w:autoSpaceDE w:val="0"/>
        <w:autoSpaceDN w:val="0"/>
        <w:adjustRightInd w:val="0"/>
        <w:spacing w:after="320" w:line="380" w:lineRule="atLeast"/>
        <w:rPr>
          <w:rFonts w:ascii="Arial" w:hAnsi="Arial" w:cs="Arial"/>
          <w:b/>
          <w:color w:val="0000FF"/>
          <w:lang w:val="en-US"/>
        </w:rPr>
      </w:pPr>
      <w:r w:rsidRPr="001C3996">
        <w:rPr>
          <w:rFonts w:ascii="Arial" w:hAnsi="Arial" w:cs="Arial"/>
          <w:b/>
          <w:color w:val="0000FF"/>
          <w:lang w:val="en-US"/>
        </w:rPr>
        <w:t xml:space="preserve">Answer: </w:t>
      </w:r>
    </w:p>
    <w:p w14:paraId="7B67FB47" w14:textId="76CC2A30" w:rsidR="001C3996" w:rsidRDefault="00340B50" w:rsidP="001C3996">
      <w:pPr>
        <w:widowControl w:val="0"/>
        <w:tabs>
          <w:tab w:val="left" w:pos="220"/>
          <w:tab w:val="left" w:pos="720"/>
        </w:tabs>
        <w:autoSpaceDE w:val="0"/>
        <w:autoSpaceDN w:val="0"/>
        <w:adjustRightInd w:val="0"/>
        <w:spacing w:after="320" w:line="380" w:lineRule="atLeast"/>
        <w:rPr>
          <w:rFonts w:ascii="Arial" w:eastAsia="Times New Roman" w:hAnsi="Arial" w:cs="Arial"/>
        </w:rPr>
      </w:pPr>
      <w:r w:rsidRPr="00D53AD7">
        <w:rPr>
          <w:rFonts w:ascii="Arial" w:eastAsia="Times New Roman" w:hAnsi="Arial" w:cs="Arial"/>
          <w:bCs/>
        </w:rPr>
        <w:t>Arson</w:t>
      </w:r>
      <w:r>
        <w:rPr>
          <w:rFonts w:ascii="Arial" w:eastAsia="Times New Roman" w:hAnsi="Arial" w:cs="Arial"/>
          <w:vertAlign w:val="superscript"/>
        </w:rPr>
        <w:t xml:space="preserve"> </w:t>
      </w:r>
      <w:r w:rsidRPr="00340B50">
        <w:rPr>
          <w:rFonts w:ascii="Arial" w:eastAsia="Times New Roman" w:hAnsi="Arial" w:cs="Arial"/>
        </w:rPr>
        <w:t>is the crime of intentionally, deliberately and maliciously setting fire to buildings, wildland</w:t>
      </w:r>
      <w:r>
        <w:rPr>
          <w:rFonts w:ascii="Arial" w:eastAsia="Times New Roman" w:hAnsi="Arial" w:cs="Arial"/>
        </w:rPr>
        <w:t xml:space="preserve"> </w:t>
      </w:r>
      <w:r w:rsidRPr="00340B50">
        <w:rPr>
          <w:rFonts w:ascii="Arial" w:eastAsia="Times New Roman" w:hAnsi="Arial" w:cs="Arial"/>
        </w:rPr>
        <w:t>areas, dumpsters,</w:t>
      </w:r>
      <w:r>
        <w:rPr>
          <w:rFonts w:ascii="Arial" w:eastAsia="Times New Roman" w:hAnsi="Arial" w:cs="Arial"/>
          <w:vertAlign w:val="superscript"/>
        </w:rPr>
        <w:t xml:space="preserve"> </w:t>
      </w:r>
      <w:r w:rsidRPr="00340B50">
        <w:rPr>
          <w:rFonts w:ascii="Arial" w:eastAsia="Times New Roman" w:hAnsi="Arial" w:cs="Arial"/>
        </w:rPr>
        <w:t>vehicles</w:t>
      </w:r>
      <w:r>
        <w:rPr>
          <w:rFonts w:ascii="Arial" w:eastAsia="Times New Roman" w:hAnsi="Arial" w:cs="Arial"/>
          <w:vertAlign w:val="superscript"/>
        </w:rPr>
        <w:t xml:space="preserve"> </w:t>
      </w:r>
      <w:r w:rsidRPr="00340B50">
        <w:rPr>
          <w:rFonts w:ascii="Arial" w:eastAsia="Times New Roman" w:hAnsi="Arial" w:cs="Arial"/>
        </w:rPr>
        <w:t xml:space="preserve">or other property with the intent to cause damage. It may be distinguished from other causes such as spontaneous combustion and natural wildfires. Arson often involves fires deliberately set to the property of another or to one's own property so as to collect </w:t>
      </w:r>
      <w:r w:rsidRPr="00BE25A6">
        <w:rPr>
          <w:rFonts w:ascii="Arial" w:eastAsia="Times New Roman" w:hAnsi="Arial" w:cs="Arial"/>
        </w:rPr>
        <w:t>insurance</w:t>
      </w:r>
      <w:r w:rsidR="00BE25A6">
        <w:rPr>
          <w:rFonts w:ascii="Arial" w:eastAsia="Times New Roman" w:hAnsi="Arial" w:cs="Arial"/>
        </w:rPr>
        <w:t xml:space="preserve"> </w:t>
      </w:r>
      <w:r w:rsidRPr="00340B50">
        <w:rPr>
          <w:rFonts w:ascii="Arial" w:eastAsia="Times New Roman" w:hAnsi="Arial" w:cs="Arial"/>
        </w:rPr>
        <w:t>compensation.</w:t>
      </w:r>
    </w:p>
    <w:p w14:paraId="79E0AEC6" w14:textId="77777777" w:rsidR="006410FA" w:rsidRDefault="006410FA" w:rsidP="001C3996">
      <w:pPr>
        <w:widowControl w:val="0"/>
        <w:tabs>
          <w:tab w:val="left" w:pos="220"/>
          <w:tab w:val="left" w:pos="720"/>
        </w:tabs>
        <w:autoSpaceDE w:val="0"/>
        <w:autoSpaceDN w:val="0"/>
        <w:adjustRightInd w:val="0"/>
        <w:spacing w:after="320" w:line="380" w:lineRule="atLeast"/>
        <w:rPr>
          <w:rFonts w:ascii="Arial" w:eastAsia="Times New Roman" w:hAnsi="Arial" w:cs="Arial"/>
        </w:rPr>
      </w:pPr>
    </w:p>
    <w:p w14:paraId="3B9DD180" w14:textId="77777777" w:rsidR="006410FA" w:rsidRDefault="006410FA" w:rsidP="001C3996">
      <w:pPr>
        <w:widowControl w:val="0"/>
        <w:tabs>
          <w:tab w:val="left" w:pos="220"/>
          <w:tab w:val="left" w:pos="720"/>
        </w:tabs>
        <w:autoSpaceDE w:val="0"/>
        <w:autoSpaceDN w:val="0"/>
        <w:adjustRightInd w:val="0"/>
        <w:spacing w:after="320" w:line="380" w:lineRule="atLeast"/>
        <w:rPr>
          <w:rFonts w:ascii="Arial" w:eastAsia="Times New Roman" w:hAnsi="Arial" w:cs="Arial"/>
        </w:rPr>
      </w:pPr>
    </w:p>
    <w:p w14:paraId="307AE0CF" w14:textId="77777777" w:rsidR="006410FA" w:rsidRDefault="006410FA" w:rsidP="001C3996">
      <w:pPr>
        <w:widowControl w:val="0"/>
        <w:tabs>
          <w:tab w:val="left" w:pos="220"/>
          <w:tab w:val="left" w:pos="720"/>
        </w:tabs>
        <w:autoSpaceDE w:val="0"/>
        <w:autoSpaceDN w:val="0"/>
        <w:adjustRightInd w:val="0"/>
        <w:spacing w:after="320" w:line="380" w:lineRule="atLeast"/>
        <w:rPr>
          <w:rFonts w:ascii="Arial" w:eastAsia="Times New Roman" w:hAnsi="Arial" w:cs="Arial"/>
        </w:rPr>
      </w:pPr>
    </w:p>
    <w:p w14:paraId="750F3FB6" w14:textId="77777777" w:rsidR="006410FA" w:rsidRDefault="006410FA" w:rsidP="001C3996">
      <w:pPr>
        <w:widowControl w:val="0"/>
        <w:tabs>
          <w:tab w:val="left" w:pos="220"/>
          <w:tab w:val="left" w:pos="720"/>
        </w:tabs>
        <w:autoSpaceDE w:val="0"/>
        <w:autoSpaceDN w:val="0"/>
        <w:adjustRightInd w:val="0"/>
        <w:spacing w:after="320" w:line="380" w:lineRule="atLeast"/>
        <w:rPr>
          <w:rFonts w:ascii="Arial" w:eastAsia="Times New Roman" w:hAnsi="Arial" w:cs="Arial"/>
        </w:rPr>
      </w:pPr>
    </w:p>
    <w:p w14:paraId="650C1324" w14:textId="77777777" w:rsidR="006410FA" w:rsidRPr="00340B50" w:rsidRDefault="006410FA" w:rsidP="001C3996">
      <w:pPr>
        <w:widowControl w:val="0"/>
        <w:tabs>
          <w:tab w:val="left" w:pos="220"/>
          <w:tab w:val="left" w:pos="720"/>
        </w:tabs>
        <w:autoSpaceDE w:val="0"/>
        <w:autoSpaceDN w:val="0"/>
        <w:adjustRightInd w:val="0"/>
        <w:spacing w:after="320" w:line="380" w:lineRule="atLeast"/>
        <w:rPr>
          <w:rFonts w:ascii="Arial" w:hAnsi="Arial" w:cs="Arial"/>
          <w:b/>
          <w:color w:val="0000FF"/>
          <w:lang w:val="en-US"/>
        </w:rPr>
      </w:pPr>
    </w:p>
    <w:p w14:paraId="76262EDB" w14:textId="0E310AB5" w:rsidR="0073160B" w:rsidRPr="006410FA" w:rsidRDefault="0073160B" w:rsidP="0073160B">
      <w:pPr>
        <w:widowControl w:val="0"/>
        <w:numPr>
          <w:ilvl w:val="0"/>
          <w:numId w:val="1"/>
        </w:numPr>
        <w:tabs>
          <w:tab w:val="left" w:pos="220"/>
          <w:tab w:val="left" w:pos="720"/>
        </w:tabs>
        <w:autoSpaceDE w:val="0"/>
        <w:autoSpaceDN w:val="0"/>
        <w:adjustRightInd w:val="0"/>
        <w:spacing w:after="320" w:line="380" w:lineRule="atLeast"/>
        <w:ind w:hanging="720"/>
        <w:rPr>
          <w:rFonts w:ascii="Arial" w:hAnsi="Arial" w:cs="Arial"/>
          <w:b/>
          <w:lang w:val="en-US"/>
        </w:rPr>
      </w:pPr>
      <w:r w:rsidRPr="006410FA">
        <w:rPr>
          <w:rFonts w:ascii="Arial" w:hAnsi="Arial" w:cs="Arial"/>
          <w:b/>
          <w:lang w:val="en-US"/>
        </w:rPr>
        <w:t xml:space="preserve">What is money laundering? Point out some </w:t>
      </w:r>
      <w:r w:rsidR="008D5E85" w:rsidRPr="006410FA">
        <w:rPr>
          <w:rFonts w:ascii="Arial" w:hAnsi="Arial" w:cs="Arial"/>
          <w:b/>
          <w:lang w:val="en-US"/>
        </w:rPr>
        <w:t>activities, which</w:t>
      </w:r>
      <w:r w:rsidRPr="006410FA">
        <w:rPr>
          <w:rFonts w:ascii="Arial" w:hAnsi="Arial" w:cs="Arial"/>
          <w:b/>
          <w:lang w:val="en-US"/>
        </w:rPr>
        <w:t xml:space="preserve"> could encompass  money laundering.  </w:t>
      </w:r>
    </w:p>
    <w:p w14:paraId="65272526" w14:textId="2CCC1554" w:rsidR="009B00C0" w:rsidRPr="00176A5C" w:rsidRDefault="009B00C0" w:rsidP="009B00C0">
      <w:pPr>
        <w:widowControl w:val="0"/>
        <w:tabs>
          <w:tab w:val="left" w:pos="220"/>
          <w:tab w:val="left" w:pos="720"/>
        </w:tabs>
        <w:autoSpaceDE w:val="0"/>
        <w:autoSpaceDN w:val="0"/>
        <w:adjustRightInd w:val="0"/>
        <w:spacing w:after="320" w:line="380" w:lineRule="atLeast"/>
        <w:rPr>
          <w:rFonts w:ascii="Arial" w:hAnsi="Arial" w:cs="Arial"/>
          <w:b/>
          <w:color w:val="0000FF"/>
          <w:lang w:val="en-US"/>
        </w:rPr>
      </w:pPr>
      <w:r w:rsidRPr="00176A5C">
        <w:rPr>
          <w:rFonts w:ascii="Arial" w:hAnsi="Arial" w:cs="Arial"/>
          <w:b/>
          <w:color w:val="0000FF"/>
          <w:lang w:val="en-US"/>
        </w:rPr>
        <w:t>Answer:</w:t>
      </w:r>
    </w:p>
    <w:p w14:paraId="2C5B0584" w14:textId="691BE74E" w:rsidR="009B00C0" w:rsidRPr="00C762FA" w:rsidRDefault="00176A5C" w:rsidP="009B00C0">
      <w:pPr>
        <w:widowControl w:val="0"/>
        <w:tabs>
          <w:tab w:val="left" w:pos="220"/>
          <w:tab w:val="left" w:pos="720"/>
        </w:tabs>
        <w:autoSpaceDE w:val="0"/>
        <w:autoSpaceDN w:val="0"/>
        <w:adjustRightInd w:val="0"/>
        <w:spacing w:after="320" w:line="380" w:lineRule="atLeast"/>
        <w:rPr>
          <w:rFonts w:ascii="Arial" w:eastAsia="Times New Roman" w:hAnsi="Arial" w:cs="Arial"/>
        </w:rPr>
      </w:pPr>
      <w:r w:rsidRPr="00C762FA">
        <w:rPr>
          <w:rStyle w:val="Emphasis"/>
          <w:rFonts w:ascii="Arial" w:eastAsia="Times New Roman" w:hAnsi="Arial" w:cs="Arial"/>
          <w:i w:val="0"/>
        </w:rPr>
        <w:t>Money laundering</w:t>
      </w:r>
      <w:r w:rsidRPr="00C762FA">
        <w:rPr>
          <w:rStyle w:val="st"/>
          <w:rFonts w:ascii="Arial" w:eastAsia="Times New Roman" w:hAnsi="Arial" w:cs="Arial"/>
          <w:i/>
        </w:rPr>
        <w:t xml:space="preserve"> </w:t>
      </w:r>
      <w:r w:rsidRPr="00C762FA">
        <w:rPr>
          <w:rStyle w:val="st"/>
          <w:rFonts w:ascii="Arial" w:eastAsia="Times New Roman" w:hAnsi="Arial" w:cs="Arial"/>
        </w:rPr>
        <w:t xml:space="preserve">is the process of making illegally gained proceeds (i.e. "dirty </w:t>
      </w:r>
      <w:r w:rsidRPr="00C762FA">
        <w:rPr>
          <w:rStyle w:val="Emphasis"/>
          <w:rFonts w:ascii="Arial" w:eastAsia="Times New Roman" w:hAnsi="Arial" w:cs="Arial"/>
        </w:rPr>
        <w:t>money</w:t>
      </w:r>
      <w:r w:rsidRPr="00C762FA">
        <w:rPr>
          <w:rStyle w:val="st"/>
          <w:rFonts w:ascii="Arial" w:eastAsia="Times New Roman" w:hAnsi="Arial" w:cs="Arial"/>
        </w:rPr>
        <w:t xml:space="preserve">") appear legal (i.e. "clean"). </w:t>
      </w:r>
      <w:r w:rsidR="00F76C40" w:rsidRPr="00C762FA">
        <w:rPr>
          <w:rFonts w:ascii="Arial" w:eastAsia="Times New Roman" w:hAnsi="Arial" w:cs="Arial"/>
        </w:rPr>
        <w:t>Money laundering is the generic term used to describe the process by which criminals disguise the original ownership and control of the proceeds of criminal conduct by making such proceeds appears to have derived from a legitimate source.</w:t>
      </w:r>
    </w:p>
    <w:p w14:paraId="6E85994A" w14:textId="19651848" w:rsidR="00F76C40" w:rsidRPr="003A39C1" w:rsidRDefault="00F76C40" w:rsidP="009B00C0">
      <w:pPr>
        <w:widowControl w:val="0"/>
        <w:tabs>
          <w:tab w:val="left" w:pos="220"/>
          <w:tab w:val="left" w:pos="720"/>
        </w:tabs>
        <w:autoSpaceDE w:val="0"/>
        <w:autoSpaceDN w:val="0"/>
        <w:adjustRightInd w:val="0"/>
        <w:spacing w:after="320" w:line="380" w:lineRule="atLeast"/>
        <w:rPr>
          <w:rFonts w:ascii="Arial" w:eastAsia="Times New Roman" w:hAnsi="Arial" w:cs="Arial"/>
        </w:rPr>
      </w:pPr>
      <w:r w:rsidRPr="003A39C1">
        <w:rPr>
          <w:rFonts w:ascii="Arial" w:eastAsia="Times New Roman" w:hAnsi="Arial" w:cs="Arial"/>
        </w:rPr>
        <w:t>The processes by which criminally derived property may be laundered are extensive. Though criminal money may be successfully laundered without the assistance of the financial sector, the reality is that hundreds of billions of dollars of criminally derived money is laundered through financial institutions, annually. The nature of the services and products offered by the financial services industry (namely managing, controlling and possessing money and property belonging to others) means that it is vulnerable to abuse by money launderers.</w:t>
      </w:r>
    </w:p>
    <w:p w14:paraId="37F1B2B8" w14:textId="77777777" w:rsidR="00F76C40" w:rsidRPr="003A39C1" w:rsidRDefault="00F76C40" w:rsidP="00F76C40">
      <w:pPr>
        <w:pStyle w:val="NormalWeb"/>
        <w:rPr>
          <w:rFonts w:ascii="Arial" w:hAnsi="Arial" w:cs="Arial"/>
          <w:sz w:val="24"/>
          <w:szCs w:val="24"/>
        </w:rPr>
      </w:pPr>
      <w:r w:rsidRPr="003A39C1">
        <w:rPr>
          <w:rFonts w:ascii="Arial" w:hAnsi="Arial" w:cs="Arial"/>
          <w:sz w:val="24"/>
          <w:szCs w:val="24"/>
        </w:rPr>
        <w:t>The processes are extensive. Generally speaking, money is laundered whenever a person or business deals in any way with another person’s benefit from crime. That can occur in a countless number of diverse ways.</w:t>
      </w:r>
    </w:p>
    <w:p w14:paraId="4E62164F" w14:textId="11945DCD" w:rsidR="00F76C40" w:rsidRPr="003A39C1" w:rsidRDefault="00F76C40" w:rsidP="00F76C40">
      <w:pPr>
        <w:pStyle w:val="NormalWeb"/>
        <w:rPr>
          <w:rFonts w:ascii="Arial" w:hAnsi="Arial" w:cs="Arial"/>
          <w:sz w:val="24"/>
          <w:szCs w:val="24"/>
        </w:rPr>
      </w:pPr>
      <w:r w:rsidRPr="003A39C1">
        <w:rPr>
          <w:rFonts w:ascii="Arial" w:hAnsi="Arial" w:cs="Arial"/>
          <w:sz w:val="24"/>
          <w:szCs w:val="24"/>
        </w:rPr>
        <w:t xml:space="preserve">Traditionally money laundering has been described as a </w:t>
      </w:r>
      <w:r w:rsidR="003A39C1" w:rsidRPr="003A39C1">
        <w:rPr>
          <w:rFonts w:ascii="Arial" w:hAnsi="Arial" w:cs="Arial"/>
          <w:sz w:val="24"/>
          <w:szCs w:val="24"/>
        </w:rPr>
        <w:t>process, which</w:t>
      </w:r>
      <w:r w:rsidRPr="003A39C1">
        <w:rPr>
          <w:rFonts w:ascii="Arial" w:hAnsi="Arial" w:cs="Arial"/>
          <w:sz w:val="24"/>
          <w:szCs w:val="24"/>
        </w:rPr>
        <w:t xml:space="preserve"> takes place in three distinct stages.</w:t>
      </w:r>
    </w:p>
    <w:p w14:paraId="23FEA9E5" w14:textId="77777777" w:rsidR="00F76C40" w:rsidRPr="003A39C1" w:rsidRDefault="00F76C40" w:rsidP="00F76C40">
      <w:pPr>
        <w:pStyle w:val="NormalWeb"/>
        <w:rPr>
          <w:rFonts w:ascii="Arial" w:hAnsi="Arial" w:cs="Arial"/>
          <w:sz w:val="24"/>
          <w:szCs w:val="24"/>
        </w:rPr>
      </w:pPr>
      <w:r w:rsidRPr="003A39C1">
        <w:rPr>
          <w:rStyle w:val="Strong"/>
          <w:rFonts w:ascii="Arial" w:hAnsi="Arial" w:cs="Arial"/>
          <w:sz w:val="24"/>
          <w:szCs w:val="24"/>
        </w:rPr>
        <w:t>Placement</w:t>
      </w:r>
      <w:r w:rsidRPr="003A39C1">
        <w:rPr>
          <w:rFonts w:ascii="Arial" w:hAnsi="Arial" w:cs="Arial"/>
          <w:sz w:val="24"/>
          <w:szCs w:val="24"/>
        </w:rPr>
        <w:t>, the stage at which criminally derived funds are introduced in the financial system.</w:t>
      </w:r>
    </w:p>
    <w:p w14:paraId="7BC87DD2" w14:textId="77777777" w:rsidR="00F76C40" w:rsidRPr="003A39C1" w:rsidRDefault="00F76C40" w:rsidP="00F76C40">
      <w:pPr>
        <w:pStyle w:val="NormalWeb"/>
        <w:rPr>
          <w:rFonts w:ascii="Arial" w:hAnsi="Arial" w:cs="Arial"/>
          <w:sz w:val="24"/>
          <w:szCs w:val="24"/>
        </w:rPr>
      </w:pPr>
      <w:r w:rsidRPr="003A39C1">
        <w:rPr>
          <w:rStyle w:val="Strong"/>
          <w:rFonts w:ascii="Arial" w:hAnsi="Arial" w:cs="Arial"/>
          <w:sz w:val="24"/>
          <w:szCs w:val="24"/>
        </w:rPr>
        <w:t>Layering,</w:t>
      </w:r>
      <w:r w:rsidRPr="003A39C1">
        <w:rPr>
          <w:rFonts w:ascii="Arial" w:hAnsi="Arial" w:cs="Arial"/>
          <w:sz w:val="24"/>
          <w:szCs w:val="24"/>
        </w:rPr>
        <w:t> the substantive stage of the process in which the property is ‘washed’ and its ownership and source is disguised.</w:t>
      </w:r>
    </w:p>
    <w:p w14:paraId="558FD401" w14:textId="77777777" w:rsidR="00F76C40" w:rsidRPr="003A39C1" w:rsidRDefault="00F76C40" w:rsidP="00F76C40">
      <w:pPr>
        <w:pStyle w:val="NormalWeb"/>
        <w:rPr>
          <w:rFonts w:ascii="Arial" w:hAnsi="Arial" w:cs="Arial"/>
          <w:sz w:val="24"/>
          <w:szCs w:val="24"/>
        </w:rPr>
      </w:pPr>
      <w:r w:rsidRPr="003A39C1">
        <w:rPr>
          <w:rStyle w:val="Strong"/>
          <w:rFonts w:ascii="Arial" w:hAnsi="Arial" w:cs="Arial"/>
          <w:sz w:val="24"/>
          <w:szCs w:val="24"/>
        </w:rPr>
        <w:t>Integration</w:t>
      </w:r>
      <w:r w:rsidRPr="003A39C1">
        <w:rPr>
          <w:rFonts w:ascii="Arial" w:hAnsi="Arial" w:cs="Arial"/>
          <w:sz w:val="24"/>
          <w:szCs w:val="24"/>
        </w:rPr>
        <w:t>, the final stage at which the ‘laundered’ property is re-introduced into the legitimate economy.</w:t>
      </w:r>
    </w:p>
    <w:p w14:paraId="09C507CD" w14:textId="744DC1C4" w:rsidR="00F76C40" w:rsidRPr="003A39C1" w:rsidRDefault="00F76C40" w:rsidP="00F76C40">
      <w:pPr>
        <w:pStyle w:val="NormalWeb"/>
        <w:rPr>
          <w:rFonts w:ascii="Arial" w:hAnsi="Arial" w:cs="Arial"/>
          <w:sz w:val="24"/>
          <w:szCs w:val="24"/>
        </w:rPr>
      </w:pPr>
      <w:r w:rsidRPr="003A39C1">
        <w:rPr>
          <w:rFonts w:ascii="Arial" w:hAnsi="Arial" w:cs="Arial"/>
          <w:sz w:val="24"/>
          <w:szCs w:val="24"/>
        </w:rPr>
        <w:t xml:space="preserve">This </w:t>
      </w:r>
      <w:r w:rsidR="003A39C1" w:rsidRPr="003A39C1">
        <w:rPr>
          <w:rFonts w:ascii="Arial" w:hAnsi="Arial" w:cs="Arial"/>
          <w:sz w:val="24"/>
          <w:szCs w:val="24"/>
        </w:rPr>
        <w:t>three-staged</w:t>
      </w:r>
      <w:r w:rsidRPr="003A39C1">
        <w:rPr>
          <w:rFonts w:ascii="Arial" w:hAnsi="Arial" w:cs="Arial"/>
          <w:sz w:val="24"/>
          <w:szCs w:val="24"/>
        </w:rPr>
        <w:t xml:space="preserve"> definition of money laundering is highly simplistic. The reality is that the </w:t>
      </w:r>
      <w:r w:rsidR="003A39C1" w:rsidRPr="003A39C1">
        <w:rPr>
          <w:rFonts w:ascii="Arial" w:hAnsi="Arial" w:cs="Arial"/>
          <w:sz w:val="24"/>
          <w:szCs w:val="24"/>
        </w:rPr>
        <w:t>so-called</w:t>
      </w:r>
      <w:r w:rsidRPr="003A39C1">
        <w:rPr>
          <w:rFonts w:ascii="Arial" w:hAnsi="Arial" w:cs="Arial"/>
          <w:sz w:val="24"/>
          <w:szCs w:val="24"/>
        </w:rPr>
        <w:t xml:space="preserve"> stages often overlap and in some cases, for example in cases of financial crimes, there is no requirement for the proceeds of crime to be ‘placed’.</w:t>
      </w:r>
    </w:p>
    <w:p w14:paraId="566140CC" w14:textId="56F5E6AE" w:rsidR="00F76C40" w:rsidRPr="00E35B12" w:rsidRDefault="003A39C1" w:rsidP="009B00C0">
      <w:pPr>
        <w:widowControl w:val="0"/>
        <w:tabs>
          <w:tab w:val="left" w:pos="220"/>
          <w:tab w:val="left" w:pos="720"/>
        </w:tabs>
        <w:autoSpaceDE w:val="0"/>
        <w:autoSpaceDN w:val="0"/>
        <w:adjustRightInd w:val="0"/>
        <w:spacing w:after="320" w:line="380" w:lineRule="atLeast"/>
        <w:rPr>
          <w:rFonts w:ascii="Arial" w:hAnsi="Arial" w:cs="Arial"/>
          <w:b/>
          <w:lang w:val="en-US"/>
        </w:rPr>
      </w:pPr>
      <w:r w:rsidRPr="00E35B12">
        <w:rPr>
          <w:rFonts w:ascii="Arial" w:hAnsi="Arial" w:cs="Arial"/>
          <w:b/>
          <w:lang w:val="en-US"/>
        </w:rPr>
        <w:t>Other Process of Money Laundering can be:</w:t>
      </w:r>
    </w:p>
    <w:p w14:paraId="329F73C8" w14:textId="5DC371EC" w:rsidR="003A39C1" w:rsidRDefault="00A73B77" w:rsidP="003A39C1">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lang w:val="en-US"/>
        </w:rPr>
      </w:pPr>
      <w:r>
        <w:rPr>
          <w:rFonts w:ascii="Arial" w:hAnsi="Arial" w:cs="Arial"/>
          <w:lang w:val="en-US"/>
        </w:rPr>
        <w:t xml:space="preserve">Illegal Drugs Trafficking </w:t>
      </w:r>
    </w:p>
    <w:p w14:paraId="2DF659A1" w14:textId="211ACE4D" w:rsidR="00A73B77" w:rsidRDefault="00A73B77" w:rsidP="003A39C1">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lang w:val="en-US"/>
        </w:rPr>
      </w:pPr>
      <w:r>
        <w:rPr>
          <w:rFonts w:ascii="Arial" w:hAnsi="Arial" w:cs="Arial"/>
          <w:lang w:val="en-US"/>
        </w:rPr>
        <w:t xml:space="preserve">Organised Crime Operations </w:t>
      </w:r>
    </w:p>
    <w:p w14:paraId="1C691553" w14:textId="582AFEDD" w:rsidR="00A73B77" w:rsidRDefault="00A73B77" w:rsidP="003A39C1">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lang w:val="en-US"/>
        </w:rPr>
      </w:pPr>
      <w:r>
        <w:rPr>
          <w:rFonts w:ascii="Arial" w:hAnsi="Arial" w:cs="Arial"/>
          <w:lang w:val="en-US"/>
        </w:rPr>
        <w:t>Credit Card Scams</w:t>
      </w:r>
    </w:p>
    <w:p w14:paraId="048051A6" w14:textId="450751D3" w:rsidR="00A73B77" w:rsidRDefault="00A73B77" w:rsidP="003A39C1">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lang w:val="en-US"/>
        </w:rPr>
      </w:pPr>
      <w:r>
        <w:rPr>
          <w:rFonts w:ascii="Arial" w:hAnsi="Arial" w:cs="Arial"/>
          <w:lang w:val="en-US"/>
        </w:rPr>
        <w:t xml:space="preserve">Tax Evasion </w:t>
      </w:r>
    </w:p>
    <w:p w14:paraId="44DAE09F" w14:textId="3414EE7F" w:rsidR="00A73B77" w:rsidRDefault="00A73B77" w:rsidP="003A39C1">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lang w:val="en-US"/>
        </w:rPr>
      </w:pPr>
      <w:r>
        <w:rPr>
          <w:rFonts w:ascii="Arial" w:hAnsi="Arial" w:cs="Arial"/>
          <w:lang w:val="en-US"/>
        </w:rPr>
        <w:t xml:space="preserve">Illegal Gambling </w:t>
      </w:r>
    </w:p>
    <w:p w14:paraId="220E5DF9" w14:textId="2A445554" w:rsidR="00A73B77" w:rsidRDefault="00A73B77" w:rsidP="003A39C1">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lang w:val="en-US"/>
        </w:rPr>
      </w:pPr>
      <w:r>
        <w:rPr>
          <w:rFonts w:ascii="Arial" w:hAnsi="Arial" w:cs="Arial"/>
          <w:lang w:val="en-US"/>
        </w:rPr>
        <w:t xml:space="preserve">Mispriced Trade / Invoicing </w:t>
      </w:r>
    </w:p>
    <w:p w14:paraId="1A8A39D4" w14:textId="3C561F24" w:rsidR="00A73B77" w:rsidRDefault="00A73B77" w:rsidP="003A39C1">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lang w:val="en-US"/>
        </w:rPr>
      </w:pPr>
      <w:r>
        <w:rPr>
          <w:rFonts w:ascii="Arial" w:hAnsi="Arial" w:cs="Arial"/>
          <w:lang w:val="en-US"/>
        </w:rPr>
        <w:t xml:space="preserve">Insider Trading &amp; Securities Fraud </w:t>
      </w:r>
    </w:p>
    <w:p w14:paraId="4EF58CB5" w14:textId="4D5993A7" w:rsidR="00A73B77" w:rsidRPr="003A39C1" w:rsidRDefault="00A73B77" w:rsidP="003A39C1">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lang w:val="en-US"/>
        </w:rPr>
      </w:pPr>
      <w:r>
        <w:rPr>
          <w:rFonts w:ascii="Arial" w:hAnsi="Arial" w:cs="Arial"/>
          <w:lang w:val="en-US"/>
        </w:rPr>
        <w:t xml:space="preserve">Terrorist Financing </w:t>
      </w:r>
    </w:p>
    <w:p w14:paraId="0FEE84E7" w14:textId="77777777" w:rsidR="00791144" w:rsidRPr="00191A92" w:rsidRDefault="00791144" w:rsidP="00C122C4">
      <w:pPr>
        <w:rPr>
          <w:rFonts w:ascii="Arial" w:hAnsi="Arial" w:cs="Arial"/>
        </w:rPr>
      </w:pPr>
    </w:p>
    <w:p w14:paraId="66E3E3F0" w14:textId="41BCF2AE" w:rsidR="0035765A" w:rsidRDefault="0035765A" w:rsidP="0035765A">
      <w:pPr>
        <w:widowControl w:val="0"/>
        <w:autoSpaceDE w:val="0"/>
        <w:autoSpaceDN w:val="0"/>
        <w:adjustRightInd w:val="0"/>
        <w:spacing w:after="240" w:line="380" w:lineRule="atLeast"/>
        <w:rPr>
          <w:rFonts w:ascii="Arial" w:hAnsi="Arial" w:cs="Arial"/>
          <w:b/>
          <w:lang w:val="en-US"/>
        </w:rPr>
      </w:pPr>
      <w:r w:rsidRPr="00191A92">
        <w:rPr>
          <w:rFonts w:ascii="Arial" w:hAnsi="Arial" w:cs="Arial"/>
          <w:lang w:val="en-US"/>
        </w:rPr>
        <w:t xml:space="preserve">2. </w:t>
      </w:r>
      <w:r w:rsidRPr="00191A92">
        <w:rPr>
          <w:rFonts w:ascii="Arial" w:hAnsi="Arial" w:cs="Arial"/>
          <w:b/>
          <w:lang w:val="en-US"/>
        </w:rPr>
        <w:t xml:space="preserve">What do you understand by the term ‘embezzlement’? Why it is considered a financial crime? </w:t>
      </w:r>
    </w:p>
    <w:p w14:paraId="77553062" w14:textId="7F32720C" w:rsidR="0057717C" w:rsidRPr="0057717C" w:rsidRDefault="0057717C" w:rsidP="0035765A">
      <w:pPr>
        <w:widowControl w:val="0"/>
        <w:autoSpaceDE w:val="0"/>
        <w:autoSpaceDN w:val="0"/>
        <w:adjustRightInd w:val="0"/>
        <w:spacing w:after="240" w:line="380" w:lineRule="atLeast"/>
        <w:rPr>
          <w:rFonts w:ascii="Arial" w:hAnsi="Arial" w:cs="Arial"/>
          <w:b/>
          <w:color w:val="0000FF"/>
          <w:lang w:val="en-US"/>
        </w:rPr>
      </w:pPr>
      <w:r w:rsidRPr="0057717C">
        <w:rPr>
          <w:rFonts w:ascii="Arial" w:hAnsi="Arial" w:cs="Arial"/>
          <w:b/>
          <w:color w:val="0000FF"/>
          <w:lang w:val="en-US"/>
        </w:rPr>
        <w:t>Answer:</w:t>
      </w:r>
    </w:p>
    <w:p w14:paraId="34AAE8C5" w14:textId="77777777" w:rsidR="009238A5" w:rsidRPr="009238A5" w:rsidRDefault="009238A5" w:rsidP="009238A5">
      <w:pPr>
        <w:pStyle w:val="short"/>
        <w:rPr>
          <w:rFonts w:ascii="Arial" w:hAnsi="Arial" w:cs="Arial"/>
          <w:sz w:val="24"/>
          <w:szCs w:val="24"/>
        </w:rPr>
      </w:pPr>
      <w:r w:rsidRPr="009238A5">
        <w:rPr>
          <w:rFonts w:ascii="Arial" w:hAnsi="Arial" w:cs="Arial"/>
          <w:sz w:val="24"/>
          <w:szCs w:val="24"/>
        </w:rPr>
        <w:t xml:space="preserve">When a person </w:t>
      </w:r>
      <w:r w:rsidRPr="009238A5">
        <w:rPr>
          <w:rFonts w:ascii="Arial" w:hAnsi="Arial" w:cs="Arial"/>
          <w:i/>
          <w:iCs/>
          <w:sz w:val="24"/>
          <w:szCs w:val="24"/>
        </w:rPr>
        <w:t>embezzles</w:t>
      </w:r>
      <w:r w:rsidRPr="009238A5">
        <w:rPr>
          <w:rFonts w:ascii="Arial" w:hAnsi="Arial" w:cs="Arial"/>
          <w:sz w:val="24"/>
          <w:szCs w:val="24"/>
        </w:rPr>
        <w:t xml:space="preserve">, it usually means that he is stealing money from his employer. If he is caught </w:t>
      </w:r>
      <w:r w:rsidRPr="009238A5">
        <w:rPr>
          <w:rFonts w:ascii="Arial" w:hAnsi="Arial" w:cs="Arial"/>
          <w:i/>
          <w:iCs/>
          <w:sz w:val="24"/>
          <w:szCs w:val="24"/>
        </w:rPr>
        <w:t>embezzling</w:t>
      </w:r>
      <w:r w:rsidRPr="009238A5">
        <w:rPr>
          <w:rFonts w:ascii="Arial" w:hAnsi="Arial" w:cs="Arial"/>
          <w:sz w:val="24"/>
          <w:szCs w:val="24"/>
        </w:rPr>
        <w:t>, it probably also means that he will soon be unemployed.</w:t>
      </w:r>
    </w:p>
    <w:p w14:paraId="1BB09700" w14:textId="77777777" w:rsidR="009238A5" w:rsidRPr="009238A5" w:rsidRDefault="009238A5" w:rsidP="009238A5">
      <w:pPr>
        <w:pStyle w:val="long"/>
        <w:rPr>
          <w:rFonts w:ascii="Arial" w:hAnsi="Arial" w:cs="Arial"/>
          <w:sz w:val="24"/>
          <w:szCs w:val="24"/>
        </w:rPr>
      </w:pPr>
      <w:r w:rsidRPr="009238A5">
        <w:rPr>
          <w:rFonts w:ascii="Arial" w:hAnsi="Arial" w:cs="Arial"/>
          <w:sz w:val="24"/>
          <w:szCs w:val="24"/>
        </w:rPr>
        <w:t xml:space="preserve">The word </w:t>
      </w:r>
      <w:r w:rsidRPr="00D53AD7">
        <w:rPr>
          <w:rFonts w:ascii="Arial" w:hAnsi="Arial" w:cs="Arial"/>
          <w:iCs/>
          <w:sz w:val="24"/>
          <w:szCs w:val="24"/>
        </w:rPr>
        <w:t>embezzle</w:t>
      </w:r>
      <w:r w:rsidRPr="00D53AD7">
        <w:rPr>
          <w:rFonts w:ascii="Arial" w:hAnsi="Arial" w:cs="Arial"/>
          <w:sz w:val="24"/>
          <w:szCs w:val="24"/>
        </w:rPr>
        <w:t xml:space="preserve"> </w:t>
      </w:r>
      <w:r w:rsidRPr="009238A5">
        <w:rPr>
          <w:rFonts w:ascii="Arial" w:hAnsi="Arial" w:cs="Arial"/>
          <w:sz w:val="24"/>
          <w:szCs w:val="24"/>
        </w:rPr>
        <w:t>implies more than simply "to steal." When a person embezzles, he or she takes advantage of an employer's trust for personal gain. Embezzling is a so-called "white-collar crime" which often involves some sort of cover-up, like falsifying financial records or stealing small amounts of money over a long period of time.</w:t>
      </w:r>
    </w:p>
    <w:p w14:paraId="5E54D6EF" w14:textId="6A05CFD1" w:rsidR="00112F84" w:rsidRPr="00112F84" w:rsidRDefault="00112F84" w:rsidP="00112F84">
      <w:pPr>
        <w:pStyle w:val="NormalWeb"/>
        <w:rPr>
          <w:rFonts w:ascii="Arial" w:hAnsi="Arial" w:cs="Arial"/>
          <w:sz w:val="24"/>
          <w:szCs w:val="24"/>
        </w:rPr>
      </w:pPr>
      <w:r w:rsidRPr="00D53AD7">
        <w:rPr>
          <w:rFonts w:ascii="Arial" w:hAnsi="Arial" w:cs="Arial"/>
          <w:bCs/>
          <w:sz w:val="24"/>
          <w:szCs w:val="24"/>
        </w:rPr>
        <w:t>Embezzlement</w:t>
      </w:r>
      <w:r w:rsidRPr="00112F84">
        <w:rPr>
          <w:rFonts w:ascii="Arial" w:hAnsi="Arial" w:cs="Arial"/>
          <w:sz w:val="24"/>
          <w:szCs w:val="24"/>
        </w:rPr>
        <w:t xml:space="preserve"> is the act of withholding assets for the purpose of </w:t>
      </w:r>
      <w:r w:rsidRPr="00A413E5">
        <w:rPr>
          <w:rFonts w:ascii="Arial" w:hAnsi="Arial" w:cs="Arial"/>
          <w:sz w:val="24"/>
          <w:szCs w:val="24"/>
        </w:rPr>
        <w:t>conversion</w:t>
      </w:r>
      <w:r w:rsidR="00A413E5">
        <w:rPr>
          <w:rFonts w:ascii="Arial" w:hAnsi="Arial" w:cs="Arial"/>
          <w:sz w:val="24"/>
          <w:szCs w:val="24"/>
        </w:rPr>
        <w:t xml:space="preserve"> </w:t>
      </w:r>
      <w:r w:rsidRPr="00112F84">
        <w:rPr>
          <w:rFonts w:ascii="Arial" w:hAnsi="Arial" w:cs="Arial"/>
          <w:sz w:val="24"/>
          <w:szCs w:val="24"/>
        </w:rPr>
        <w:t>(</w:t>
      </w:r>
      <w:r w:rsidRPr="00A413E5">
        <w:rPr>
          <w:rFonts w:ascii="Arial" w:hAnsi="Arial" w:cs="Arial"/>
          <w:sz w:val="24"/>
          <w:szCs w:val="24"/>
        </w:rPr>
        <w:t>theft</w:t>
      </w:r>
      <w:r w:rsidR="00A413E5">
        <w:rPr>
          <w:rFonts w:ascii="Arial" w:hAnsi="Arial" w:cs="Arial"/>
          <w:sz w:val="24"/>
          <w:szCs w:val="24"/>
        </w:rPr>
        <w:t>)</w:t>
      </w:r>
      <w:r w:rsidRPr="00112F84">
        <w:rPr>
          <w:rFonts w:ascii="Arial" w:hAnsi="Arial" w:cs="Arial"/>
          <w:sz w:val="24"/>
          <w:szCs w:val="24"/>
        </w:rPr>
        <w:t xml:space="preserve"> of such assets, by one or more persons to whom the assets were entrusted, either to be held or to be used for specific purposes.</w:t>
      </w:r>
      <w:r w:rsidR="00A413E5">
        <w:rPr>
          <w:rFonts w:ascii="Arial" w:hAnsi="Arial" w:cs="Arial"/>
          <w:sz w:val="24"/>
          <w:szCs w:val="24"/>
          <w:vertAlign w:val="superscript"/>
        </w:rPr>
        <w:t xml:space="preserve"> </w:t>
      </w:r>
      <w:r w:rsidRPr="00112F84">
        <w:rPr>
          <w:rFonts w:ascii="Arial" w:hAnsi="Arial" w:cs="Arial"/>
          <w:sz w:val="24"/>
          <w:szCs w:val="24"/>
        </w:rPr>
        <w:t xml:space="preserve">Embezzlement is a type of financial </w:t>
      </w:r>
      <w:r w:rsidRPr="00A413E5">
        <w:rPr>
          <w:rFonts w:ascii="Arial" w:hAnsi="Arial" w:cs="Arial"/>
          <w:sz w:val="24"/>
          <w:szCs w:val="24"/>
        </w:rPr>
        <w:t>fraud</w:t>
      </w:r>
      <w:r w:rsidRPr="00112F84">
        <w:rPr>
          <w:rFonts w:ascii="Arial" w:hAnsi="Arial" w:cs="Arial"/>
          <w:sz w:val="24"/>
          <w:szCs w:val="24"/>
        </w:rPr>
        <w:t xml:space="preserve">, e.g. a </w:t>
      </w:r>
      <w:r w:rsidRPr="00A413E5">
        <w:rPr>
          <w:rFonts w:ascii="Arial" w:hAnsi="Arial" w:cs="Arial"/>
          <w:sz w:val="24"/>
          <w:szCs w:val="24"/>
        </w:rPr>
        <w:t>lawyer</w:t>
      </w:r>
      <w:r w:rsidRPr="00112F84">
        <w:rPr>
          <w:rFonts w:ascii="Arial" w:hAnsi="Arial" w:cs="Arial"/>
          <w:sz w:val="24"/>
          <w:szCs w:val="24"/>
        </w:rPr>
        <w:t xml:space="preserve"> might embezzle funds from the trust accounts of his or her clients; a </w:t>
      </w:r>
      <w:r w:rsidRPr="00A413E5">
        <w:rPr>
          <w:rFonts w:ascii="Arial" w:hAnsi="Arial" w:cs="Arial"/>
          <w:sz w:val="24"/>
          <w:szCs w:val="24"/>
        </w:rPr>
        <w:t>financial advisor</w:t>
      </w:r>
      <w:r w:rsidRPr="00112F84">
        <w:rPr>
          <w:rFonts w:ascii="Arial" w:hAnsi="Arial" w:cs="Arial"/>
          <w:sz w:val="24"/>
          <w:szCs w:val="24"/>
        </w:rPr>
        <w:t xml:space="preserve"> might embezzle the funds of investors; and a husband or a wife might embezzle funds from a bank account jointly held with the </w:t>
      </w:r>
      <w:r w:rsidRPr="00A413E5">
        <w:rPr>
          <w:rFonts w:ascii="Arial" w:hAnsi="Arial" w:cs="Arial"/>
          <w:sz w:val="24"/>
          <w:szCs w:val="24"/>
        </w:rPr>
        <w:t>spouse</w:t>
      </w:r>
      <w:r w:rsidRPr="00112F84">
        <w:rPr>
          <w:rFonts w:ascii="Arial" w:hAnsi="Arial" w:cs="Arial"/>
          <w:sz w:val="24"/>
          <w:szCs w:val="24"/>
        </w:rPr>
        <w:t>.</w:t>
      </w:r>
    </w:p>
    <w:p w14:paraId="77C669C9" w14:textId="77777777" w:rsidR="00112F84" w:rsidRPr="00112F84" w:rsidRDefault="00112F84" w:rsidP="00112F84">
      <w:pPr>
        <w:pStyle w:val="NormalWeb"/>
        <w:rPr>
          <w:rFonts w:ascii="Arial" w:hAnsi="Arial" w:cs="Arial"/>
          <w:sz w:val="24"/>
          <w:szCs w:val="24"/>
        </w:rPr>
      </w:pPr>
      <w:r w:rsidRPr="00112F84">
        <w:rPr>
          <w:rFonts w:ascii="Arial" w:hAnsi="Arial" w:cs="Arial"/>
          <w:sz w:val="24"/>
          <w:szCs w:val="24"/>
        </w:rPr>
        <w:t>Embezzlement usually is a premeditated crime performed methodically, with the embezzler taking precautions to conceal his or her activities of the criminal conversion of the property of another person, because the embezzlement is occurring without the knowledge or the consent of the affected person. Often it involves the trusted individual embezzling only a small proportion or fraction of the total of the funds or resources he/she receives or controls; in an attempt to minimize the risk of the detection of the misallocation of the funds or resources.</w:t>
      </w:r>
    </w:p>
    <w:p w14:paraId="30FC86A6" w14:textId="77777777" w:rsidR="0040003D" w:rsidRDefault="00745CA5" w:rsidP="00745CA5">
      <w:pPr>
        <w:pStyle w:val="NormalWeb"/>
        <w:rPr>
          <w:rFonts w:ascii="Arial" w:hAnsi="Arial" w:cs="Arial"/>
          <w:sz w:val="24"/>
          <w:szCs w:val="24"/>
        </w:rPr>
      </w:pPr>
      <w:r w:rsidRPr="0040003D">
        <w:rPr>
          <w:rFonts w:ascii="Arial" w:hAnsi="Arial" w:cs="Arial"/>
          <w:sz w:val="24"/>
          <w:szCs w:val="24"/>
        </w:rPr>
        <w:t xml:space="preserve">Typically, the criminal elements of embezzlement are: </w:t>
      </w:r>
    </w:p>
    <w:p w14:paraId="1E4DE39F" w14:textId="4E0E23A8" w:rsidR="00745CA5" w:rsidRPr="0040003D" w:rsidRDefault="00745CA5" w:rsidP="00745CA5">
      <w:pPr>
        <w:pStyle w:val="NormalWeb"/>
        <w:rPr>
          <w:rFonts w:ascii="Arial" w:hAnsi="Arial" w:cs="Arial"/>
          <w:b/>
          <w:sz w:val="24"/>
          <w:szCs w:val="24"/>
        </w:rPr>
      </w:pPr>
      <w:r w:rsidRPr="0040003D">
        <w:rPr>
          <w:rFonts w:ascii="Arial" w:hAnsi="Arial" w:cs="Arial"/>
          <w:b/>
          <w:sz w:val="24"/>
          <w:szCs w:val="24"/>
        </w:rPr>
        <w:t xml:space="preserve">(i) </w:t>
      </w:r>
      <w:r w:rsidR="00393190" w:rsidRPr="0040003D">
        <w:rPr>
          <w:rFonts w:ascii="Arial" w:hAnsi="Arial" w:cs="Arial"/>
          <w:b/>
          <w:sz w:val="24"/>
          <w:szCs w:val="24"/>
        </w:rPr>
        <w:t>The</w:t>
      </w:r>
      <w:r w:rsidRPr="0040003D">
        <w:rPr>
          <w:rFonts w:ascii="Arial" w:hAnsi="Arial" w:cs="Arial"/>
          <w:b/>
          <w:sz w:val="24"/>
          <w:szCs w:val="24"/>
        </w:rPr>
        <w:t xml:space="preserve"> fraudulent (ii) </w:t>
      </w:r>
      <w:r w:rsidR="006B36D1">
        <w:rPr>
          <w:rFonts w:ascii="Arial" w:hAnsi="Arial" w:cs="Arial"/>
          <w:b/>
          <w:sz w:val="24"/>
          <w:szCs w:val="24"/>
        </w:rPr>
        <w:t xml:space="preserve">The </w:t>
      </w:r>
      <w:r w:rsidRPr="0040003D">
        <w:rPr>
          <w:rFonts w:ascii="Arial" w:hAnsi="Arial" w:cs="Arial"/>
          <w:b/>
          <w:sz w:val="24"/>
          <w:szCs w:val="24"/>
        </w:rPr>
        <w:t>conversion (iii) of the property (iv) of another person (v) by the person who has lawful possession of the property.</w:t>
      </w:r>
    </w:p>
    <w:p w14:paraId="2D21FF10" w14:textId="40A47644" w:rsidR="00745CA5" w:rsidRPr="0040003D" w:rsidRDefault="00745CA5" w:rsidP="00745CA5">
      <w:pPr>
        <w:pStyle w:val="NormalWeb"/>
        <w:rPr>
          <w:rFonts w:ascii="Arial" w:hAnsi="Arial" w:cs="Arial"/>
          <w:sz w:val="24"/>
          <w:szCs w:val="24"/>
        </w:rPr>
      </w:pPr>
      <w:r w:rsidRPr="0040003D">
        <w:rPr>
          <w:rFonts w:ascii="Arial" w:hAnsi="Arial" w:cs="Arial"/>
          <w:sz w:val="24"/>
          <w:szCs w:val="24"/>
        </w:rPr>
        <w:t xml:space="preserve">(i) </w:t>
      </w:r>
      <w:r w:rsidRPr="0040003D">
        <w:rPr>
          <w:rFonts w:ascii="Arial" w:hAnsi="Arial" w:cs="Arial"/>
          <w:b/>
          <w:bCs/>
          <w:sz w:val="24"/>
          <w:szCs w:val="24"/>
        </w:rPr>
        <w:t>Fraudulence</w:t>
      </w:r>
      <w:r w:rsidRPr="0040003D">
        <w:rPr>
          <w:rFonts w:ascii="Arial" w:hAnsi="Arial" w:cs="Arial"/>
          <w:sz w:val="24"/>
          <w:szCs w:val="24"/>
        </w:rPr>
        <w:t xml:space="preserve">: The requirement that the conversion be fraudulent requires that the embezzler </w:t>
      </w:r>
      <w:r w:rsidR="00417771" w:rsidRPr="0040003D">
        <w:rPr>
          <w:rFonts w:ascii="Arial" w:hAnsi="Arial" w:cs="Arial"/>
          <w:sz w:val="24"/>
          <w:szCs w:val="24"/>
        </w:rPr>
        <w:t>willfully</w:t>
      </w:r>
      <w:r w:rsidRPr="0040003D">
        <w:rPr>
          <w:rFonts w:ascii="Arial" w:hAnsi="Arial" w:cs="Arial"/>
          <w:sz w:val="24"/>
          <w:szCs w:val="24"/>
        </w:rPr>
        <w:t>, and without claim of right or mistake, converted the entrusted property to his or her own use.</w:t>
      </w:r>
    </w:p>
    <w:p w14:paraId="0C42DA6A" w14:textId="480BFB00" w:rsidR="00745CA5" w:rsidRPr="0040003D" w:rsidRDefault="00745CA5" w:rsidP="00745CA5">
      <w:pPr>
        <w:pStyle w:val="NormalWeb"/>
        <w:rPr>
          <w:rFonts w:ascii="Arial" w:hAnsi="Arial" w:cs="Arial"/>
          <w:sz w:val="24"/>
          <w:szCs w:val="24"/>
        </w:rPr>
      </w:pPr>
      <w:r w:rsidRPr="0040003D">
        <w:rPr>
          <w:rFonts w:ascii="Arial" w:hAnsi="Arial" w:cs="Arial"/>
          <w:sz w:val="24"/>
          <w:szCs w:val="24"/>
        </w:rPr>
        <w:t xml:space="preserve">(ii) </w:t>
      </w:r>
      <w:r w:rsidRPr="0040003D">
        <w:rPr>
          <w:rFonts w:ascii="Arial" w:hAnsi="Arial" w:cs="Arial"/>
          <w:b/>
          <w:bCs/>
          <w:sz w:val="24"/>
          <w:szCs w:val="24"/>
        </w:rPr>
        <w:t>Criminal conversion</w:t>
      </w:r>
      <w:r w:rsidRPr="0040003D">
        <w:rPr>
          <w:rFonts w:ascii="Arial" w:hAnsi="Arial" w:cs="Arial"/>
          <w:sz w:val="24"/>
          <w:szCs w:val="24"/>
        </w:rPr>
        <w:t>: Embezzlement is a crime against ownership; i.e. voiding the right of the owner to control the disposition and use of the property entrusted to the embezzler.</w:t>
      </w:r>
      <w:r w:rsidR="001C10B5">
        <w:rPr>
          <w:rFonts w:ascii="Arial" w:hAnsi="Arial" w:cs="Arial"/>
          <w:sz w:val="24"/>
          <w:szCs w:val="24"/>
          <w:vertAlign w:val="superscript"/>
        </w:rPr>
        <w:t xml:space="preserve"> </w:t>
      </w:r>
      <w:r w:rsidRPr="0040003D">
        <w:rPr>
          <w:rFonts w:ascii="Arial" w:hAnsi="Arial" w:cs="Arial"/>
          <w:sz w:val="24"/>
          <w:szCs w:val="24"/>
        </w:rPr>
        <w:t xml:space="preserve">The element of criminal conversion requires substantial interference with the property rights of the owner. (This is unlike </w:t>
      </w:r>
      <w:r w:rsidR="001C10B5" w:rsidRPr="001C10B5">
        <w:rPr>
          <w:rFonts w:ascii="Arial" w:hAnsi="Arial" w:cs="Arial"/>
          <w:sz w:val="24"/>
          <w:szCs w:val="24"/>
        </w:rPr>
        <w:t>larceny</w:t>
      </w:r>
      <w:r w:rsidR="001C10B5" w:rsidRPr="0040003D">
        <w:rPr>
          <w:rFonts w:ascii="Arial" w:hAnsi="Arial" w:cs="Arial"/>
          <w:sz w:val="24"/>
          <w:szCs w:val="24"/>
        </w:rPr>
        <w:t>;</w:t>
      </w:r>
      <w:r w:rsidRPr="0040003D">
        <w:rPr>
          <w:rFonts w:ascii="Arial" w:hAnsi="Arial" w:cs="Arial"/>
          <w:sz w:val="24"/>
          <w:szCs w:val="24"/>
        </w:rPr>
        <w:t xml:space="preserve"> wherein the slightest movement of the property, when accompanied by the intent to permanently deprive the owner of possession of the property is sufficient cause.)</w:t>
      </w:r>
    </w:p>
    <w:p w14:paraId="7BC1C090" w14:textId="498EBF34" w:rsidR="00745CA5" w:rsidRPr="0040003D" w:rsidRDefault="00745CA5" w:rsidP="00745CA5">
      <w:pPr>
        <w:pStyle w:val="NormalWeb"/>
        <w:rPr>
          <w:rFonts w:ascii="Arial" w:hAnsi="Arial" w:cs="Arial"/>
          <w:sz w:val="24"/>
          <w:szCs w:val="24"/>
        </w:rPr>
      </w:pPr>
      <w:r w:rsidRPr="0040003D">
        <w:rPr>
          <w:rFonts w:ascii="Arial" w:hAnsi="Arial" w:cs="Arial"/>
          <w:sz w:val="24"/>
          <w:szCs w:val="24"/>
        </w:rPr>
        <w:t xml:space="preserve">(iii) </w:t>
      </w:r>
      <w:r w:rsidRPr="0040003D">
        <w:rPr>
          <w:rFonts w:ascii="Arial" w:hAnsi="Arial" w:cs="Arial"/>
          <w:b/>
          <w:bCs/>
          <w:sz w:val="24"/>
          <w:szCs w:val="24"/>
        </w:rPr>
        <w:t>Property</w:t>
      </w:r>
      <w:r w:rsidRPr="0040003D">
        <w:rPr>
          <w:rFonts w:ascii="Arial" w:hAnsi="Arial" w:cs="Arial"/>
          <w:sz w:val="24"/>
          <w:szCs w:val="24"/>
        </w:rPr>
        <w:t xml:space="preserve">: Embezzlement statutes do not limit the scope of the crime to conversions of personal property. Statutes generally include conversion of tangible personal property, intangible personal property and </w:t>
      </w:r>
      <w:r w:rsidRPr="0069484B">
        <w:rPr>
          <w:rFonts w:ascii="Arial" w:hAnsi="Arial" w:cs="Arial"/>
          <w:sz w:val="24"/>
          <w:szCs w:val="24"/>
        </w:rPr>
        <w:t>choses</w:t>
      </w:r>
      <w:r w:rsidRPr="0040003D">
        <w:rPr>
          <w:rFonts w:ascii="Arial" w:hAnsi="Arial" w:cs="Arial"/>
          <w:sz w:val="24"/>
          <w:szCs w:val="24"/>
        </w:rPr>
        <w:t xml:space="preserve"> in action. </w:t>
      </w:r>
      <w:r w:rsidRPr="0069484B">
        <w:rPr>
          <w:rFonts w:ascii="Arial" w:hAnsi="Arial" w:cs="Arial"/>
          <w:sz w:val="24"/>
          <w:szCs w:val="24"/>
        </w:rPr>
        <w:t>Real property</w:t>
      </w:r>
      <w:r w:rsidRPr="0040003D">
        <w:rPr>
          <w:rFonts w:ascii="Arial" w:hAnsi="Arial" w:cs="Arial"/>
          <w:sz w:val="24"/>
          <w:szCs w:val="24"/>
        </w:rPr>
        <w:t xml:space="preserve"> is not typically included.</w:t>
      </w:r>
    </w:p>
    <w:p w14:paraId="53054D05" w14:textId="6D916663" w:rsidR="00745CA5" w:rsidRPr="0040003D" w:rsidRDefault="00745CA5" w:rsidP="00745CA5">
      <w:pPr>
        <w:pStyle w:val="NormalWeb"/>
        <w:rPr>
          <w:rFonts w:ascii="Arial" w:hAnsi="Arial" w:cs="Arial"/>
          <w:sz w:val="24"/>
          <w:szCs w:val="24"/>
        </w:rPr>
      </w:pPr>
      <w:r w:rsidRPr="0040003D">
        <w:rPr>
          <w:rFonts w:ascii="Arial" w:hAnsi="Arial" w:cs="Arial"/>
          <w:sz w:val="24"/>
          <w:szCs w:val="24"/>
        </w:rPr>
        <w:t xml:space="preserve">(iv) </w:t>
      </w:r>
      <w:r w:rsidR="00960FF7" w:rsidRPr="0040003D">
        <w:rPr>
          <w:rFonts w:ascii="Arial" w:hAnsi="Arial" w:cs="Arial"/>
          <w:b/>
          <w:bCs/>
          <w:sz w:val="24"/>
          <w:szCs w:val="24"/>
        </w:rPr>
        <w:t>Of</w:t>
      </w:r>
      <w:r w:rsidRPr="0040003D">
        <w:rPr>
          <w:rFonts w:ascii="Arial" w:hAnsi="Arial" w:cs="Arial"/>
          <w:b/>
          <w:bCs/>
          <w:sz w:val="24"/>
          <w:szCs w:val="24"/>
        </w:rPr>
        <w:t xml:space="preserve"> another</w:t>
      </w:r>
      <w:r w:rsidRPr="0040003D">
        <w:rPr>
          <w:rFonts w:ascii="Arial" w:hAnsi="Arial" w:cs="Arial"/>
          <w:sz w:val="24"/>
          <w:szCs w:val="24"/>
        </w:rPr>
        <w:t>: A person cannot embezzle his or her own property.</w:t>
      </w:r>
    </w:p>
    <w:p w14:paraId="0D68AAA3" w14:textId="30B28BC6" w:rsidR="00745CA5" w:rsidRPr="0040003D" w:rsidRDefault="00745CA5" w:rsidP="00745CA5">
      <w:pPr>
        <w:pStyle w:val="NormalWeb"/>
        <w:rPr>
          <w:rFonts w:ascii="Arial" w:hAnsi="Arial" w:cs="Arial"/>
          <w:sz w:val="24"/>
          <w:szCs w:val="24"/>
        </w:rPr>
      </w:pPr>
      <w:r w:rsidRPr="0040003D">
        <w:rPr>
          <w:rFonts w:ascii="Arial" w:hAnsi="Arial" w:cs="Arial"/>
          <w:sz w:val="24"/>
          <w:szCs w:val="24"/>
        </w:rPr>
        <w:t xml:space="preserve">(v) </w:t>
      </w:r>
      <w:r w:rsidRPr="0040003D">
        <w:rPr>
          <w:rFonts w:ascii="Arial" w:hAnsi="Arial" w:cs="Arial"/>
          <w:b/>
          <w:bCs/>
          <w:sz w:val="24"/>
          <w:szCs w:val="24"/>
        </w:rPr>
        <w:t>Lawful possession</w:t>
      </w:r>
      <w:r w:rsidRPr="0040003D">
        <w:rPr>
          <w:rFonts w:ascii="Arial" w:hAnsi="Arial" w:cs="Arial"/>
          <w:sz w:val="24"/>
          <w:szCs w:val="24"/>
        </w:rPr>
        <w:t xml:space="preserve">: The critical element is that the embezzler must have been in lawful possession of the property at the time of the fraudulent conversion, and not merely have custody of the property. If the thief had lawful possession of the property, the crime is embezzlement. If the thief merely had custody, the crime is </w:t>
      </w:r>
      <w:r w:rsidRPr="00960FF7">
        <w:rPr>
          <w:rFonts w:ascii="Arial" w:hAnsi="Arial" w:cs="Arial"/>
          <w:sz w:val="24"/>
          <w:szCs w:val="24"/>
        </w:rPr>
        <w:t>larceny</w:t>
      </w:r>
      <w:r w:rsidRPr="0040003D">
        <w:rPr>
          <w:rFonts w:ascii="Arial" w:hAnsi="Arial" w:cs="Arial"/>
          <w:sz w:val="24"/>
          <w:szCs w:val="24"/>
        </w:rPr>
        <w:t>.</w:t>
      </w:r>
    </w:p>
    <w:p w14:paraId="4D4E318A" w14:textId="77777777" w:rsidR="0057717C" w:rsidRDefault="0057717C" w:rsidP="0035765A">
      <w:pPr>
        <w:widowControl w:val="0"/>
        <w:autoSpaceDE w:val="0"/>
        <w:autoSpaceDN w:val="0"/>
        <w:adjustRightInd w:val="0"/>
        <w:spacing w:after="240" w:line="380" w:lineRule="atLeast"/>
        <w:rPr>
          <w:rFonts w:ascii="Arial" w:hAnsi="Arial" w:cs="Arial"/>
          <w:b/>
          <w:lang w:val="en-US"/>
        </w:rPr>
      </w:pPr>
    </w:p>
    <w:p w14:paraId="3659F25D" w14:textId="77777777" w:rsidR="00782212" w:rsidRDefault="00782212" w:rsidP="0035765A">
      <w:pPr>
        <w:widowControl w:val="0"/>
        <w:autoSpaceDE w:val="0"/>
        <w:autoSpaceDN w:val="0"/>
        <w:adjustRightInd w:val="0"/>
        <w:spacing w:after="240" w:line="380" w:lineRule="atLeast"/>
        <w:rPr>
          <w:rFonts w:ascii="Arial" w:hAnsi="Arial" w:cs="Arial"/>
          <w:b/>
          <w:lang w:val="en-US"/>
        </w:rPr>
      </w:pPr>
    </w:p>
    <w:p w14:paraId="33B3AB29" w14:textId="77777777" w:rsidR="00782212" w:rsidRDefault="00782212" w:rsidP="0035765A">
      <w:pPr>
        <w:widowControl w:val="0"/>
        <w:autoSpaceDE w:val="0"/>
        <w:autoSpaceDN w:val="0"/>
        <w:adjustRightInd w:val="0"/>
        <w:spacing w:after="240" w:line="380" w:lineRule="atLeast"/>
        <w:rPr>
          <w:rFonts w:ascii="Arial" w:hAnsi="Arial" w:cs="Arial"/>
          <w:b/>
          <w:lang w:val="en-US"/>
        </w:rPr>
      </w:pPr>
    </w:p>
    <w:p w14:paraId="0EBA016A" w14:textId="77777777" w:rsidR="00782212" w:rsidRPr="00191A92" w:rsidRDefault="00782212" w:rsidP="0035765A">
      <w:pPr>
        <w:widowControl w:val="0"/>
        <w:autoSpaceDE w:val="0"/>
        <w:autoSpaceDN w:val="0"/>
        <w:adjustRightInd w:val="0"/>
        <w:spacing w:after="240" w:line="380" w:lineRule="atLeast"/>
        <w:rPr>
          <w:rFonts w:ascii="Arial" w:hAnsi="Arial" w:cs="Arial"/>
          <w:b/>
          <w:lang w:val="en-US"/>
        </w:rPr>
      </w:pPr>
    </w:p>
    <w:p w14:paraId="5B1B36FD" w14:textId="77777777" w:rsidR="00F12F0A" w:rsidRPr="00191A92" w:rsidRDefault="00F12F0A" w:rsidP="0035765A">
      <w:pPr>
        <w:widowControl w:val="0"/>
        <w:autoSpaceDE w:val="0"/>
        <w:autoSpaceDN w:val="0"/>
        <w:adjustRightInd w:val="0"/>
        <w:spacing w:after="240" w:line="380" w:lineRule="atLeast"/>
        <w:rPr>
          <w:rFonts w:ascii="Arial" w:hAnsi="Arial" w:cs="Arial"/>
          <w:b/>
          <w:lang w:val="en-US"/>
        </w:rPr>
      </w:pPr>
    </w:p>
    <w:p w14:paraId="3570EC90" w14:textId="602E9D2D" w:rsidR="00DF771A" w:rsidRPr="00191A92" w:rsidRDefault="00DF771A" w:rsidP="00DF771A">
      <w:pPr>
        <w:widowControl w:val="0"/>
        <w:autoSpaceDE w:val="0"/>
        <w:autoSpaceDN w:val="0"/>
        <w:adjustRightInd w:val="0"/>
        <w:spacing w:after="240" w:line="380" w:lineRule="atLeast"/>
        <w:rPr>
          <w:rFonts w:ascii="Arial" w:hAnsi="Arial" w:cs="Arial"/>
          <w:b/>
          <w:lang w:val="en-US"/>
        </w:rPr>
      </w:pPr>
      <w:r w:rsidRPr="00191A92">
        <w:rPr>
          <w:rFonts w:ascii="Arial" w:hAnsi="Arial" w:cs="Arial"/>
          <w:b/>
          <w:lang w:val="en-US"/>
        </w:rPr>
        <w:t xml:space="preserve">3. What is forgery? And what is the difference between forgery and uttering? </w:t>
      </w:r>
    </w:p>
    <w:p w14:paraId="752AB0F6" w14:textId="5A33D52A" w:rsidR="00DF771A" w:rsidRPr="00782212" w:rsidRDefault="00782212" w:rsidP="0035765A">
      <w:pPr>
        <w:widowControl w:val="0"/>
        <w:autoSpaceDE w:val="0"/>
        <w:autoSpaceDN w:val="0"/>
        <w:adjustRightInd w:val="0"/>
        <w:spacing w:after="240" w:line="380" w:lineRule="atLeast"/>
        <w:rPr>
          <w:rFonts w:ascii="Arial" w:hAnsi="Arial" w:cs="Arial"/>
          <w:b/>
          <w:color w:val="0000FF"/>
          <w:lang w:val="en-US"/>
        </w:rPr>
      </w:pPr>
      <w:r w:rsidRPr="00782212">
        <w:rPr>
          <w:rFonts w:ascii="Arial" w:hAnsi="Arial" w:cs="Arial"/>
          <w:b/>
          <w:color w:val="0000FF"/>
          <w:lang w:val="en-US"/>
        </w:rPr>
        <w:t>Answer:</w:t>
      </w:r>
    </w:p>
    <w:p w14:paraId="118596A9" w14:textId="20D73529" w:rsidR="00782212" w:rsidRPr="00782212" w:rsidRDefault="00782212" w:rsidP="0035765A">
      <w:pPr>
        <w:widowControl w:val="0"/>
        <w:autoSpaceDE w:val="0"/>
        <w:autoSpaceDN w:val="0"/>
        <w:adjustRightInd w:val="0"/>
        <w:spacing w:after="240" w:line="380" w:lineRule="atLeast"/>
        <w:rPr>
          <w:rFonts w:ascii="Arial" w:eastAsia="Times New Roman" w:hAnsi="Arial" w:cs="Arial"/>
        </w:rPr>
      </w:pPr>
      <w:r w:rsidRPr="00782212">
        <w:rPr>
          <w:rFonts w:ascii="Arial" w:eastAsia="Times New Roman" w:hAnsi="Arial" w:cs="Arial"/>
          <w:b/>
          <w:bCs/>
        </w:rPr>
        <w:t>Forgery</w:t>
      </w:r>
      <w:r w:rsidRPr="00782212">
        <w:rPr>
          <w:rFonts w:ascii="Arial" w:eastAsia="Times New Roman" w:hAnsi="Arial" w:cs="Arial"/>
        </w:rPr>
        <w:t xml:space="preserve"> is the process of making, adapting, or imitating objects, statistics, or documents with the intent to deceive for the sake of altering the public perception, or to earn profit by selling the forged item.</w:t>
      </w:r>
    </w:p>
    <w:p w14:paraId="05753EAB" w14:textId="3D013AC7" w:rsidR="00782212" w:rsidRPr="00782212" w:rsidRDefault="00782212" w:rsidP="00782212">
      <w:pPr>
        <w:pStyle w:val="NormalWeb"/>
        <w:rPr>
          <w:rFonts w:ascii="Arial" w:hAnsi="Arial" w:cs="Arial"/>
          <w:sz w:val="24"/>
          <w:szCs w:val="24"/>
        </w:rPr>
      </w:pPr>
      <w:r w:rsidRPr="00782212">
        <w:rPr>
          <w:rFonts w:ascii="Arial" w:hAnsi="Arial" w:cs="Arial"/>
          <w:sz w:val="24"/>
          <w:szCs w:val="24"/>
        </w:rPr>
        <w:t xml:space="preserve">A forgery is essentially concerned with a produced or altered object. Where the prime concern of a forgery is less focused on the object itself – what it is worth or what it "proves" – than on a tacit statement of criticism that is revealed by the reactions the object provokes in others, then the larger process is a </w:t>
      </w:r>
      <w:r w:rsidRPr="006E5AA5">
        <w:rPr>
          <w:rFonts w:ascii="Arial" w:hAnsi="Arial" w:cs="Arial"/>
          <w:sz w:val="24"/>
          <w:szCs w:val="24"/>
        </w:rPr>
        <w:t>hoax</w:t>
      </w:r>
      <w:r w:rsidR="006E5AA5">
        <w:rPr>
          <w:rFonts w:ascii="Arial" w:hAnsi="Arial" w:cs="Arial"/>
          <w:sz w:val="24"/>
          <w:szCs w:val="24"/>
        </w:rPr>
        <w:t>.</w:t>
      </w:r>
      <w:r w:rsidRPr="00782212">
        <w:rPr>
          <w:rFonts w:ascii="Arial" w:hAnsi="Arial" w:cs="Arial"/>
          <w:sz w:val="24"/>
          <w:szCs w:val="24"/>
        </w:rPr>
        <w:t xml:space="preserve"> In a hoax, a </w:t>
      </w:r>
      <w:r w:rsidRPr="006E5AA5">
        <w:rPr>
          <w:rFonts w:ascii="Arial" w:hAnsi="Arial" w:cs="Arial"/>
          <w:sz w:val="24"/>
          <w:szCs w:val="24"/>
        </w:rPr>
        <w:t>rumor</w:t>
      </w:r>
      <w:r w:rsidRPr="00782212">
        <w:rPr>
          <w:rFonts w:ascii="Arial" w:hAnsi="Arial" w:cs="Arial"/>
          <w:sz w:val="24"/>
          <w:szCs w:val="24"/>
        </w:rPr>
        <w:t xml:space="preserve"> or a genuine object planted in a concocted situation, may substitute for a forged physical object.</w:t>
      </w:r>
    </w:p>
    <w:p w14:paraId="7DF1E3A2" w14:textId="2FCB342B" w:rsidR="00782212" w:rsidRPr="00782212" w:rsidRDefault="00782212" w:rsidP="00782212">
      <w:pPr>
        <w:pStyle w:val="NormalWeb"/>
        <w:rPr>
          <w:rFonts w:ascii="Arial" w:hAnsi="Arial" w:cs="Arial"/>
          <w:sz w:val="24"/>
          <w:szCs w:val="24"/>
        </w:rPr>
      </w:pPr>
      <w:r w:rsidRPr="00782212">
        <w:rPr>
          <w:rFonts w:ascii="Arial" w:hAnsi="Arial" w:cs="Arial"/>
          <w:sz w:val="24"/>
          <w:szCs w:val="24"/>
        </w:rPr>
        <w:t xml:space="preserve">The similar crime of </w:t>
      </w:r>
      <w:r w:rsidRPr="006E5AA5">
        <w:rPr>
          <w:rFonts w:ascii="Arial" w:hAnsi="Arial" w:cs="Arial"/>
          <w:sz w:val="24"/>
          <w:szCs w:val="24"/>
        </w:rPr>
        <w:t>fraud</w:t>
      </w:r>
      <w:r w:rsidR="006E5AA5">
        <w:rPr>
          <w:rFonts w:ascii="Arial" w:hAnsi="Arial" w:cs="Arial"/>
          <w:sz w:val="24"/>
          <w:szCs w:val="24"/>
        </w:rPr>
        <w:t xml:space="preserve"> </w:t>
      </w:r>
      <w:r w:rsidRPr="00782212">
        <w:rPr>
          <w:rFonts w:ascii="Arial" w:hAnsi="Arial" w:cs="Arial"/>
          <w:sz w:val="24"/>
          <w:szCs w:val="24"/>
        </w:rPr>
        <w:t xml:space="preserve">is the crime of deceiving another, including through the use of objects obtained through forgery. Forgery is one of the techniques of fraud, including </w:t>
      </w:r>
      <w:r w:rsidRPr="006E5AA5">
        <w:rPr>
          <w:rFonts w:ascii="Arial" w:hAnsi="Arial" w:cs="Arial"/>
          <w:sz w:val="24"/>
          <w:szCs w:val="24"/>
        </w:rPr>
        <w:t>identity theft</w:t>
      </w:r>
      <w:r w:rsidRPr="00782212">
        <w:rPr>
          <w:rFonts w:ascii="Arial" w:hAnsi="Arial" w:cs="Arial"/>
          <w:sz w:val="24"/>
          <w:szCs w:val="24"/>
        </w:rPr>
        <w:t xml:space="preserve">. Forgery is one of the threats addressed by </w:t>
      </w:r>
      <w:r w:rsidRPr="006E5AA5">
        <w:rPr>
          <w:rFonts w:ascii="Arial" w:hAnsi="Arial" w:cs="Arial"/>
          <w:sz w:val="24"/>
          <w:szCs w:val="24"/>
        </w:rPr>
        <w:t>security engineering</w:t>
      </w:r>
      <w:r w:rsidRPr="00782212">
        <w:rPr>
          <w:rFonts w:ascii="Arial" w:hAnsi="Arial" w:cs="Arial"/>
          <w:sz w:val="24"/>
          <w:szCs w:val="24"/>
        </w:rPr>
        <w:t>.</w:t>
      </w:r>
    </w:p>
    <w:p w14:paraId="7B1F3923" w14:textId="1ABF5E6F" w:rsidR="00782212" w:rsidRDefault="00032474" w:rsidP="0035765A">
      <w:pPr>
        <w:widowControl w:val="0"/>
        <w:autoSpaceDE w:val="0"/>
        <w:autoSpaceDN w:val="0"/>
        <w:adjustRightInd w:val="0"/>
        <w:spacing w:after="240" w:line="380" w:lineRule="atLeast"/>
        <w:rPr>
          <w:rFonts w:ascii="Arial" w:hAnsi="Arial" w:cs="Arial"/>
          <w:b/>
          <w:lang w:val="en-US"/>
        </w:rPr>
      </w:pPr>
      <w:r>
        <w:rPr>
          <w:rFonts w:ascii="Arial" w:hAnsi="Arial" w:cs="Arial"/>
          <w:b/>
          <w:lang w:val="en-US"/>
        </w:rPr>
        <w:t>Difference Between Forgery and Uttering:</w:t>
      </w:r>
    </w:p>
    <w:tbl>
      <w:tblPr>
        <w:tblStyle w:val="TableGrid"/>
        <w:tblW w:w="10440" w:type="dxa"/>
        <w:tblInd w:w="-702" w:type="dxa"/>
        <w:tblLook w:val="04A0" w:firstRow="1" w:lastRow="0" w:firstColumn="1" w:lastColumn="0" w:noHBand="0" w:noVBand="1"/>
      </w:tblPr>
      <w:tblGrid>
        <w:gridCol w:w="1080"/>
        <w:gridCol w:w="4500"/>
        <w:gridCol w:w="4860"/>
      </w:tblGrid>
      <w:tr w:rsidR="00456CE1" w14:paraId="72A46C89" w14:textId="77777777" w:rsidTr="00456CE1">
        <w:tc>
          <w:tcPr>
            <w:tcW w:w="1080" w:type="dxa"/>
          </w:tcPr>
          <w:p w14:paraId="68CCE982" w14:textId="256AC8C5" w:rsidR="00032474" w:rsidRPr="000943E2" w:rsidRDefault="00032474" w:rsidP="00032474">
            <w:pPr>
              <w:widowControl w:val="0"/>
              <w:autoSpaceDE w:val="0"/>
              <w:autoSpaceDN w:val="0"/>
              <w:adjustRightInd w:val="0"/>
              <w:spacing w:after="240" w:line="380" w:lineRule="atLeast"/>
              <w:jc w:val="center"/>
              <w:rPr>
                <w:rFonts w:ascii="Arial" w:hAnsi="Arial" w:cs="Arial"/>
                <w:b/>
                <w:color w:val="FF0000"/>
                <w:lang w:val="en-US"/>
              </w:rPr>
            </w:pPr>
            <w:r w:rsidRPr="000943E2">
              <w:rPr>
                <w:rFonts w:ascii="Arial" w:hAnsi="Arial" w:cs="Arial"/>
                <w:b/>
                <w:color w:val="FF0000"/>
                <w:lang w:val="en-US"/>
              </w:rPr>
              <w:t>Nos</w:t>
            </w:r>
          </w:p>
        </w:tc>
        <w:tc>
          <w:tcPr>
            <w:tcW w:w="4500" w:type="dxa"/>
          </w:tcPr>
          <w:p w14:paraId="182702C3" w14:textId="7FB2D6EC" w:rsidR="00032474" w:rsidRPr="000943E2" w:rsidRDefault="00032474" w:rsidP="00032474">
            <w:pPr>
              <w:widowControl w:val="0"/>
              <w:autoSpaceDE w:val="0"/>
              <w:autoSpaceDN w:val="0"/>
              <w:adjustRightInd w:val="0"/>
              <w:spacing w:after="240" w:line="380" w:lineRule="atLeast"/>
              <w:jc w:val="center"/>
              <w:rPr>
                <w:rFonts w:ascii="Arial" w:hAnsi="Arial" w:cs="Arial"/>
                <w:b/>
                <w:color w:val="FF0000"/>
                <w:lang w:val="en-US"/>
              </w:rPr>
            </w:pPr>
            <w:r w:rsidRPr="000943E2">
              <w:rPr>
                <w:rFonts w:ascii="Arial" w:hAnsi="Arial" w:cs="Arial"/>
                <w:b/>
                <w:color w:val="FF0000"/>
                <w:lang w:val="en-US"/>
              </w:rPr>
              <w:t xml:space="preserve">Forgery </w:t>
            </w:r>
          </w:p>
        </w:tc>
        <w:tc>
          <w:tcPr>
            <w:tcW w:w="4860" w:type="dxa"/>
          </w:tcPr>
          <w:p w14:paraId="2BA1A0D9" w14:textId="27460213" w:rsidR="00032474" w:rsidRPr="000943E2" w:rsidRDefault="00032474" w:rsidP="00032474">
            <w:pPr>
              <w:widowControl w:val="0"/>
              <w:autoSpaceDE w:val="0"/>
              <w:autoSpaceDN w:val="0"/>
              <w:adjustRightInd w:val="0"/>
              <w:spacing w:after="240" w:line="380" w:lineRule="atLeast"/>
              <w:jc w:val="center"/>
              <w:rPr>
                <w:rFonts w:ascii="Arial" w:hAnsi="Arial" w:cs="Arial"/>
                <w:b/>
                <w:color w:val="FF0000"/>
                <w:lang w:val="en-US"/>
              </w:rPr>
            </w:pPr>
            <w:r w:rsidRPr="000943E2">
              <w:rPr>
                <w:rFonts w:ascii="Arial" w:hAnsi="Arial" w:cs="Arial"/>
                <w:b/>
                <w:color w:val="FF0000"/>
                <w:lang w:val="en-US"/>
              </w:rPr>
              <w:t xml:space="preserve">Uttering </w:t>
            </w:r>
          </w:p>
        </w:tc>
      </w:tr>
      <w:tr w:rsidR="00456CE1" w14:paraId="6F0B55D2" w14:textId="77777777" w:rsidTr="00456CE1">
        <w:tc>
          <w:tcPr>
            <w:tcW w:w="1080" w:type="dxa"/>
          </w:tcPr>
          <w:p w14:paraId="28E4BD74" w14:textId="67C7A4E7" w:rsidR="00032474" w:rsidRPr="000943E2" w:rsidRDefault="000943E2" w:rsidP="00032474">
            <w:pPr>
              <w:widowControl w:val="0"/>
              <w:autoSpaceDE w:val="0"/>
              <w:autoSpaceDN w:val="0"/>
              <w:adjustRightInd w:val="0"/>
              <w:spacing w:after="240" w:line="380" w:lineRule="atLeast"/>
              <w:jc w:val="center"/>
              <w:rPr>
                <w:rFonts w:ascii="Arial" w:hAnsi="Arial" w:cs="Arial"/>
                <w:b/>
                <w:lang w:val="en-US"/>
              </w:rPr>
            </w:pPr>
            <w:r w:rsidRPr="000943E2">
              <w:rPr>
                <w:rFonts w:ascii="Arial" w:hAnsi="Arial" w:cs="Arial"/>
                <w:b/>
                <w:lang w:val="en-US"/>
              </w:rPr>
              <w:t>1</w:t>
            </w:r>
          </w:p>
        </w:tc>
        <w:tc>
          <w:tcPr>
            <w:tcW w:w="4500" w:type="dxa"/>
          </w:tcPr>
          <w:p w14:paraId="6A44E461" w14:textId="4CD558A5" w:rsidR="00032474" w:rsidRPr="000943E2" w:rsidRDefault="000943E2" w:rsidP="000943E2">
            <w:pPr>
              <w:widowControl w:val="0"/>
              <w:autoSpaceDE w:val="0"/>
              <w:autoSpaceDN w:val="0"/>
              <w:adjustRightInd w:val="0"/>
              <w:spacing w:after="240" w:line="380" w:lineRule="atLeast"/>
              <w:rPr>
                <w:rFonts w:ascii="Arial" w:hAnsi="Arial" w:cs="Arial"/>
                <w:b/>
                <w:lang w:val="en-US"/>
              </w:rPr>
            </w:pPr>
            <w:r w:rsidRPr="000943E2">
              <w:rPr>
                <w:rFonts w:ascii="Arial" w:eastAsia="Times New Roman" w:hAnsi="Arial" w:cs="Arial"/>
              </w:rPr>
              <w:t>There are several levels of forgery such as public records forgery, forgery of coins or bank notes, and taking part in forging activity will face white collar crime charges.</w:t>
            </w:r>
          </w:p>
        </w:tc>
        <w:tc>
          <w:tcPr>
            <w:tcW w:w="4860" w:type="dxa"/>
          </w:tcPr>
          <w:p w14:paraId="6FFA43E3" w14:textId="23441262" w:rsidR="00032474" w:rsidRPr="00972BB6" w:rsidRDefault="00972BB6" w:rsidP="000943E2">
            <w:pPr>
              <w:widowControl w:val="0"/>
              <w:autoSpaceDE w:val="0"/>
              <w:autoSpaceDN w:val="0"/>
              <w:adjustRightInd w:val="0"/>
              <w:spacing w:after="240" w:line="380" w:lineRule="atLeast"/>
              <w:rPr>
                <w:rFonts w:ascii="Arial" w:hAnsi="Arial" w:cs="Arial"/>
                <w:b/>
                <w:lang w:val="en-US"/>
              </w:rPr>
            </w:pPr>
            <w:r w:rsidRPr="00972BB6">
              <w:rPr>
                <w:rFonts w:ascii="Arial" w:eastAsia="Times New Roman" w:hAnsi="Arial" w:cs="Arial"/>
              </w:rPr>
              <w:t>Simply because a person didn't actually forge the documents, notes or public records does not leave them immune to being charged. Using the forged documents is known as uttering.</w:t>
            </w:r>
          </w:p>
        </w:tc>
      </w:tr>
      <w:tr w:rsidR="00456CE1" w14:paraId="19ED0D9E" w14:textId="77777777" w:rsidTr="00456CE1">
        <w:tc>
          <w:tcPr>
            <w:tcW w:w="1080" w:type="dxa"/>
          </w:tcPr>
          <w:p w14:paraId="20E84AF5" w14:textId="227C7A0E" w:rsidR="00032474" w:rsidRPr="000943E2" w:rsidRDefault="0031611B" w:rsidP="00032474">
            <w:pPr>
              <w:widowControl w:val="0"/>
              <w:autoSpaceDE w:val="0"/>
              <w:autoSpaceDN w:val="0"/>
              <w:adjustRightInd w:val="0"/>
              <w:spacing w:after="240" w:line="380" w:lineRule="atLeast"/>
              <w:jc w:val="center"/>
              <w:rPr>
                <w:rFonts w:ascii="Arial" w:hAnsi="Arial" w:cs="Arial"/>
                <w:b/>
                <w:lang w:val="en-US"/>
              </w:rPr>
            </w:pPr>
            <w:r>
              <w:rPr>
                <w:rFonts w:ascii="Arial" w:hAnsi="Arial" w:cs="Arial"/>
                <w:b/>
                <w:lang w:val="en-US"/>
              </w:rPr>
              <w:t>2</w:t>
            </w:r>
          </w:p>
        </w:tc>
        <w:tc>
          <w:tcPr>
            <w:tcW w:w="4500" w:type="dxa"/>
          </w:tcPr>
          <w:p w14:paraId="0A90619D" w14:textId="7E93299B" w:rsidR="00032474" w:rsidRPr="00A76D0A" w:rsidRDefault="00A76D0A" w:rsidP="000943E2">
            <w:pPr>
              <w:widowControl w:val="0"/>
              <w:autoSpaceDE w:val="0"/>
              <w:autoSpaceDN w:val="0"/>
              <w:adjustRightInd w:val="0"/>
              <w:spacing w:after="240" w:line="380" w:lineRule="atLeast"/>
              <w:rPr>
                <w:rFonts w:ascii="Arial" w:hAnsi="Arial" w:cs="Arial"/>
                <w:b/>
                <w:lang w:val="en-US"/>
              </w:rPr>
            </w:pPr>
            <w:r w:rsidRPr="00A76D0A">
              <w:rPr>
                <w:rFonts w:ascii="Arial" w:eastAsia="Times New Roman" w:hAnsi="Arial" w:cs="Arial"/>
              </w:rPr>
              <w:t xml:space="preserve">Forgery is </w:t>
            </w:r>
            <w:r w:rsidR="006326EA" w:rsidRPr="00A76D0A">
              <w:rPr>
                <w:rFonts w:ascii="Arial" w:eastAsia="Times New Roman" w:hAnsi="Arial" w:cs="Arial"/>
              </w:rPr>
              <w:t xml:space="preserve">the creation of a forged document, with the intent to defraud </w:t>
            </w:r>
          </w:p>
        </w:tc>
        <w:tc>
          <w:tcPr>
            <w:tcW w:w="4860" w:type="dxa"/>
          </w:tcPr>
          <w:p w14:paraId="5FFD77E2" w14:textId="752F1A9C" w:rsidR="00032474" w:rsidRPr="00A76D0A" w:rsidRDefault="00A76D0A" w:rsidP="000943E2">
            <w:pPr>
              <w:widowControl w:val="0"/>
              <w:autoSpaceDE w:val="0"/>
              <w:autoSpaceDN w:val="0"/>
              <w:adjustRightInd w:val="0"/>
              <w:spacing w:after="240" w:line="380" w:lineRule="atLeast"/>
              <w:rPr>
                <w:rFonts w:ascii="Arial" w:hAnsi="Arial" w:cs="Arial"/>
                <w:b/>
                <w:lang w:val="en-US"/>
              </w:rPr>
            </w:pPr>
            <w:r w:rsidRPr="00A76D0A">
              <w:rPr>
                <w:rFonts w:ascii="Arial" w:eastAsia="Times New Roman" w:hAnsi="Arial" w:cs="Arial"/>
              </w:rPr>
              <w:t xml:space="preserve">Uttering is merely use — the </w:t>
            </w:r>
            <w:r w:rsidRPr="00A76D0A">
              <w:rPr>
                <w:rFonts w:ascii="Arial" w:eastAsia="Times New Roman" w:hAnsi="Arial" w:cs="Arial"/>
                <w:i/>
                <w:iCs/>
              </w:rPr>
              <w:t>passing</w:t>
            </w:r>
            <w:r w:rsidRPr="00A76D0A">
              <w:rPr>
                <w:rFonts w:ascii="Arial" w:eastAsia="Times New Roman" w:hAnsi="Arial" w:cs="Arial"/>
              </w:rPr>
              <w:t xml:space="preserve"> — of a forged document, that someone else had made, with the intent to defraud</w:t>
            </w:r>
          </w:p>
        </w:tc>
      </w:tr>
      <w:tr w:rsidR="00456CE1" w14:paraId="46D11BD0" w14:textId="77777777" w:rsidTr="00456CE1">
        <w:tc>
          <w:tcPr>
            <w:tcW w:w="1080" w:type="dxa"/>
          </w:tcPr>
          <w:p w14:paraId="36302B2F" w14:textId="5BAF1324" w:rsidR="00032474" w:rsidRPr="000943E2" w:rsidRDefault="00EC5F42" w:rsidP="00032474">
            <w:pPr>
              <w:widowControl w:val="0"/>
              <w:autoSpaceDE w:val="0"/>
              <w:autoSpaceDN w:val="0"/>
              <w:adjustRightInd w:val="0"/>
              <w:spacing w:after="240" w:line="380" w:lineRule="atLeast"/>
              <w:jc w:val="center"/>
              <w:rPr>
                <w:rFonts w:ascii="Arial" w:hAnsi="Arial" w:cs="Arial"/>
                <w:b/>
                <w:lang w:val="en-US"/>
              </w:rPr>
            </w:pPr>
            <w:r>
              <w:rPr>
                <w:rFonts w:ascii="Arial" w:hAnsi="Arial" w:cs="Arial"/>
                <w:b/>
                <w:lang w:val="en-US"/>
              </w:rPr>
              <w:t>3</w:t>
            </w:r>
          </w:p>
        </w:tc>
        <w:tc>
          <w:tcPr>
            <w:tcW w:w="4500" w:type="dxa"/>
          </w:tcPr>
          <w:p w14:paraId="70F57A2B" w14:textId="07033C66" w:rsidR="00032474" w:rsidRPr="00EC5F42" w:rsidRDefault="00EC5F42" w:rsidP="000943E2">
            <w:pPr>
              <w:widowControl w:val="0"/>
              <w:autoSpaceDE w:val="0"/>
              <w:autoSpaceDN w:val="0"/>
              <w:adjustRightInd w:val="0"/>
              <w:spacing w:after="240" w:line="380" w:lineRule="atLeast"/>
              <w:rPr>
                <w:rFonts w:ascii="Arial" w:hAnsi="Arial" w:cs="Arial"/>
                <w:b/>
                <w:lang w:val="en-US"/>
              </w:rPr>
            </w:pPr>
            <w:r w:rsidRPr="00EC5F42">
              <w:rPr>
                <w:rFonts w:ascii="Arial" w:eastAsia="Times New Roman" w:hAnsi="Arial" w:cs="Arial"/>
              </w:rPr>
              <w:t>Forgery is the making of a false writing, which, if true, would be of some legal effect.</w:t>
            </w:r>
          </w:p>
        </w:tc>
        <w:tc>
          <w:tcPr>
            <w:tcW w:w="4860" w:type="dxa"/>
          </w:tcPr>
          <w:p w14:paraId="145CCA7F" w14:textId="555AD442" w:rsidR="00032474" w:rsidRPr="00392435" w:rsidRDefault="00392435" w:rsidP="000943E2">
            <w:pPr>
              <w:widowControl w:val="0"/>
              <w:autoSpaceDE w:val="0"/>
              <w:autoSpaceDN w:val="0"/>
              <w:adjustRightInd w:val="0"/>
              <w:spacing w:after="240" w:line="380" w:lineRule="atLeast"/>
              <w:rPr>
                <w:rFonts w:ascii="Arial" w:hAnsi="Arial" w:cs="Arial"/>
                <w:b/>
                <w:lang w:val="en-US"/>
              </w:rPr>
            </w:pPr>
            <w:r w:rsidRPr="00392435">
              <w:rPr>
                <w:rFonts w:ascii="Arial" w:eastAsia="Times New Roman" w:hAnsi="Arial" w:cs="Arial"/>
              </w:rPr>
              <w:t>Uttering is the assertion by words or action that a writing, which one knows to be forged, is good and valid.</w:t>
            </w:r>
          </w:p>
        </w:tc>
      </w:tr>
    </w:tbl>
    <w:p w14:paraId="1DF713AC" w14:textId="77777777" w:rsidR="0050621E" w:rsidRPr="00191A92" w:rsidRDefault="0050621E" w:rsidP="0050621E">
      <w:pPr>
        <w:widowControl w:val="0"/>
        <w:autoSpaceDE w:val="0"/>
        <w:autoSpaceDN w:val="0"/>
        <w:adjustRightInd w:val="0"/>
        <w:spacing w:after="240" w:line="380" w:lineRule="atLeast"/>
        <w:rPr>
          <w:rFonts w:ascii="Arial" w:hAnsi="Arial" w:cs="Arial"/>
          <w:b/>
          <w:color w:val="943634" w:themeColor="accent2" w:themeShade="BF"/>
          <w:lang w:val="en-US"/>
        </w:rPr>
      </w:pPr>
      <w:r w:rsidRPr="00191A92">
        <w:rPr>
          <w:rFonts w:ascii="Arial" w:hAnsi="Arial" w:cs="Arial"/>
          <w:b/>
          <w:color w:val="943634" w:themeColor="accent2" w:themeShade="BF"/>
          <w:lang w:val="en-US"/>
        </w:rPr>
        <w:t>Case Study</w:t>
      </w:r>
    </w:p>
    <w:p w14:paraId="561BF9B9" w14:textId="3CEF67F4" w:rsidR="0050621E" w:rsidRPr="00191A92" w:rsidRDefault="0050621E" w:rsidP="0050621E">
      <w:pPr>
        <w:widowControl w:val="0"/>
        <w:autoSpaceDE w:val="0"/>
        <w:autoSpaceDN w:val="0"/>
        <w:adjustRightInd w:val="0"/>
        <w:spacing w:after="240" w:line="380" w:lineRule="atLeast"/>
        <w:rPr>
          <w:rFonts w:ascii="Arial" w:hAnsi="Arial" w:cs="Arial"/>
          <w:lang w:val="en-US"/>
        </w:rPr>
      </w:pPr>
      <w:r w:rsidRPr="00191A92">
        <w:rPr>
          <w:rFonts w:ascii="Arial" w:hAnsi="Arial" w:cs="Arial"/>
          <w:lang w:val="en-US"/>
        </w:rPr>
        <w:t xml:space="preserve">As part of an ongoing investigation, the police raided a house and </w:t>
      </w:r>
      <w:r w:rsidRPr="002A2E89">
        <w:rPr>
          <w:rFonts w:ascii="Arial" w:hAnsi="Arial" w:cs="Arial"/>
          <w:highlight w:val="yellow"/>
          <w:lang w:val="en-US"/>
        </w:rPr>
        <w:t>found a large</w:t>
      </w:r>
      <w:r w:rsidRPr="00191A92">
        <w:rPr>
          <w:rFonts w:ascii="Arial" w:hAnsi="Arial" w:cs="Arial"/>
          <w:lang w:val="en-US"/>
        </w:rPr>
        <w:t xml:space="preserve"> </w:t>
      </w:r>
      <w:r w:rsidRPr="002A2E89">
        <w:rPr>
          <w:rFonts w:ascii="Arial" w:hAnsi="Arial" w:cs="Arial"/>
          <w:highlight w:val="yellow"/>
          <w:lang w:val="en-US"/>
        </w:rPr>
        <w:t>quantity of cash</w:t>
      </w:r>
      <w:r w:rsidRPr="00191A92">
        <w:rPr>
          <w:rFonts w:ascii="Arial" w:hAnsi="Arial" w:cs="Arial"/>
          <w:lang w:val="en-US"/>
        </w:rPr>
        <w:t xml:space="preserve">. The occupants of the house claimed that the monies were </w:t>
      </w:r>
      <w:r w:rsidR="00442E6D" w:rsidRPr="002A2E89">
        <w:rPr>
          <w:rFonts w:ascii="Arial" w:hAnsi="Arial" w:cs="Arial"/>
          <w:highlight w:val="yellow"/>
          <w:lang w:val="en-US"/>
        </w:rPr>
        <w:t>savings,</w:t>
      </w:r>
      <w:r w:rsidR="00442E6D" w:rsidRPr="00191A92">
        <w:rPr>
          <w:rFonts w:ascii="Arial" w:hAnsi="Arial" w:cs="Arial"/>
          <w:lang w:val="en-US"/>
        </w:rPr>
        <w:t xml:space="preserve"> which</w:t>
      </w:r>
      <w:r w:rsidRPr="00191A92">
        <w:rPr>
          <w:rFonts w:ascii="Arial" w:hAnsi="Arial" w:cs="Arial"/>
          <w:lang w:val="en-US"/>
        </w:rPr>
        <w:t xml:space="preserve"> they had </w:t>
      </w:r>
      <w:r w:rsidRPr="002A2E89">
        <w:rPr>
          <w:rFonts w:ascii="Arial" w:hAnsi="Arial" w:cs="Arial"/>
          <w:highlight w:val="yellow"/>
          <w:lang w:val="en-US"/>
        </w:rPr>
        <w:t>recently withdrawn from their bank accounts</w:t>
      </w:r>
      <w:r w:rsidRPr="00191A92">
        <w:rPr>
          <w:rFonts w:ascii="Arial" w:hAnsi="Arial" w:cs="Arial"/>
          <w:lang w:val="en-US"/>
        </w:rPr>
        <w:t xml:space="preserve">. The police suspected that the funds were the </w:t>
      </w:r>
      <w:r w:rsidRPr="002A2E89">
        <w:rPr>
          <w:rFonts w:ascii="Arial" w:hAnsi="Arial" w:cs="Arial"/>
          <w:highlight w:val="cyan"/>
          <w:lang w:val="en-US"/>
        </w:rPr>
        <w:t>proceeds of the crime</w:t>
      </w:r>
      <w:r w:rsidRPr="00191A92">
        <w:rPr>
          <w:rFonts w:ascii="Arial" w:hAnsi="Arial" w:cs="Arial"/>
          <w:lang w:val="en-US"/>
        </w:rPr>
        <w:t xml:space="preserve"> that they were investigating and made an application to confiscate the funds. </w:t>
      </w:r>
    </w:p>
    <w:p w14:paraId="0A4814DD" w14:textId="4C3960A7" w:rsidR="0050621E" w:rsidRPr="00191A92" w:rsidRDefault="0050621E" w:rsidP="0050621E">
      <w:pPr>
        <w:widowControl w:val="0"/>
        <w:autoSpaceDE w:val="0"/>
        <w:autoSpaceDN w:val="0"/>
        <w:adjustRightInd w:val="0"/>
        <w:spacing w:after="240" w:line="380" w:lineRule="atLeast"/>
        <w:rPr>
          <w:rFonts w:ascii="Arial" w:hAnsi="Arial" w:cs="Arial"/>
          <w:lang w:val="en-US"/>
        </w:rPr>
      </w:pPr>
      <w:r w:rsidRPr="00191A92">
        <w:rPr>
          <w:rFonts w:ascii="Arial" w:hAnsi="Arial" w:cs="Arial"/>
          <w:lang w:val="en-US"/>
        </w:rPr>
        <w:t xml:space="preserve">The </w:t>
      </w:r>
      <w:r w:rsidRPr="004825BF">
        <w:rPr>
          <w:rFonts w:ascii="Arial" w:hAnsi="Arial" w:cs="Arial"/>
          <w:highlight w:val="yellow"/>
          <w:lang w:val="en-US"/>
        </w:rPr>
        <w:t>defendants’ solicitors</w:t>
      </w:r>
      <w:r w:rsidRPr="00191A92">
        <w:rPr>
          <w:rFonts w:ascii="Arial" w:hAnsi="Arial" w:cs="Arial"/>
          <w:lang w:val="en-US"/>
        </w:rPr>
        <w:t xml:space="preserve"> obtained accountant’s </w:t>
      </w:r>
      <w:r w:rsidR="002A2E89" w:rsidRPr="00191A92">
        <w:rPr>
          <w:rFonts w:ascii="Arial" w:hAnsi="Arial" w:cs="Arial"/>
          <w:lang w:val="en-US"/>
        </w:rPr>
        <w:t>report, which</w:t>
      </w:r>
      <w:r w:rsidRPr="00191A92">
        <w:rPr>
          <w:rFonts w:ascii="Arial" w:hAnsi="Arial" w:cs="Arial"/>
          <w:lang w:val="en-US"/>
        </w:rPr>
        <w:t xml:space="preserve"> concluded that the monies had indeed come from </w:t>
      </w:r>
      <w:r w:rsidRPr="004825BF">
        <w:rPr>
          <w:rFonts w:ascii="Arial" w:hAnsi="Arial" w:cs="Arial"/>
          <w:highlight w:val="yellow"/>
          <w:lang w:val="en-US"/>
        </w:rPr>
        <w:t>legitimate savings</w:t>
      </w:r>
      <w:r w:rsidRPr="00191A92">
        <w:rPr>
          <w:rFonts w:ascii="Arial" w:hAnsi="Arial" w:cs="Arial"/>
          <w:lang w:val="en-US"/>
        </w:rPr>
        <w:t xml:space="preserve">. The forensic accountant was instructed to review that report’s findings. He was able to show that the couple </w:t>
      </w:r>
      <w:r w:rsidRPr="00CF626A">
        <w:rPr>
          <w:rFonts w:ascii="Arial" w:hAnsi="Arial" w:cs="Arial"/>
          <w:highlight w:val="cyan"/>
          <w:lang w:val="en-US"/>
        </w:rPr>
        <w:t>had spent considerably more cash than apparently received</w:t>
      </w:r>
      <w:r w:rsidRPr="00191A92">
        <w:rPr>
          <w:rFonts w:ascii="Arial" w:hAnsi="Arial" w:cs="Arial"/>
          <w:lang w:val="en-US"/>
        </w:rPr>
        <w:t xml:space="preserve"> and concluded that the husband and wife must have </w:t>
      </w:r>
      <w:r w:rsidRPr="00CF626A">
        <w:rPr>
          <w:rFonts w:ascii="Arial" w:hAnsi="Arial" w:cs="Arial"/>
          <w:highlight w:val="cyan"/>
          <w:lang w:val="en-US"/>
        </w:rPr>
        <w:t>had access to unidentified sources of income</w:t>
      </w:r>
      <w:r w:rsidRPr="00191A92">
        <w:rPr>
          <w:rFonts w:ascii="Arial" w:hAnsi="Arial" w:cs="Arial"/>
          <w:lang w:val="en-US"/>
        </w:rPr>
        <w:t xml:space="preserve">. </w:t>
      </w:r>
    </w:p>
    <w:p w14:paraId="0A550FEC" w14:textId="77777777" w:rsidR="0050621E" w:rsidRPr="00191A92" w:rsidRDefault="0050621E" w:rsidP="0050621E">
      <w:pPr>
        <w:widowControl w:val="0"/>
        <w:autoSpaceDE w:val="0"/>
        <w:autoSpaceDN w:val="0"/>
        <w:adjustRightInd w:val="0"/>
        <w:spacing w:after="240" w:line="380" w:lineRule="atLeast"/>
        <w:rPr>
          <w:rFonts w:ascii="Arial" w:hAnsi="Arial" w:cs="Arial"/>
          <w:lang w:val="en-US"/>
        </w:rPr>
      </w:pPr>
      <w:r w:rsidRPr="006250F1">
        <w:rPr>
          <w:rFonts w:ascii="Arial" w:hAnsi="Arial" w:cs="Arial"/>
          <w:highlight w:val="yellow"/>
          <w:lang w:val="en-US"/>
        </w:rPr>
        <w:t>The couple refused to provide an explanation for the unidentified income</w:t>
      </w:r>
      <w:r w:rsidRPr="00191A92">
        <w:rPr>
          <w:rFonts w:ascii="Arial" w:hAnsi="Arial" w:cs="Arial"/>
          <w:lang w:val="en-US"/>
        </w:rPr>
        <w:t xml:space="preserve"> so the Court granted the application to confiscate the monies discovered by the police. </w:t>
      </w:r>
    </w:p>
    <w:p w14:paraId="7C507599" w14:textId="77777777" w:rsidR="0050621E" w:rsidRPr="00764554" w:rsidRDefault="0050621E" w:rsidP="0050621E">
      <w:pPr>
        <w:widowControl w:val="0"/>
        <w:autoSpaceDE w:val="0"/>
        <w:autoSpaceDN w:val="0"/>
        <w:adjustRightInd w:val="0"/>
        <w:spacing w:after="240" w:line="360" w:lineRule="atLeast"/>
        <w:rPr>
          <w:rFonts w:ascii="Arial" w:hAnsi="Arial" w:cs="Arial"/>
          <w:b/>
          <w:lang w:val="en-US"/>
        </w:rPr>
      </w:pPr>
      <w:r w:rsidRPr="00764554">
        <w:rPr>
          <w:rFonts w:ascii="Arial" w:hAnsi="Arial" w:cs="Arial"/>
          <w:b/>
          <w:color w:val="B00004"/>
          <w:lang w:val="en-US"/>
        </w:rPr>
        <w:t xml:space="preserve">Question </w:t>
      </w:r>
    </w:p>
    <w:p w14:paraId="35BC5682" w14:textId="77777777" w:rsidR="0050621E" w:rsidRPr="00B17070" w:rsidRDefault="0050621E" w:rsidP="0050621E">
      <w:pPr>
        <w:widowControl w:val="0"/>
        <w:autoSpaceDE w:val="0"/>
        <w:autoSpaceDN w:val="0"/>
        <w:adjustRightInd w:val="0"/>
        <w:spacing w:after="240" w:line="380" w:lineRule="atLeast"/>
        <w:rPr>
          <w:rFonts w:ascii="Arial" w:hAnsi="Arial" w:cs="Arial"/>
          <w:b/>
          <w:lang w:val="en-US"/>
        </w:rPr>
      </w:pPr>
      <w:r w:rsidRPr="00B17070">
        <w:rPr>
          <w:rFonts w:ascii="Arial" w:hAnsi="Arial" w:cs="Arial"/>
          <w:b/>
          <w:lang w:val="en-US"/>
        </w:rPr>
        <w:t xml:space="preserve">Based on the above case, what do you think that the forensic accountant would have assessed to get to know the actual facts about the monies? And how he was able to conclude that the husband and wife must have had access to unidentified sources of income? </w:t>
      </w:r>
    </w:p>
    <w:p w14:paraId="4236C3A0" w14:textId="41A968AA" w:rsidR="00191045" w:rsidRPr="00191045" w:rsidRDefault="00191045" w:rsidP="0050621E">
      <w:pPr>
        <w:widowControl w:val="0"/>
        <w:autoSpaceDE w:val="0"/>
        <w:autoSpaceDN w:val="0"/>
        <w:adjustRightInd w:val="0"/>
        <w:spacing w:after="240" w:line="380" w:lineRule="atLeast"/>
        <w:rPr>
          <w:rFonts w:ascii="Arial" w:hAnsi="Arial" w:cs="Arial"/>
          <w:b/>
          <w:color w:val="0000FF"/>
          <w:lang w:val="en-US"/>
        </w:rPr>
      </w:pPr>
      <w:r w:rsidRPr="00191045">
        <w:rPr>
          <w:rFonts w:ascii="Arial" w:hAnsi="Arial" w:cs="Arial"/>
          <w:b/>
          <w:color w:val="0000FF"/>
          <w:lang w:val="en-US"/>
        </w:rPr>
        <w:t>Answer:</w:t>
      </w:r>
    </w:p>
    <w:p w14:paraId="5C0EAAA4" w14:textId="77777777" w:rsidR="00157452" w:rsidRDefault="00191045" w:rsidP="0050621E">
      <w:pPr>
        <w:pStyle w:val="ListParagraph"/>
        <w:widowControl w:val="0"/>
        <w:numPr>
          <w:ilvl w:val="0"/>
          <w:numId w:val="14"/>
        </w:numPr>
        <w:autoSpaceDE w:val="0"/>
        <w:autoSpaceDN w:val="0"/>
        <w:adjustRightInd w:val="0"/>
        <w:spacing w:after="240" w:line="380" w:lineRule="atLeast"/>
        <w:rPr>
          <w:rFonts w:ascii="Arial" w:eastAsia="Times New Roman" w:hAnsi="Arial" w:cs="Arial"/>
        </w:rPr>
      </w:pPr>
      <w:r w:rsidRPr="00157452">
        <w:rPr>
          <w:rFonts w:ascii="Arial" w:eastAsia="Times New Roman" w:hAnsi="Arial" w:cs="Arial"/>
        </w:rPr>
        <w:t xml:space="preserve">The Forensic Accountant made analyses of the couple’s bank account (Saving Account and the Current Account if there are </w:t>
      </w:r>
      <w:r w:rsidR="00157452" w:rsidRPr="00157452">
        <w:rPr>
          <w:rFonts w:ascii="Arial" w:eastAsia="Times New Roman" w:hAnsi="Arial" w:cs="Arial"/>
        </w:rPr>
        <w:t>several</w:t>
      </w:r>
      <w:r w:rsidRPr="00157452">
        <w:rPr>
          <w:rFonts w:ascii="Arial" w:eastAsia="Times New Roman" w:hAnsi="Arial" w:cs="Arial"/>
        </w:rPr>
        <w:t>) and merged the details in order to obtain a detailed understanding of their spending habits and sources of income. </w:t>
      </w:r>
    </w:p>
    <w:p w14:paraId="78199FD5" w14:textId="77777777" w:rsidR="00157452" w:rsidRPr="00157452" w:rsidRDefault="00157452" w:rsidP="00157452">
      <w:pPr>
        <w:widowControl w:val="0"/>
        <w:autoSpaceDE w:val="0"/>
        <w:autoSpaceDN w:val="0"/>
        <w:adjustRightInd w:val="0"/>
        <w:spacing w:after="240" w:line="380" w:lineRule="atLeast"/>
        <w:rPr>
          <w:rFonts w:ascii="Arial" w:eastAsia="Times New Roman" w:hAnsi="Arial" w:cs="Arial"/>
        </w:rPr>
      </w:pPr>
    </w:p>
    <w:p w14:paraId="31A2537A" w14:textId="50892888" w:rsidR="0098494F" w:rsidRDefault="0098494F" w:rsidP="0050621E">
      <w:pPr>
        <w:pStyle w:val="ListParagraph"/>
        <w:widowControl w:val="0"/>
        <w:numPr>
          <w:ilvl w:val="0"/>
          <w:numId w:val="14"/>
        </w:numPr>
        <w:autoSpaceDE w:val="0"/>
        <w:autoSpaceDN w:val="0"/>
        <w:adjustRightInd w:val="0"/>
        <w:spacing w:after="240" w:line="380" w:lineRule="atLeast"/>
        <w:rPr>
          <w:rFonts w:ascii="Arial" w:eastAsia="Times New Roman" w:hAnsi="Arial" w:cs="Arial"/>
        </w:rPr>
      </w:pPr>
      <w:r>
        <w:rPr>
          <w:rFonts w:ascii="Arial" w:eastAsia="Times New Roman" w:hAnsi="Arial" w:cs="Arial"/>
        </w:rPr>
        <w:t xml:space="preserve">The Forensic Accountant should had also investigate the source of official income – the monthly salaries of the husband and wife if they are </w:t>
      </w:r>
      <w:r w:rsidR="00251C82">
        <w:rPr>
          <w:rFonts w:ascii="Arial" w:eastAsia="Times New Roman" w:hAnsi="Arial" w:cs="Arial"/>
        </w:rPr>
        <w:t xml:space="preserve">employed </w:t>
      </w:r>
      <w:r w:rsidR="00242F91">
        <w:rPr>
          <w:rFonts w:ascii="Arial" w:eastAsia="Times New Roman" w:hAnsi="Arial" w:cs="Arial"/>
        </w:rPr>
        <w:t>and are taxpayers – (official employment records or any business that they may have – revenues v/s expenses)</w:t>
      </w:r>
    </w:p>
    <w:p w14:paraId="0082FD84" w14:textId="77777777" w:rsidR="00242F91" w:rsidRPr="00242F91" w:rsidRDefault="00242F91" w:rsidP="00242F91">
      <w:pPr>
        <w:widowControl w:val="0"/>
        <w:autoSpaceDE w:val="0"/>
        <w:autoSpaceDN w:val="0"/>
        <w:adjustRightInd w:val="0"/>
        <w:spacing w:after="240" w:line="380" w:lineRule="atLeast"/>
        <w:rPr>
          <w:rFonts w:ascii="Arial" w:eastAsia="Times New Roman" w:hAnsi="Arial" w:cs="Arial"/>
        </w:rPr>
      </w:pPr>
    </w:p>
    <w:p w14:paraId="29D23689" w14:textId="02E32ACA" w:rsidR="00242F91" w:rsidRDefault="006122AD" w:rsidP="0050621E">
      <w:pPr>
        <w:pStyle w:val="ListParagraph"/>
        <w:widowControl w:val="0"/>
        <w:numPr>
          <w:ilvl w:val="0"/>
          <w:numId w:val="14"/>
        </w:numPr>
        <w:autoSpaceDE w:val="0"/>
        <w:autoSpaceDN w:val="0"/>
        <w:adjustRightInd w:val="0"/>
        <w:spacing w:after="240" w:line="380" w:lineRule="atLeast"/>
        <w:rPr>
          <w:rFonts w:ascii="Arial" w:eastAsia="Times New Roman" w:hAnsi="Arial" w:cs="Arial"/>
        </w:rPr>
      </w:pPr>
      <w:r>
        <w:rPr>
          <w:rFonts w:ascii="Arial" w:eastAsia="Times New Roman" w:hAnsi="Arial" w:cs="Arial"/>
        </w:rPr>
        <w:t xml:space="preserve">The Forensic Accountant should has also investigate the personal belonging of the husband and wife in regards to their real estate properties, personal belongings such as luxury cars – jewelleries – safe deposit at banks – value of movable property – credit cards statement and expenses – investment in financial institutions </w:t>
      </w:r>
      <w:bookmarkStart w:id="0" w:name="_GoBack"/>
      <w:bookmarkEnd w:id="0"/>
    </w:p>
    <w:p w14:paraId="3B694590" w14:textId="77777777" w:rsidR="0098494F" w:rsidRPr="0098494F" w:rsidRDefault="0098494F" w:rsidP="0098494F">
      <w:pPr>
        <w:widowControl w:val="0"/>
        <w:autoSpaceDE w:val="0"/>
        <w:autoSpaceDN w:val="0"/>
        <w:adjustRightInd w:val="0"/>
        <w:spacing w:after="240" w:line="380" w:lineRule="atLeast"/>
        <w:rPr>
          <w:rFonts w:ascii="Arial" w:eastAsia="Times New Roman" w:hAnsi="Arial" w:cs="Arial"/>
        </w:rPr>
      </w:pPr>
    </w:p>
    <w:p w14:paraId="1B211156" w14:textId="05771F93" w:rsidR="00191045" w:rsidRPr="00157452" w:rsidRDefault="00191045" w:rsidP="0050621E">
      <w:pPr>
        <w:pStyle w:val="ListParagraph"/>
        <w:widowControl w:val="0"/>
        <w:numPr>
          <w:ilvl w:val="0"/>
          <w:numId w:val="14"/>
        </w:numPr>
        <w:autoSpaceDE w:val="0"/>
        <w:autoSpaceDN w:val="0"/>
        <w:adjustRightInd w:val="0"/>
        <w:spacing w:after="240" w:line="380" w:lineRule="atLeast"/>
        <w:rPr>
          <w:rFonts w:ascii="Arial" w:eastAsia="Times New Roman" w:hAnsi="Arial" w:cs="Arial"/>
        </w:rPr>
      </w:pPr>
      <w:r w:rsidRPr="00157452">
        <w:rPr>
          <w:rFonts w:ascii="Arial" w:eastAsia="Times New Roman" w:hAnsi="Arial" w:cs="Arial"/>
        </w:rPr>
        <w:t>By concentrating on the amounts of personal cash held, b</w:t>
      </w:r>
      <w:r w:rsidR="00A076CA">
        <w:rPr>
          <w:rFonts w:ascii="Arial" w:eastAsia="Times New Roman" w:hAnsi="Arial" w:cs="Arial"/>
        </w:rPr>
        <w:t>anked and spent over a certain period of time (over a 5 years period), The Forensic Accountant was</w:t>
      </w:r>
      <w:r w:rsidRPr="00157452">
        <w:rPr>
          <w:rFonts w:ascii="Arial" w:eastAsia="Times New Roman" w:hAnsi="Arial" w:cs="Arial"/>
        </w:rPr>
        <w:t xml:space="preserve"> able to show that the couple had spent considerably more cash than apparently received and concluded that the husband and wife must have had access to unidentified sources of income.</w:t>
      </w:r>
    </w:p>
    <w:p w14:paraId="71A808EB" w14:textId="77777777" w:rsidR="0050621E" w:rsidRPr="00191A92" w:rsidRDefault="0050621E" w:rsidP="0035765A">
      <w:pPr>
        <w:widowControl w:val="0"/>
        <w:autoSpaceDE w:val="0"/>
        <w:autoSpaceDN w:val="0"/>
        <w:adjustRightInd w:val="0"/>
        <w:spacing w:after="240" w:line="380" w:lineRule="atLeast"/>
        <w:rPr>
          <w:rFonts w:ascii="Arial" w:hAnsi="Arial" w:cs="Arial"/>
          <w:b/>
          <w:lang w:val="en-US"/>
        </w:rPr>
      </w:pPr>
    </w:p>
    <w:p w14:paraId="3E195E61" w14:textId="77777777" w:rsidR="00F12F0A" w:rsidRPr="00191A92" w:rsidRDefault="00F12F0A" w:rsidP="0035765A">
      <w:pPr>
        <w:widowControl w:val="0"/>
        <w:autoSpaceDE w:val="0"/>
        <w:autoSpaceDN w:val="0"/>
        <w:adjustRightInd w:val="0"/>
        <w:spacing w:after="240" w:line="380" w:lineRule="atLeast"/>
        <w:rPr>
          <w:rFonts w:ascii="Arial" w:hAnsi="Arial" w:cs="Arial"/>
          <w:b/>
          <w:lang w:val="en-US"/>
        </w:rPr>
      </w:pPr>
    </w:p>
    <w:p w14:paraId="69574FA1" w14:textId="77777777" w:rsidR="000C5F15" w:rsidRPr="00191A92" w:rsidRDefault="000C5F15" w:rsidP="00C122C4">
      <w:pPr>
        <w:rPr>
          <w:rFonts w:ascii="Arial" w:hAnsi="Arial" w:cs="Arial"/>
        </w:rPr>
      </w:pPr>
    </w:p>
    <w:sectPr w:rsidR="000C5F15" w:rsidRPr="00191A92" w:rsidSect="00162A4E">
      <w:headerReference w:type="default" r:id="rId8"/>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B5CF6C" w14:textId="77777777" w:rsidR="0098494F" w:rsidRDefault="0098494F" w:rsidP="008A01A3">
      <w:r>
        <w:separator/>
      </w:r>
    </w:p>
  </w:endnote>
  <w:endnote w:type="continuationSeparator" w:id="0">
    <w:p w14:paraId="286E25A7" w14:textId="77777777" w:rsidR="0098494F" w:rsidRDefault="0098494F" w:rsidP="008A0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4C51C" w14:textId="77777777" w:rsidR="0098494F" w:rsidRDefault="0098494F" w:rsidP="006E65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893992" w14:textId="77777777" w:rsidR="0098494F" w:rsidRDefault="0098494F" w:rsidP="0045200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CA9871" w14:textId="77777777" w:rsidR="0098494F" w:rsidRDefault="0098494F" w:rsidP="006E65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122AD">
      <w:rPr>
        <w:rStyle w:val="PageNumber"/>
        <w:noProof/>
      </w:rPr>
      <w:t>1</w:t>
    </w:r>
    <w:r>
      <w:rPr>
        <w:rStyle w:val="PageNumber"/>
      </w:rPr>
      <w:fldChar w:fldCharType="end"/>
    </w:r>
  </w:p>
  <w:p w14:paraId="32B396FB" w14:textId="77777777" w:rsidR="0098494F" w:rsidRDefault="0098494F" w:rsidP="0045200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50F611" w14:textId="77777777" w:rsidR="0098494F" w:rsidRDefault="0098494F" w:rsidP="008A01A3">
      <w:r>
        <w:separator/>
      </w:r>
    </w:p>
  </w:footnote>
  <w:footnote w:type="continuationSeparator" w:id="0">
    <w:p w14:paraId="19C306A5" w14:textId="77777777" w:rsidR="0098494F" w:rsidRDefault="0098494F" w:rsidP="008A01A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3362A" w14:textId="77777777" w:rsidR="0098494F" w:rsidRPr="008A01A3" w:rsidRDefault="0098494F" w:rsidP="008A01A3">
    <w:pPr>
      <w:pStyle w:val="Header"/>
      <w:jc w:val="right"/>
      <w:rPr>
        <w:rFonts w:ascii="Arial" w:hAnsi="Arial"/>
        <w:b/>
      </w:rPr>
    </w:pPr>
    <w:r w:rsidRPr="008A01A3">
      <w:rPr>
        <w:rFonts w:ascii="Arial" w:hAnsi="Arial"/>
        <w:b/>
      </w:rPr>
      <w:t xml:space="preserve">Name: Kaushik Badry </w:t>
    </w:r>
  </w:p>
  <w:p w14:paraId="4231C4E5" w14:textId="77777777" w:rsidR="0098494F" w:rsidRPr="008A01A3" w:rsidRDefault="0098494F" w:rsidP="008A01A3">
    <w:pPr>
      <w:pStyle w:val="Header"/>
      <w:jc w:val="right"/>
      <w:rPr>
        <w:rFonts w:ascii="Arial" w:hAnsi="Arial"/>
        <w:b/>
      </w:rPr>
    </w:pPr>
    <w:r w:rsidRPr="008A01A3">
      <w:rPr>
        <w:rFonts w:ascii="Arial" w:hAnsi="Arial"/>
        <w:b/>
      </w:rPr>
      <w:t>Student Number: 1489</w:t>
    </w:r>
  </w:p>
  <w:p w14:paraId="76C485C5" w14:textId="6C4CD99D" w:rsidR="0098494F" w:rsidRPr="008A01A3" w:rsidRDefault="0098494F" w:rsidP="008A01A3">
    <w:pPr>
      <w:pStyle w:val="Header"/>
      <w:jc w:val="right"/>
      <w:rPr>
        <w:rFonts w:ascii="Arial" w:hAnsi="Arial"/>
        <w:b/>
      </w:rPr>
    </w:pPr>
    <w:r>
      <w:rPr>
        <w:rFonts w:ascii="Arial" w:hAnsi="Arial"/>
        <w:b/>
      </w:rPr>
      <w:t>Assessment 2</w:t>
    </w:r>
  </w:p>
  <w:p w14:paraId="4A5417F4" w14:textId="77777777" w:rsidR="0098494F" w:rsidRDefault="0098494F" w:rsidP="008A01A3">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32478"/>
    <w:multiLevelType w:val="hybridMultilevel"/>
    <w:tmpl w:val="6CC65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D41ABB"/>
    <w:multiLevelType w:val="hybridMultilevel"/>
    <w:tmpl w:val="311678F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E84F9E"/>
    <w:multiLevelType w:val="hybridMultilevel"/>
    <w:tmpl w:val="680614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600753"/>
    <w:multiLevelType w:val="hybridMultilevel"/>
    <w:tmpl w:val="311678F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345399"/>
    <w:multiLevelType w:val="hybridMultilevel"/>
    <w:tmpl w:val="311678F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7164AD"/>
    <w:multiLevelType w:val="hybridMultilevel"/>
    <w:tmpl w:val="1C902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2919E9"/>
    <w:multiLevelType w:val="hybridMultilevel"/>
    <w:tmpl w:val="2FDEA2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E9188D"/>
    <w:multiLevelType w:val="hybridMultilevel"/>
    <w:tmpl w:val="3C1EA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8146C3"/>
    <w:multiLevelType w:val="hybridMultilevel"/>
    <w:tmpl w:val="AA2E2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223298"/>
    <w:multiLevelType w:val="hybridMultilevel"/>
    <w:tmpl w:val="4B3234A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4D11D10"/>
    <w:multiLevelType w:val="hybridMultilevel"/>
    <w:tmpl w:val="38B02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3DF3DA4"/>
    <w:multiLevelType w:val="hybridMultilevel"/>
    <w:tmpl w:val="3E7A2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B0376D5"/>
    <w:multiLevelType w:val="hybridMultilevel"/>
    <w:tmpl w:val="311678F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12"/>
  </w:num>
  <w:num w:numId="4">
    <w:abstractNumId w:val="6"/>
  </w:num>
  <w:num w:numId="5">
    <w:abstractNumId w:val="1"/>
  </w:num>
  <w:num w:numId="6">
    <w:abstractNumId w:val="11"/>
  </w:num>
  <w:num w:numId="7">
    <w:abstractNumId w:val="10"/>
  </w:num>
  <w:num w:numId="8">
    <w:abstractNumId w:val="9"/>
  </w:num>
  <w:num w:numId="9">
    <w:abstractNumId w:val="4"/>
  </w:num>
  <w:num w:numId="10">
    <w:abstractNumId w:val="2"/>
  </w:num>
  <w:num w:numId="11">
    <w:abstractNumId w:val="5"/>
  </w:num>
  <w:num w:numId="12">
    <w:abstractNumId w:val="13"/>
  </w:num>
  <w:num w:numId="13">
    <w:abstractNumId w:val="7"/>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1A3"/>
    <w:rsid w:val="00032474"/>
    <w:rsid w:val="000477B2"/>
    <w:rsid w:val="00057D42"/>
    <w:rsid w:val="0006287F"/>
    <w:rsid w:val="00076766"/>
    <w:rsid w:val="00084F4D"/>
    <w:rsid w:val="000943E2"/>
    <w:rsid w:val="000974BC"/>
    <w:rsid w:val="000A7C3B"/>
    <w:rsid w:val="000B0CFD"/>
    <w:rsid w:val="000B0D29"/>
    <w:rsid w:val="000C5F15"/>
    <w:rsid w:val="001022D5"/>
    <w:rsid w:val="00107094"/>
    <w:rsid w:val="00112F84"/>
    <w:rsid w:val="00157452"/>
    <w:rsid w:val="00162A4E"/>
    <w:rsid w:val="0016655C"/>
    <w:rsid w:val="00176A5C"/>
    <w:rsid w:val="00191045"/>
    <w:rsid w:val="00191A92"/>
    <w:rsid w:val="00192799"/>
    <w:rsid w:val="00194E71"/>
    <w:rsid w:val="001B4B61"/>
    <w:rsid w:val="001C10B5"/>
    <w:rsid w:val="001C3996"/>
    <w:rsid w:val="002172A4"/>
    <w:rsid w:val="00242F91"/>
    <w:rsid w:val="00251C82"/>
    <w:rsid w:val="00251CAD"/>
    <w:rsid w:val="0025729C"/>
    <w:rsid w:val="002701DA"/>
    <w:rsid w:val="00270C86"/>
    <w:rsid w:val="002A2E89"/>
    <w:rsid w:val="002C2FF5"/>
    <w:rsid w:val="002C6E57"/>
    <w:rsid w:val="002D3373"/>
    <w:rsid w:val="002D4C2C"/>
    <w:rsid w:val="002D6C51"/>
    <w:rsid w:val="00302E35"/>
    <w:rsid w:val="003151FB"/>
    <w:rsid w:val="0031611B"/>
    <w:rsid w:val="00317EBC"/>
    <w:rsid w:val="00340B50"/>
    <w:rsid w:val="003438D7"/>
    <w:rsid w:val="003557C8"/>
    <w:rsid w:val="0035765A"/>
    <w:rsid w:val="00373690"/>
    <w:rsid w:val="00392435"/>
    <w:rsid w:val="00393190"/>
    <w:rsid w:val="003A39C1"/>
    <w:rsid w:val="003D4F6C"/>
    <w:rsid w:val="003F50DB"/>
    <w:rsid w:val="0040003D"/>
    <w:rsid w:val="00417771"/>
    <w:rsid w:val="00427FB1"/>
    <w:rsid w:val="00430526"/>
    <w:rsid w:val="00437006"/>
    <w:rsid w:val="00442E6D"/>
    <w:rsid w:val="004440B2"/>
    <w:rsid w:val="00452001"/>
    <w:rsid w:val="00456CE1"/>
    <w:rsid w:val="00462A65"/>
    <w:rsid w:val="00473263"/>
    <w:rsid w:val="004745EA"/>
    <w:rsid w:val="004825BF"/>
    <w:rsid w:val="004873FB"/>
    <w:rsid w:val="004A7120"/>
    <w:rsid w:val="004F709D"/>
    <w:rsid w:val="0050621E"/>
    <w:rsid w:val="00512A3C"/>
    <w:rsid w:val="00531998"/>
    <w:rsid w:val="00535D52"/>
    <w:rsid w:val="0056503C"/>
    <w:rsid w:val="00566070"/>
    <w:rsid w:val="0057717C"/>
    <w:rsid w:val="00590C1A"/>
    <w:rsid w:val="00595265"/>
    <w:rsid w:val="005B44A2"/>
    <w:rsid w:val="005D11A0"/>
    <w:rsid w:val="00601D08"/>
    <w:rsid w:val="006122AD"/>
    <w:rsid w:val="006250F1"/>
    <w:rsid w:val="006326EA"/>
    <w:rsid w:val="006410F4"/>
    <w:rsid w:val="006410FA"/>
    <w:rsid w:val="00693A54"/>
    <w:rsid w:val="0069484B"/>
    <w:rsid w:val="006A2B9C"/>
    <w:rsid w:val="006B36D1"/>
    <w:rsid w:val="006B651F"/>
    <w:rsid w:val="006D33CC"/>
    <w:rsid w:val="006E5AA5"/>
    <w:rsid w:val="006E655E"/>
    <w:rsid w:val="006F04E7"/>
    <w:rsid w:val="00706C5F"/>
    <w:rsid w:val="00714FFE"/>
    <w:rsid w:val="0073160B"/>
    <w:rsid w:val="00745CA5"/>
    <w:rsid w:val="00747451"/>
    <w:rsid w:val="00764554"/>
    <w:rsid w:val="007654E8"/>
    <w:rsid w:val="00782212"/>
    <w:rsid w:val="0078573B"/>
    <w:rsid w:val="00785AE1"/>
    <w:rsid w:val="00791144"/>
    <w:rsid w:val="00792CA4"/>
    <w:rsid w:val="007A1FAC"/>
    <w:rsid w:val="007C3804"/>
    <w:rsid w:val="007E5057"/>
    <w:rsid w:val="007E5A80"/>
    <w:rsid w:val="00807BDF"/>
    <w:rsid w:val="008155F7"/>
    <w:rsid w:val="008629E6"/>
    <w:rsid w:val="00894B9D"/>
    <w:rsid w:val="008A01A3"/>
    <w:rsid w:val="008A0AC3"/>
    <w:rsid w:val="008A688E"/>
    <w:rsid w:val="008B3749"/>
    <w:rsid w:val="008C159C"/>
    <w:rsid w:val="008D5E85"/>
    <w:rsid w:val="008F26B7"/>
    <w:rsid w:val="009238A5"/>
    <w:rsid w:val="00960FF7"/>
    <w:rsid w:val="00972BB6"/>
    <w:rsid w:val="0098494F"/>
    <w:rsid w:val="009B00C0"/>
    <w:rsid w:val="009E1D91"/>
    <w:rsid w:val="009F7E44"/>
    <w:rsid w:val="00A00F96"/>
    <w:rsid w:val="00A076CA"/>
    <w:rsid w:val="00A12F63"/>
    <w:rsid w:val="00A413E5"/>
    <w:rsid w:val="00A5554E"/>
    <w:rsid w:val="00A73B77"/>
    <w:rsid w:val="00A76D0A"/>
    <w:rsid w:val="00AA0685"/>
    <w:rsid w:val="00AA423B"/>
    <w:rsid w:val="00B078D3"/>
    <w:rsid w:val="00B17070"/>
    <w:rsid w:val="00B652F6"/>
    <w:rsid w:val="00B83C44"/>
    <w:rsid w:val="00B962CB"/>
    <w:rsid w:val="00BC12F4"/>
    <w:rsid w:val="00BE0272"/>
    <w:rsid w:val="00BE25A6"/>
    <w:rsid w:val="00BF1CAA"/>
    <w:rsid w:val="00C122C4"/>
    <w:rsid w:val="00C13A7F"/>
    <w:rsid w:val="00C762FA"/>
    <w:rsid w:val="00C92AF9"/>
    <w:rsid w:val="00CA7388"/>
    <w:rsid w:val="00CD09CE"/>
    <w:rsid w:val="00CD603A"/>
    <w:rsid w:val="00CF1EFB"/>
    <w:rsid w:val="00CF626A"/>
    <w:rsid w:val="00D02149"/>
    <w:rsid w:val="00D31C87"/>
    <w:rsid w:val="00D41D9A"/>
    <w:rsid w:val="00D4579F"/>
    <w:rsid w:val="00D53AD7"/>
    <w:rsid w:val="00DA7AD2"/>
    <w:rsid w:val="00DC0B3A"/>
    <w:rsid w:val="00DF5346"/>
    <w:rsid w:val="00DF771A"/>
    <w:rsid w:val="00DF7916"/>
    <w:rsid w:val="00E123E5"/>
    <w:rsid w:val="00E223F7"/>
    <w:rsid w:val="00E2744A"/>
    <w:rsid w:val="00E35B12"/>
    <w:rsid w:val="00E37F7A"/>
    <w:rsid w:val="00EA3C13"/>
    <w:rsid w:val="00EC5F42"/>
    <w:rsid w:val="00EC7696"/>
    <w:rsid w:val="00F12F0A"/>
    <w:rsid w:val="00F40A45"/>
    <w:rsid w:val="00F76C40"/>
    <w:rsid w:val="00F86EA6"/>
    <w:rsid w:val="00F95919"/>
    <w:rsid w:val="00FA3763"/>
    <w:rsid w:val="00FB75DA"/>
    <w:rsid w:val="00FD6A4D"/>
    <w:rsid w:val="00FF22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321BB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1A3"/>
    <w:pPr>
      <w:tabs>
        <w:tab w:val="center" w:pos="4320"/>
        <w:tab w:val="right" w:pos="8640"/>
      </w:tabs>
    </w:pPr>
  </w:style>
  <w:style w:type="character" w:customStyle="1" w:styleId="HeaderChar">
    <w:name w:val="Header Char"/>
    <w:basedOn w:val="DefaultParagraphFont"/>
    <w:link w:val="Header"/>
    <w:uiPriority w:val="99"/>
    <w:rsid w:val="008A01A3"/>
    <w:rPr>
      <w:lang w:val="en-GB"/>
    </w:rPr>
  </w:style>
  <w:style w:type="paragraph" w:styleId="Footer">
    <w:name w:val="footer"/>
    <w:basedOn w:val="Normal"/>
    <w:link w:val="FooterChar"/>
    <w:uiPriority w:val="99"/>
    <w:unhideWhenUsed/>
    <w:rsid w:val="008A01A3"/>
    <w:pPr>
      <w:tabs>
        <w:tab w:val="center" w:pos="4320"/>
        <w:tab w:val="right" w:pos="8640"/>
      </w:tabs>
    </w:pPr>
  </w:style>
  <w:style w:type="character" w:customStyle="1" w:styleId="FooterChar">
    <w:name w:val="Footer Char"/>
    <w:basedOn w:val="DefaultParagraphFont"/>
    <w:link w:val="Footer"/>
    <w:uiPriority w:val="99"/>
    <w:rsid w:val="008A01A3"/>
    <w:rPr>
      <w:lang w:val="en-GB"/>
    </w:rPr>
  </w:style>
  <w:style w:type="character" w:styleId="PageNumber">
    <w:name w:val="page number"/>
    <w:basedOn w:val="DefaultParagraphFont"/>
    <w:uiPriority w:val="99"/>
    <w:semiHidden/>
    <w:unhideWhenUsed/>
    <w:rsid w:val="008A01A3"/>
  </w:style>
  <w:style w:type="paragraph" w:styleId="ListParagraph">
    <w:name w:val="List Paragraph"/>
    <w:basedOn w:val="Normal"/>
    <w:uiPriority w:val="34"/>
    <w:qFormat/>
    <w:rsid w:val="00057D42"/>
    <w:pPr>
      <w:ind w:left="720"/>
      <w:contextualSpacing/>
    </w:pPr>
  </w:style>
  <w:style w:type="table" w:styleId="TableGrid">
    <w:name w:val="Table Grid"/>
    <w:basedOn w:val="TableNormal"/>
    <w:uiPriority w:val="59"/>
    <w:rsid w:val="00714F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th">
    <w:name w:val="path"/>
    <w:basedOn w:val="DefaultParagraphFont"/>
    <w:rsid w:val="00FF2246"/>
  </w:style>
  <w:style w:type="paragraph" w:styleId="BalloonText">
    <w:name w:val="Balloon Text"/>
    <w:basedOn w:val="Normal"/>
    <w:link w:val="BalloonTextChar"/>
    <w:uiPriority w:val="99"/>
    <w:semiHidden/>
    <w:unhideWhenUsed/>
    <w:rsid w:val="007A1FA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1FAC"/>
    <w:rPr>
      <w:rFonts w:ascii="Lucida Grande" w:hAnsi="Lucida Grande" w:cs="Lucida Grande"/>
      <w:sz w:val="18"/>
      <w:szCs w:val="18"/>
      <w:lang w:val="en-GB"/>
    </w:rPr>
  </w:style>
  <w:style w:type="paragraph" w:styleId="NormalWeb">
    <w:name w:val="Normal (Web)"/>
    <w:basedOn w:val="Normal"/>
    <w:uiPriority w:val="99"/>
    <w:unhideWhenUsed/>
    <w:rsid w:val="000974BC"/>
    <w:pPr>
      <w:spacing w:before="100" w:beforeAutospacing="1" w:after="100" w:afterAutospacing="1"/>
    </w:pPr>
    <w:rPr>
      <w:rFonts w:ascii="Times" w:hAnsi="Times" w:cs="Times New Roman"/>
      <w:sz w:val="20"/>
      <w:szCs w:val="20"/>
      <w:lang w:val="en-US"/>
    </w:rPr>
  </w:style>
  <w:style w:type="character" w:styleId="Strong">
    <w:name w:val="Strong"/>
    <w:basedOn w:val="DefaultParagraphFont"/>
    <w:uiPriority w:val="22"/>
    <w:qFormat/>
    <w:rsid w:val="000974BC"/>
    <w:rPr>
      <w:b/>
      <w:bCs/>
    </w:rPr>
  </w:style>
  <w:style w:type="character" w:styleId="Hyperlink">
    <w:name w:val="Hyperlink"/>
    <w:basedOn w:val="DefaultParagraphFont"/>
    <w:uiPriority w:val="99"/>
    <w:semiHidden/>
    <w:unhideWhenUsed/>
    <w:rsid w:val="00340B50"/>
    <w:rPr>
      <w:color w:val="0000FF"/>
      <w:u w:val="single"/>
    </w:rPr>
  </w:style>
  <w:style w:type="character" w:customStyle="1" w:styleId="st">
    <w:name w:val="st"/>
    <w:basedOn w:val="DefaultParagraphFont"/>
    <w:rsid w:val="00176A5C"/>
  </w:style>
  <w:style w:type="character" w:styleId="Emphasis">
    <w:name w:val="Emphasis"/>
    <w:basedOn w:val="DefaultParagraphFont"/>
    <w:uiPriority w:val="20"/>
    <w:qFormat/>
    <w:rsid w:val="00176A5C"/>
    <w:rPr>
      <w:i/>
      <w:iCs/>
    </w:rPr>
  </w:style>
  <w:style w:type="paragraph" w:customStyle="1" w:styleId="short">
    <w:name w:val="short"/>
    <w:basedOn w:val="Normal"/>
    <w:rsid w:val="009238A5"/>
    <w:pPr>
      <w:spacing w:before="100" w:beforeAutospacing="1" w:after="100" w:afterAutospacing="1"/>
    </w:pPr>
    <w:rPr>
      <w:rFonts w:ascii="Times" w:hAnsi="Times"/>
      <w:sz w:val="20"/>
      <w:szCs w:val="20"/>
      <w:lang w:val="en-US"/>
    </w:rPr>
  </w:style>
  <w:style w:type="paragraph" w:customStyle="1" w:styleId="long">
    <w:name w:val="long"/>
    <w:basedOn w:val="Normal"/>
    <w:rsid w:val="009238A5"/>
    <w:pPr>
      <w:spacing w:before="100" w:beforeAutospacing="1" w:after="100" w:afterAutospacing="1"/>
    </w:pPr>
    <w:rPr>
      <w:rFonts w:ascii="Times" w:hAnsi="Times"/>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1A3"/>
    <w:pPr>
      <w:tabs>
        <w:tab w:val="center" w:pos="4320"/>
        <w:tab w:val="right" w:pos="8640"/>
      </w:tabs>
    </w:pPr>
  </w:style>
  <w:style w:type="character" w:customStyle="1" w:styleId="HeaderChar">
    <w:name w:val="Header Char"/>
    <w:basedOn w:val="DefaultParagraphFont"/>
    <w:link w:val="Header"/>
    <w:uiPriority w:val="99"/>
    <w:rsid w:val="008A01A3"/>
    <w:rPr>
      <w:lang w:val="en-GB"/>
    </w:rPr>
  </w:style>
  <w:style w:type="paragraph" w:styleId="Footer">
    <w:name w:val="footer"/>
    <w:basedOn w:val="Normal"/>
    <w:link w:val="FooterChar"/>
    <w:uiPriority w:val="99"/>
    <w:unhideWhenUsed/>
    <w:rsid w:val="008A01A3"/>
    <w:pPr>
      <w:tabs>
        <w:tab w:val="center" w:pos="4320"/>
        <w:tab w:val="right" w:pos="8640"/>
      </w:tabs>
    </w:pPr>
  </w:style>
  <w:style w:type="character" w:customStyle="1" w:styleId="FooterChar">
    <w:name w:val="Footer Char"/>
    <w:basedOn w:val="DefaultParagraphFont"/>
    <w:link w:val="Footer"/>
    <w:uiPriority w:val="99"/>
    <w:rsid w:val="008A01A3"/>
    <w:rPr>
      <w:lang w:val="en-GB"/>
    </w:rPr>
  </w:style>
  <w:style w:type="character" w:styleId="PageNumber">
    <w:name w:val="page number"/>
    <w:basedOn w:val="DefaultParagraphFont"/>
    <w:uiPriority w:val="99"/>
    <w:semiHidden/>
    <w:unhideWhenUsed/>
    <w:rsid w:val="008A01A3"/>
  </w:style>
  <w:style w:type="paragraph" w:styleId="ListParagraph">
    <w:name w:val="List Paragraph"/>
    <w:basedOn w:val="Normal"/>
    <w:uiPriority w:val="34"/>
    <w:qFormat/>
    <w:rsid w:val="00057D42"/>
    <w:pPr>
      <w:ind w:left="720"/>
      <w:contextualSpacing/>
    </w:pPr>
  </w:style>
  <w:style w:type="table" w:styleId="TableGrid">
    <w:name w:val="Table Grid"/>
    <w:basedOn w:val="TableNormal"/>
    <w:uiPriority w:val="59"/>
    <w:rsid w:val="00714F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th">
    <w:name w:val="path"/>
    <w:basedOn w:val="DefaultParagraphFont"/>
    <w:rsid w:val="00FF2246"/>
  </w:style>
  <w:style w:type="paragraph" w:styleId="BalloonText">
    <w:name w:val="Balloon Text"/>
    <w:basedOn w:val="Normal"/>
    <w:link w:val="BalloonTextChar"/>
    <w:uiPriority w:val="99"/>
    <w:semiHidden/>
    <w:unhideWhenUsed/>
    <w:rsid w:val="007A1FA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1FAC"/>
    <w:rPr>
      <w:rFonts w:ascii="Lucida Grande" w:hAnsi="Lucida Grande" w:cs="Lucida Grande"/>
      <w:sz w:val="18"/>
      <w:szCs w:val="18"/>
      <w:lang w:val="en-GB"/>
    </w:rPr>
  </w:style>
  <w:style w:type="paragraph" w:styleId="NormalWeb">
    <w:name w:val="Normal (Web)"/>
    <w:basedOn w:val="Normal"/>
    <w:uiPriority w:val="99"/>
    <w:unhideWhenUsed/>
    <w:rsid w:val="000974BC"/>
    <w:pPr>
      <w:spacing w:before="100" w:beforeAutospacing="1" w:after="100" w:afterAutospacing="1"/>
    </w:pPr>
    <w:rPr>
      <w:rFonts w:ascii="Times" w:hAnsi="Times" w:cs="Times New Roman"/>
      <w:sz w:val="20"/>
      <w:szCs w:val="20"/>
      <w:lang w:val="en-US"/>
    </w:rPr>
  </w:style>
  <w:style w:type="character" w:styleId="Strong">
    <w:name w:val="Strong"/>
    <w:basedOn w:val="DefaultParagraphFont"/>
    <w:uiPriority w:val="22"/>
    <w:qFormat/>
    <w:rsid w:val="000974BC"/>
    <w:rPr>
      <w:b/>
      <w:bCs/>
    </w:rPr>
  </w:style>
  <w:style w:type="character" w:styleId="Hyperlink">
    <w:name w:val="Hyperlink"/>
    <w:basedOn w:val="DefaultParagraphFont"/>
    <w:uiPriority w:val="99"/>
    <w:semiHidden/>
    <w:unhideWhenUsed/>
    <w:rsid w:val="00340B50"/>
    <w:rPr>
      <w:color w:val="0000FF"/>
      <w:u w:val="single"/>
    </w:rPr>
  </w:style>
  <w:style w:type="character" w:customStyle="1" w:styleId="st">
    <w:name w:val="st"/>
    <w:basedOn w:val="DefaultParagraphFont"/>
    <w:rsid w:val="00176A5C"/>
  </w:style>
  <w:style w:type="character" w:styleId="Emphasis">
    <w:name w:val="Emphasis"/>
    <w:basedOn w:val="DefaultParagraphFont"/>
    <w:uiPriority w:val="20"/>
    <w:qFormat/>
    <w:rsid w:val="00176A5C"/>
    <w:rPr>
      <w:i/>
      <w:iCs/>
    </w:rPr>
  </w:style>
  <w:style w:type="paragraph" w:customStyle="1" w:styleId="short">
    <w:name w:val="short"/>
    <w:basedOn w:val="Normal"/>
    <w:rsid w:val="009238A5"/>
    <w:pPr>
      <w:spacing w:before="100" w:beforeAutospacing="1" w:after="100" w:afterAutospacing="1"/>
    </w:pPr>
    <w:rPr>
      <w:rFonts w:ascii="Times" w:hAnsi="Times"/>
      <w:sz w:val="20"/>
      <w:szCs w:val="20"/>
      <w:lang w:val="en-US"/>
    </w:rPr>
  </w:style>
  <w:style w:type="paragraph" w:customStyle="1" w:styleId="long">
    <w:name w:val="long"/>
    <w:basedOn w:val="Normal"/>
    <w:rsid w:val="009238A5"/>
    <w:pPr>
      <w:spacing w:before="100" w:beforeAutospacing="1" w:after="100" w:afterAutospacing="1"/>
    </w:pPr>
    <w:rPr>
      <w:rFonts w:ascii="Times" w:hAnsi="Time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126862">
      <w:bodyDiv w:val="1"/>
      <w:marLeft w:val="0"/>
      <w:marRight w:val="0"/>
      <w:marTop w:val="0"/>
      <w:marBottom w:val="0"/>
      <w:divBdr>
        <w:top w:val="none" w:sz="0" w:space="0" w:color="auto"/>
        <w:left w:val="none" w:sz="0" w:space="0" w:color="auto"/>
        <w:bottom w:val="none" w:sz="0" w:space="0" w:color="auto"/>
        <w:right w:val="none" w:sz="0" w:space="0" w:color="auto"/>
      </w:divBdr>
    </w:div>
    <w:div w:id="401172582">
      <w:bodyDiv w:val="1"/>
      <w:marLeft w:val="0"/>
      <w:marRight w:val="0"/>
      <w:marTop w:val="0"/>
      <w:marBottom w:val="0"/>
      <w:divBdr>
        <w:top w:val="none" w:sz="0" w:space="0" w:color="auto"/>
        <w:left w:val="none" w:sz="0" w:space="0" w:color="auto"/>
        <w:bottom w:val="none" w:sz="0" w:space="0" w:color="auto"/>
        <w:right w:val="none" w:sz="0" w:space="0" w:color="auto"/>
      </w:divBdr>
    </w:div>
    <w:div w:id="803885864">
      <w:bodyDiv w:val="1"/>
      <w:marLeft w:val="0"/>
      <w:marRight w:val="0"/>
      <w:marTop w:val="0"/>
      <w:marBottom w:val="0"/>
      <w:divBdr>
        <w:top w:val="none" w:sz="0" w:space="0" w:color="auto"/>
        <w:left w:val="none" w:sz="0" w:space="0" w:color="auto"/>
        <w:bottom w:val="none" w:sz="0" w:space="0" w:color="auto"/>
        <w:right w:val="none" w:sz="0" w:space="0" w:color="auto"/>
      </w:divBdr>
    </w:div>
    <w:div w:id="1115098958">
      <w:bodyDiv w:val="1"/>
      <w:marLeft w:val="0"/>
      <w:marRight w:val="0"/>
      <w:marTop w:val="0"/>
      <w:marBottom w:val="0"/>
      <w:divBdr>
        <w:top w:val="none" w:sz="0" w:space="0" w:color="auto"/>
        <w:left w:val="none" w:sz="0" w:space="0" w:color="auto"/>
        <w:bottom w:val="none" w:sz="0" w:space="0" w:color="auto"/>
        <w:right w:val="none" w:sz="0" w:space="0" w:color="auto"/>
      </w:divBdr>
    </w:div>
    <w:div w:id="1565606466">
      <w:bodyDiv w:val="1"/>
      <w:marLeft w:val="0"/>
      <w:marRight w:val="0"/>
      <w:marTop w:val="0"/>
      <w:marBottom w:val="0"/>
      <w:divBdr>
        <w:top w:val="none" w:sz="0" w:space="0" w:color="auto"/>
        <w:left w:val="none" w:sz="0" w:space="0" w:color="auto"/>
        <w:bottom w:val="none" w:sz="0" w:space="0" w:color="auto"/>
        <w:right w:val="none" w:sz="0" w:space="0" w:color="auto"/>
      </w:divBdr>
    </w:div>
    <w:div w:id="1618373121">
      <w:bodyDiv w:val="1"/>
      <w:marLeft w:val="0"/>
      <w:marRight w:val="0"/>
      <w:marTop w:val="0"/>
      <w:marBottom w:val="0"/>
      <w:divBdr>
        <w:top w:val="none" w:sz="0" w:space="0" w:color="auto"/>
        <w:left w:val="none" w:sz="0" w:space="0" w:color="auto"/>
        <w:bottom w:val="none" w:sz="0" w:space="0" w:color="auto"/>
        <w:right w:val="none" w:sz="0" w:space="0" w:color="auto"/>
      </w:divBdr>
    </w:div>
    <w:div w:id="1908953163">
      <w:bodyDiv w:val="1"/>
      <w:marLeft w:val="0"/>
      <w:marRight w:val="0"/>
      <w:marTop w:val="0"/>
      <w:marBottom w:val="0"/>
      <w:divBdr>
        <w:top w:val="none" w:sz="0" w:space="0" w:color="auto"/>
        <w:left w:val="none" w:sz="0" w:space="0" w:color="auto"/>
        <w:bottom w:val="none" w:sz="0" w:space="0" w:color="auto"/>
        <w:right w:val="none" w:sz="0" w:space="0" w:color="auto"/>
      </w:divBdr>
    </w:div>
    <w:div w:id="21330132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252</TotalTime>
  <Pages>8</Pages>
  <Words>1897</Words>
  <Characters>10816</Characters>
  <Application>Microsoft Macintosh Word</Application>
  <DocSecurity>0</DocSecurity>
  <Lines>90</Lines>
  <Paragraphs>25</Paragraphs>
  <ScaleCrop>false</ScaleCrop>
  <Company>Soulmate</Company>
  <LinksUpToDate>false</LinksUpToDate>
  <CharactersWithSpaces>12688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Diya V</dc:creator>
  <cp:keywords/>
  <dc:description/>
  <cp:lastModifiedBy>Diya V</cp:lastModifiedBy>
  <cp:revision>173</cp:revision>
  <dcterms:created xsi:type="dcterms:W3CDTF">2015-09-18T12:59:00Z</dcterms:created>
  <dcterms:modified xsi:type="dcterms:W3CDTF">2016-09-03T08:41:00Z</dcterms:modified>
</cp:coreProperties>
</file>