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2E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pPr>
              <w:pStyle w:val="Default"/>
              <w:rPr>
                <w:rFonts w:asciiTheme="minorHAnsi" w:hAnsiTheme="minorHAnsi"/>
              </w:rPr>
            </w:pPr>
            <w:r>
              <w:rPr>
                <w:rFonts w:asciiTheme="minorHAnsi" w:hAnsiTheme="minorHAnsi"/>
              </w:rPr>
              <w:t>Kyu Kyu Lynn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0B8C">
            <w:pPr>
              <w:pStyle w:val="Default"/>
              <w:rPr>
                <w:rFonts w:asciiTheme="minorHAnsi" w:hAnsiTheme="minorHAnsi"/>
              </w:rPr>
            </w:pPr>
            <w:r>
              <w:rPr>
                <w:rFonts w:asciiTheme="minorHAnsi" w:hAnsiTheme="minorHAnsi"/>
              </w:rPr>
              <w:t>2643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76D5E" w:rsidRPr="00773640" w:rsidRDefault="00676D5E" w:rsidP="00676D5E">
            <w:pPr>
              <w:autoSpaceDE w:val="0"/>
              <w:autoSpaceDN w:val="0"/>
              <w:adjustRightInd w:val="0"/>
              <w:rPr>
                <w:rFonts w:cs="Calibri"/>
                <w:color w:val="000000" w:themeColor="text1"/>
                <w:sz w:val="24"/>
                <w:szCs w:val="24"/>
              </w:rPr>
            </w:pPr>
            <w:r w:rsidRPr="00773640">
              <w:rPr>
                <w:rFonts w:cs="Calibri,Bold"/>
                <w:b/>
                <w:bCs/>
                <w:color w:val="000000" w:themeColor="text1"/>
                <w:sz w:val="24"/>
                <w:szCs w:val="24"/>
              </w:rPr>
              <w:t xml:space="preserve">1. </w:t>
            </w:r>
            <w:r w:rsidRPr="00773640">
              <w:rPr>
                <w:rFonts w:cs="Calibri"/>
                <w:color w:val="000000" w:themeColor="text1"/>
                <w:sz w:val="24"/>
                <w:szCs w:val="24"/>
              </w:rPr>
              <w:t>Give short answers for the following questions: (15)</w:t>
            </w:r>
          </w:p>
          <w:p w:rsidR="00676D5E" w:rsidRPr="00773640" w:rsidRDefault="00676D5E"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i. Define ‘Accounting’.</w:t>
            </w:r>
          </w:p>
          <w:p w:rsidR="00676D5E" w:rsidRPr="00773640" w:rsidRDefault="00676D5E" w:rsidP="00676D5E">
            <w:pPr>
              <w:autoSpaceDE w:val="0"/>
              <w:autoSpaceDN w:val="0"/>
              <w:adjustRightInd w:val="0"/>
              <w:rPr>
                <w:rFonts w:cs="Calibri"/>
                <w:color w:val="000000" w:themeColor="text1"/>
                <w:sz w:val="24"/>
                <w:szCs w:val="24"/>
              </w:rPr>
            </w:pPr>
          </w:p>
          <w:p w:rsidR="004607CC" w:rsidRPr="00773640" w:rsidRDefault="004607CC" w:rsidP="004607CC">
            <w:pPr>
              <w:autoSpaceDE w:val="0"/>
              <w:autoSpaceDN w:val="0"/>
              <w:adjustRightInd w:val="0"/>
              <w:rPr>
                <w:rFonts w:cs="Calibri"/>
                <w:color w:val="000000" w:themeColor="text1"/>
                <w:sz w:val="24"/>
                <w:szCs w:val="24"/>
              </w:rPr>
            </w:pPr>
            <w:r w:rsidRPr="00773640">
              <w:rPr>
                <w:rFonts w:cs="Calibri"/>
                <w:color w:val="000000" w:themeColor="text1"/>
                <w:sz w:val="24"/>
                <w:szCs w:val="24"/>
              </w:rPr>
              <w:t xml:space="preserve">                 Accounting is </w:t>
            </w:r>
            <w:r w:rsidRPr="00773640">
              <w:rPr>
                <w:rFonts w:cs="Calibri,Bold"/>
                <w:b/>
                <w:bCs/>
                <w:color w:val="000000" w:themeColor="text1"/>
                <w:sz w:val="24"/>
                <w:szCs w:val="24"/>
              </w:rPr>
              <w:t>“</w:t>
            </w:r>
            <w:r w:rsidRPr="00773640">
              <w:rPr>
                <w:rFonts w:cs="Calibri"/>
                <w:color w:val="000000" w:themeColor="text1"/>
                <w:sz w:val="24"/>
                <w:szCs w:val="24"/>
              </w:rPr>
              <w:t>the art of recording, classifying, and summarizing in a significant manner and in terms of money, transactions and events, which are, in part, at least, of a financial character and interpreting the results thereof</w:t>
            </w:r>
            <w:r w:rsidRPr="00773640">
              <w:rPr>
                <w:rFonts w:cs="Calibri,Bold"/>
                <w:b/>
                <w:bCs/>
                <w:color w:val="000000" w:themeColor="text1"/>
                <w:sz w:val="24"/>
                <w:szCs w:val="24"/>
              </w:rPr>
              <w:t>”</w:t>
            </w:r>
            <w:r w:rsidRPr="00773640">
              <w:rPr>
                <w:rFonts w:cs="Calibri"/>
                <w:color w:val="000000" w:themeColor="text1"/>
                <w:sz w:val="24"/>
                <w:szCs w:val="24"/>
              </w:rPr>
              <w:t xml:space="preserve">. </w:t>
            </w:r>
          </w:p>
          <w:p w:rsidR="004607CC" w:rsidRPr="00773640" w:rsidRDefault="004607CC" w:rsidP="004607CC">
            <w:pPr>
              <w:autoSpaceDE w:val="0"/>
              <w:autoSpaceDN w:val="0"/>
              <w:adjustRightInd w:val="0"/>
              <w:rPr>
                <w:rFonts w:cs="Calibri"/>
                <w:color w:val="000000" w:themeColor="text1"/>
                <w:sz w:val="24"/>
                <w:szCs w:val="24"/>
              </w:rPr>
            </w:pPr>
            <w:r w:rsidRPr="00773640">
              <w:rPr>
                <w:rFonts w:cs="Calibri"/>
                <w:color w:val="000000" w:themeColor="text1"/>
                <w:sz w:val="24"/>
                <w:szCs w:val="24"/>
              </w:rPr>
              <w:t xml:space="preserve">                                                           American Institute of Certified Public Accountants (AICPA)</w:t>
            </w:r>
          </w:p>
          <w:p w:rsidR="00676D5E" w:rsidRPr="00773640" w:rsidRDefault="00676D5E"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ii. Explain the primary objectives of accounting.</w:t>
            </w:r>
          </w:p>
          <w:p w:rsidR="00676D5E" w:rsidRPr="00773640" w:rsidRDefault="00F911E3"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 xml:space="preserve"> </w:t>
            </w:r>
          </w:p>
          <w:p w:rsidR="00F911E3" w:rsidRPr="00773640" w:rsidRDefault="00F911E3" w:rsidP="00F911E3">
            <w:pPr>
              <w:autoSpaceDE w:val="0"/>
              <w:autoSpaceDN w:val="0"/>
              <w:adjustRightInd w:val="0"/>
              <w:rPr>
                <w:rFonts w:cs="Calibri"/>
                <w:color w:val="000000" w:themeColor="text1"/>
                <w:sz w:val="24"/>
                <w:szCs w:val="24"/>
              </w:rPr>
            </w:pPr>
            <w:r w:rsidRPr="00773640">
              <w:rPr>
                <w:rFonts w:cs="Calibri"/>
                <w:color w:val="000000" w:themeColor="text1"/>
                <w:sz w:val="24"/>
                <w:szCs w:val="24"/>
              </w:rPr>
              <w:t>Accounting fulfils different objectives depending on the specific requirements of businesses. However, some basic accounting objectives are as follows:</w:t>
            </w:r>
          </w:p>
          <w:p w:rsidR="00F911E3" w:rsidRPr="00773640" w:rsidRDefault="00F911E3" w:rsidP="00F911E3">
            <w:pPr>
              <w:autoSpaceDE w:val="0"/>
              <w:autoSpaceDN w:val="0"/>
              <w:adjustRightInd w:val="0"/>
              <w:rPr>
                <w:rFonts w:cs="Calibri"/>
                <w:color w:val="000000" w:themeColor="text1"/>
                <w:sz w:val="24"/>
                <w:szCs w:val="24"/>
              </w:rPr>
            </w:pP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keep Systematic Records</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Ascertain the Results of the Operation</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ascertain the financial position of the business</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portray the liquidity position</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protect business properties</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facilitate rational decision – making</w:t>
            </w:r>
          </w:p>
          <w:p w:rsidR="00F911E3" w:rsidRPr="00773640" w:rsidRDefault="00F911E3" w:rsidP="00F911E3">
            <w:pPr>
              <w:pStyle w:val="ListParagraph"/>
              <w:numPr>
                <w:ilvl w:val="0"/>
                <w:numId w:val="2"/>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To satisfy the requirements of law</w:t>
            </w:r>
          </w:p>
          <w:p w:rsidR="00676D5E" w:rsidRPr="00773640" w:rsidRDefault="00676D5E"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iii. Discuss the limitations of accounting.</w:t>
            </w:r>
          </w:p>
          <w:p w:rsidR="00217CE6" w:rsidRPr="00773640" w:rsidRDefault="00217CE6" w:rsidP="00676D5E">
            <w:pPr>
              <w:autoSpaceDE w:val="0"/>
              <w:autoSpaceDN w:val="0"/>
              <w:adjustRightInd w:val="0"/>
              <w:rPr>
                <w:rFonts w:cs="Calibri"/>
                <w:color w:val="000000" w:themeColor="text1"/>
                <w:sz w:val="24"/>
                <w:szCs w:val="24"/>
              </w:rPr>
            </w:pPr>
          </w:p>
          <w:p w:rsidR="00217CE6" w:rsidRPr="00773640" w:rsidRDefault="00217CE6"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Accounting has the following limitations:</w:t>
            </w:r>
          </w:p>
          <w:p w:rsidR="00217CE6" w:rsidRPr="00773640" w:rsidRDefault="00217CE6" w:rsidP="00676D5E">
            <w:pPr>
              <w:autoSpaceDE w:val="0"/>
              <w:autoSpaceDN w:val="0"/>
              <w:adjustRightInd w:val="0"/>
              <w:rPr>
                <w:rFonts w:cs="Calibri"/>
                <w:color w:val="000000" w:themeColor="text1"/>
                <w:sz w:val="24"/>
                <w:szCs w:val="24"/>
              </w:rPr>
            </w:pPr>
          </w:p>
          <w:p w:rsidR="00217CE6" w:rsidRPr="00773640" w:rsidRDefault="00217CE6" w:rsidP="00217CE6">
            <w:pPr>
              <w:pStyle w:val="ListParagraph"/>
              <w:numPr>
                <w:ilvl w:val="0"/>
                <w:numId w:val="3"/>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Record keeping</w:t>
            </w:r>
          </w:p>
          <w:p w:rsidR="00217CE6" w:rsidRPr="00773640" w:rsidRDefault="00217CE6" w:rsidP="00217CE6">
            <w:pPr>
              <w:pStyle w:val="ListParagraph"/>
              <w:numPr>
                <w:ilvl w:val="0"/>
                <w:numId w:val="3"/>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lastRenderedPageBreak/>
              <w:t>Accuracy of information generated by accounting system</w:t>
            </w:r>
          </w:p>
          <w:p w:rsidR="00217CE6" w:rsidRPr="00773640" w:rsidRDefault="00217CE6" w:rsidP="00217CE6">
            <w:pPr>
              <w:pStyle w:val="ListParagraph"/>
              <w:numPr>
                <w:ilvl w:val="0"/>
                <w:numId w:val="3"/>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Value of assets</w:t>
            </w:r>
          </w:p>
          <w:p w:rsidR="00217CE6" w:rsidRPr="00773640" w:rsidRDefault="00217CE6" w:rsidP="00217CE6">
            <w:pPr>
              <w:pStyle w:val="ListParagraph"/>
              <w:numPr>
                <w:ilvl w:val="0"/>
                <w:numId w:val="3"/>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Window dressing</w:t>
            </w:r>
          </w:p>
          <w:p w:rsidR="00217CE6" w:rsidRPr="00773640" w:rsidRDefault="00217CE6" w:rsidP="00217CE6">
            <w:pPr>
              <w:pStyle w:val="ListParagraph"/>
              <w:numPr>
                <w:ilvl w:val="0"/>
                <w:numId w:val="3"/>
              </w:numPr>
              <w:autoSpaceDE w:val="0"/>
              <w:autoSpaceDN w:val="0"/>
              <w:adjustRightInd w:val="0"/>
              <w:rPr>
                <w:rFonts w:asciiTheme="minorHAnsi" w:hAnsiTheme="minorHAnsi" w:cs="Calibri"/>
                <w:color w:val="000000" w:themeColor="text1"/>
                <w:sz w:val="24"/>
                <w:szCs w:val="24"/>
              </w:rPr>
            </w:pPr>
            <w:r w:rsidRPr="00773640">
              <w:rPr>
                <w:rFonts w:asciiTheme="minorHAnsi" w:hAnsiTheme="minorHAnsi" w:cs="Calibri,Bold"/>
                <w:bCs/>
                <w:color w:val="000000" w:themeColor="text1"/>
                <w:sz w:val="24"/>
                <w:szCs w:val="24"/>
              </w:rPr>
              <w:t>Changing price levels</w:t>
            </w:r>
          </w:p>
          <w:p w:rsidR="00676D5E" w:rsidRPr="00773640" w:rsidRDefault="00676D5E"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iv. What types of activities are included in data evaluation?</w:t>
            </w:r>
          </w:p>
          <w:p w:rsidR="00676D5E" w:rsidRPr="00773640" w:rsidRDefault="00676D5E" w:rsidP="00676D5E">
            <w:pPr>
              <w:autoSpaceDE w:val="0"/>
              <w:autoSpaceDN w:val="0"/>
              <w:adjustRightInd w:val="0"/>
              <w:rPr>
                <w:rFonts w:cs="Calibri"/>
                <w:color w:val="000000" w:themeColor="text1"/>
                <w:sz w:val="24"/>
                <w:szCs w:val="24"/>
              </w:rPr>
            </w:pPr>
          </w:p>
          <w:p w:rsidR="00605DB3" w:rsidRPr="00773640" w:rsidRDefault="00605DB3" w:rsidP="00605DB3">
            <w:pPr>
              <w:autoSpaceDE w:val="0"/>
              <w:autoSpaceDN w:val="0"/>
              <w:adjustRightInd w:val="0"/>
              <w:rPr>
                <w:rFonts w:cs="Calibri"/>
                <w:color w:val="000000" w:themeColor="text1"/>
                <w:sz w:val="24"/>
                <w:szCs w:val="24"/>
              </w:rPr>
            </w:pPr>
            <w:r w:rsidRPr="00773640">
              <w:rPr>
                <w:rFonts w:cs="Calibri"/>
                <w:color w:val="000000" w:themeColor="text1"/>
                <w:sz w:val="24"/>
                <w:szCs w:val="24"/>
              </w:rPr>
              <w:t>Data evaluation  controls the business activities through budgets and standard costs, evaluating the performance of the business, analysing financial statements, analysing cash flows, and choosing alternative courses of action for decision-making process. Evaluation of data is one of the most important business activities.</w:t>
            </w:r>
          </w:p>
          <w:p w:rsidR="005B3E10" w:rsidRPr="00773640" w:rsidRDefault="005B3E10"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v. Outline the main functions of accounting considering the following groups;</w:t>
            </w:r>
          </w:p>
          <w:p w:rsidR="00272B05" w:rsidRPr="00773640" w:rsidRDefault="00272B05" w:rsidP="00676D5E">
            <w:pPr>
              <w:autoSpaceDE w:val="0"/>
              <w:autoSpaceDN w:val="0"/>
              <w:adjustRightInd w:val="0"/>
              <w:rPr>
                <w:rFonts w:cs="Calibri"/>
                <w:color w:val="000000" w:themeColor="text1"/>
                <w:sz w:val="24"/>
                <w:szCs w:val="24"/>
              </w:rPr>
            </w:pPr>
          </w:p>
          <w:p w:rsidR="00676D5E" w:rsidRPr="00773640" w:rsidRDefault="00676D5E" w:rsidP="00272B05">
            <w:pPr>
              <w:autoSpaceDE w:val="0"/>
              <w:autoSpaceDN w:val="0"/>
              <w:adjustRightInd w:val="0"/>
              <w:rPr>
                <w:rFonts w:cs="Calibri"/>
                <w:color w:val="000000" w:themeColor="text1"/>
                <w:sz w:val="24"/>
                <w:szCs w:val="24"/>
              </w:rPr>
            </w:pPr>
            <w:r w:rsidRPr="00773640">
              <w:rPr>
                <w:rFonts w:cs="Calibri"/>
                <w:color w:val="000000" w:themeColor="text1"/>
                <w:sz w:val="24"/>
                <w:szCs w:val="24"/>
              </w:rPr>
              <w:t>Lenders</w:t>
            </w:r>
            <w:r w:rsidR="00272B05" w:rsidRPr="00773640">
              <w:rPr>
                <w:rFonts w:cs="Calibri"/>
                <w:color w:val="000000" w:themeColor="text1"/>
                <w:sz w:val="24"/>
                <w:szCs w:val="24"/>
              </w:rPr>
              <w:t>: Creditors, who are also known as lenders, can be given for the short - term or long - term. Shortterm creditors are also called trade creditors since they supply raw materials, goods and services. They usually lend money for a year or less. Long-term creditors are those who give loans for longer periods of times (usually more than a year) and issue the loans in the form of secured loans. Creditors are concerned with information about the company’s ability to pay its loans back – both in the short and long term. In other words, they are interested in company’s credit worthiness, liquidity, profitability, etc. Before lending money to the company, the creditors rely on the financial statements to know if the company will be able to pay back its debts in the foreseeable future.</w:t>
            </w:r>
          </w:p>
          <w:p w:rsidR="002010DA" w:rsidRPr="00773640" w:rsidRDefault="002010DA" w:rsidP="00676D5E">
            <w:pPr>
              <w:autoSpaceDE w:val="0"/>
              <w:autoSpaceDN w:val="0"/>
              <w:adjustRightInd w:val="0"/>
              <w:rPr>
                <w:rFonts w:cs="Calibri"/>
                <w:color w:val="000000" w:themeColor="text1"/>
                <w:sz w:val="24"/>
                <w:szCs w:val="24"/>
              </w:rPr>
            </w:pPr>
          </w:p>
          <w:p w:rsidR="002010DA" w:rsidRPr="00773640" w:rsidRDefault="002010DA" w:rsidP="00676D5E">
            <w:pPr>
              <w:autoSpaceDE w:val="0"/>
              <w:autoSpaceDN w:val="0"/>
              <w:adjustRightInd w:val="0"/>
              <w:rPr>
                <w:rFonts w:cs="Calibri"/>
                <w:color w:val="000000" w:themeColor="text1"/>
                <w:sz w:val="24"/>
                <w:szCs w:val="24"/>
              </w:rPr>
            </w:pPr>
          </w:p>
          <w:p w:rsidR="00F960D1" w:rsidRPr="00773640" w:rsidRDefault="00676D5E" w:rsidP="00F960D1">
            <w:pPr>
              <w:autoSpaceDE w:val="0"/>
              <w:autoSpaceDN w:val="0"/>
              <w:adjustRightInd w:val="0"/>
              <w:rPr>
                <w:rFonts w:cs="Calibri"/>
                <w:color w:val="000000" w:themeColor="text1"/>
                <w:sz w:val="24"/>
                <w:szCs w:val="24"/>
              </w:rPr>
            </w:pPr>
            <w:r w:rsidRPr="00773640">
              <w:rPr>
                <w:rFonts w:cs="Calibri"/>
                <w:color w:val="000000" w:themeColor="text1"/>
                <w:sz w:val="24"/>
                <w:szCs w:val="24"/>
              </w:rPr>
              <w:t>Employees</w:t>
            </w:r>
            <w:r w:rsidR="002010DA" w:rsidRPr="00773640">
              <w:rPr>
                <w:rFonts w:cs="Calibri"/>
                <w:color w:val="000000" w:themeColor="text1"/>
                <w:sz w:val="24"/>
                <w:szCs w:val="24"/>
              </w:rPr>
              <w:t xml:space="preserve">: </w:t>
            </w:r>
            <w:r w:rsidR="00F960D1" w:rsidRPr="00773640">
              <w:rPr>
                <w:rFonts w:cs="Calibri"/>
                <w:color w:val="000000" w:themeColor="text1"/>
                <w:sz w:val="24"/>
                <w:szCs w:val="24"/>
              </w:rPr>
              <w:t>Business organisation has moved beyond just maximising profits for shareholders to ensuring the welfare of its employees. The economic and social role of managers has undergone a shift as management theories have progressed. There is a realisation that a satisfied and highly motivated workforce is the most efficient and productive as well. Industrial democracy where there is greater participation of employees in managerial decision-making and more emphasis on employee feedback has taken the place of a more autocratic managerial style which focussed on maximising output. Therefore, employees are considered important users of the company’s financial information, as their input is required for matters such as settlement of wages, bonuses, output benchmarks, and profit sharing.</w:t>
            </w:r>
          </w:p>
          <w:p w:rsidR="00F960D1" w:rsidRPr="00773640" w:rsidRDefault="00F960D1" w:rsidP="00F960D1">
            <w:pPr>
              <w:autoSpaceDE w:val="0"/>
              <w:autoSpaceDN w:val="0"/>
              <w:adjustRightInd w:val="0"/>
              <w:rPr>
                <w:rFonts w:cs="Calibri"/>
                <w:color w:val="000000" w:themeColor="text1"/>
                <w:sz w:val="24"/>
                <w:szCs w:val="24"/>
              </w:rPr>
            </w:pPr>
          </w:p>
          <w:p w:rsidR="00A94673" w:rsidRPr="00773640" w:rsidRDefault="00676D5E" w:rsidP="00A94673">
            <w:pPr>
              <w:autoSpaceDE w:val="0"/>
              <w:autoSpaceDN w:val="0"/>
              <w:adjustRightInd w:val="0"/>
              <w:rPr>
                <w:rFonts w:cs="Calibri"/>
                <w:color w:val="000000" w:themeColor="text1"/>
                <w:sz w:val="24"/>
                <w:szCs w:val="24"/>
              </w:rPr>
            </w:pPr>
            <w:r w:rsidRPr="00773640">
              <w:rPr>
                <w:rFonts w:cs="Calibri"/>
                <w:color w:val="000000" w:themeColor="text1"/>
                <w:sz w:val="24"/>
                <w:szCs w:val="24"/>
              </w:rPr>
              <w:t>Customers</w:t>
            </w:r>
            <w:r w:rsidR="00A94673" w:rsidRPr="00773640">
              <w:rPr>
                <w:rFonts w:cs="Calibri"/>
                <w:color w:val="000000" w:themeColor="text1"/>
                <w:sz w:val="24"/>
                <w:szCs w:val="24"/>
              </w:rPr>
              <w:t>: Consumers’ groups and other organisations, which look after welfare of</w:t>
            </w:r>
          </w:p>
          <w:p w:rsidR="00676D5E" w:rsidRPr="00773640" w:rsidRDefault="00A94673" w:rsidP="00A94673">
            <w:pPr>
              <w:autoSpaceDE w:val="0"/>
              <w:autoSpaceDN w:val="0"/>
              <w:adjustRightInd w:val="0"/>
              <w:rPr>
                <w:rFonts w:cs="Calibri"/>
                <w:color w:val="000000" w:themeColor="text1"/>
                <w:sz w:val="24"/>
                <w:szCs w:val="24"/>
              </w:rPr>
            </w:pPr>
            <w:r w:rsidRPr="00773640">
              <w:rPr>
                <w:rFonts w:cs="Calibri"/>
                <w:color w:val="000000" w:themeColor="text1"/>
                <w:sz w:val="24"/>
                <w:szCs w:val="24"/>
              </w:rPr>
              <w:t>consumers and public, use information generated by accounting for several reasons. Through this accounting information, these organisations can analyse and keep a check on the performance and efficiency of businesses. The information also gives an insight into social responsibility of businesses. By looking at various accounting information, including profits and outputs generated by businesses, the consumers’ organisations can also keep a track of the growth of businesses and find out whether they are in line with the defined national goals.</w:t>
            </w:r>
          </w:p>
          <w:p w:rsidR="00B45656" w:rsidRPr="00773640" w:rsidRDefault="00B45656" w:rsidP="00676D5E">
            <w:pPr>
              <w:autoSpaceDE w:val="0"/>
              <w:autoSpaceDN w:val="0"/>
              <w:adjustRightInd w:val="0"/>
              <w:rPr>
                <w:rFonts w:cs="Calibri"/>
                <w:color w:val="000000" w:themeColor="text1"/>
                <w:sz w:val="24"/>
                <w:szCs w:val="24"/>
              </w:rPr>
            </w:pPr>
          </w:p>
          <w:p w:rsidR="00B45656" w:rsidRPr="00773640" w:rsidRDefault="00B45656"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Bold"/>
                <w:b/>
                <w:bCs/>
                <w:color w:val="000000" w:themeColor="text1"/>
                <w:sz w:val="24"/>
                <w:szCs w:val="24"/>
              </w:rPr>
              <w:t xml:space="preserve">2. </w:t>
            </w:r>
            <w:r w:rsidRPr="00773640">
              <w:rPr>
                <w:rFonts w:cs="Calibri"/>
                <w:color w:val="000000" w:themeColor="text1"/>
                <w:sz w:val="24"/>
                <w:szCs w:val="24"/>
              </w:rPr>
              <w:t>Discuss the role of accountants in modern business organisations. (5)</w:t>
            </w:r>
          </w:p>
          <w:p w:rsidR="00676D5E" w:rsidRPr="00773640" w:rsidRDefault="00676D5E" w:rsidP="00676D5E">
            <w:pPr>
              <w:autoSpaceDE w:val="0"/>
              <w:autoSpaceDN w:val="0"/>
              <w:adjustRightInd w:val="0"/>
              <w:rPr>
                <w:rFonts w:cs="Calibri,Bold"/>
                <w:b/>
                <w:bCs/>
                <w:color w:val="000000" w:themeColor="text1"/>
                <w:sz w:val="24"/>
                <w:szCs w:val="24"/>
              </w:rPr>
            </w:pPr>
          </w:p>
          <w:p w:rsidR="00196488" w:rsidRPr="00773640" w:rsidRDefault="00585333" w:rsidP="00196488">
            <w:pPr>
              <w:rPr>
                <w:rFonts w:cs="Arial"/>
                <w:color w:val="000000" w:themeColor="text1"/>
                <w:sz w:val="24"/>
                <w:szCs w:val="24"/>
                <w:shd w:val="clear" w:color="auto" w:fill="FFFFFF"/>
              </w:rPr>
            </w:pPr>
            <w:r w:rsidRPr="00773640">
              <w:rPr>
                <w:rFonts w:cs="Arial"/>
                <w:color w:val="000000" w:themeColor="text1"/>
                <w:sz w:val="24"/>
                <w:szCs w:val="24"/>
                <w:shd w:val="clear" w:color="auto" w:fill="FFFFFF"/>
              </w:rPr>
              <w:t>The role of accountant is to provide</w:t>
            </w:r>
            <w:r w:rsidR="00196488" w:rsidRPr="00773640">
              <w:rPr>
                <w:rFonts w:cs="Arial"/>
                <w:color w:val="000000" w:themeColor="text1"/>
                <w:sz w:val="24"/>
                <w:szCs w:val="24"/>
                <w:shd w:val="clear" w:color="auto" w:fill="FFFFFF"/>
              </w:rPr>
              <w:t xml:space="preserve"> financial information to management by researching and analyzing accounting data; preparing reports. </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Prepares asset, liability, and capital account entries by compiling and analyzing account information.</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Documents financial transactions by entering account information.</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Recommends financial actions by analyzing accounting options.</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Summarizes current financial status by collecting information; preparing balance sheet, profit and loss statement, and other reports.</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Substantiates financial transactions by auditing documents.</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Maintains accounting controls by preparing and recommending policies and procedures.</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Guides accounting clerical staff by coordinating activities and answering questions.</w:t>
            </w:r>
          </w:p>
          <w:p w:rsidR="00196488" w:rsidRPr="00773640" w:rsidRDefault="00196488" w:rsidP="00585333">
            <w:pPr>
              <w:pStyle w:val="ListParagraph"/>
              <w:numPr>
                <w:ilvl w:val="0"/>
                <w:numId w:val="4"/>
              </w:numPr>
              <w:rPr>
                <w:rFonts w:asciiTheme="minorHAnsi" w:eastAsia="Times New Roman" w:hAnsiTheme="minorHAnsi"/>
                <w:color w:val="000000" w:themeColor="text1"/>
                <w:sz w:val="24"/>
                <w:szCs w:val="24"/>
              </w:rPr>
            </w:pPr>
            <w:r w:rsidRPr="00773640">
              <w:rPr>
                <w:rFonts w:asciiTheme="minorHAnsi" w:eastAsia="Times New Roman" w:hAnsiTheme="minorHAnsi"/>
                <w:color w:val="000000" w:themeColor="text1"/>
                <w:sz w:val="24"/>
                <w:szCs w:val="24"/>
              </w:rPr>
              <w:t>Reconciles financial discrepancies by collecting and analyzing account information.</w:t>
            </w:r>
          </w:p>
          <w:p w:rsidR="00196488" w:rsidRPr="00773640" w:rsidRDefault="00196488" w:rsidP="00585333">
            <w:pPr>
              <w:pStyle w:val="ListParagraph"/>
              <w:numPr>
                <w:ilvl w:val="0"/>
                <w:numId w:val="4"/>
              </w:numPr>
              <w:autoSpaceDE w:val="0"/>
              <w:autoSpaceDN w:val="0"/>
              <w:adjustRightInd w:val="0"/>
              <w:rPr>
                <w:rFonts w:asciiTheme="minorHAnsi" w:hAnsiTheme="minorHAnsi" w:cs="Calibri,Bold"/>
                <w:b/>
                <w:bCs/>
                <w:color w:val="000000" w:themeColor="text1"/>
                <w:sz w:val="24"/>
                <w:szCs w:val="24"/>
              </w:rPr>
            </w:pPr>
            <w:r w:rsidRPr="00773640">
              <w:rPr>
                <w:rFonts w:asciiTheme="minorHAnsi" w:eastAsia="Times New Roman" w:hAnsiTheme="minorHAnsi"/>
                <w:color w:val="000000" w:themeColor="text1"/>
                <w:sz w:val="24"/>
                <w:szCs w:val="24"/>
              </w:rPr>
              <w:t>Secures financial information by completing data base backups.</w:t>
            </w:r>
          </w:p>
          <w:p w:rsidR="00676D5E" w:rsidRPr="00773640" w:rsidRDefault="00676D5E" w:rsidP="00676D5E">
            <w:pPr>
              <w:autoSpaceDE w:val="0"/>
              <w:autoSpaceDN w:val="0"/>
              <w:adjustRightInd w:val="0"/>
              <w:rPr>
                <w:rFonts w:cs="Calibri,Bold"/>
                <w:b/>
                <w:bCs/>
                <w:color w:val="000000" w:themeColor="text1"/>
                <w:sz w:val="24"/>
                <w:szCs w:val="24"/>
              </w:rPr>
            </w:pPr>
          </w:p>
          <w:p w:rsidR="00676D5E" w:rsidRPr="00773640" w:rsidRDefault="00676D5E" w:rsidP="00676D5E">
            <w:pPr>
              <w:autoSpaceDE w:val="0"/>
              <w:autoSpaceDN w:val="0"/>
              <w:adjustRightInd w:val="0"/>
              <w:rPr>
                <w:rFonts w:cs="Calibri,Bold"/>
                <w:b/>
                <w:bCs/>
                <w:color w:val="000000" w:themeColor="text1"/>
                <w:sz w:val="24"/>
                <w:szCs w:val="24"/>
              </w:rPr>
            </w:pPr>
          </w:p>
          <w:p w:rsidR="00676D5E" w:rsidRPr="00773640" w:rsidRDefault="00676D5E" w:rsidP="00676D5E">
            <w:pPr>
              <w:autoSpaceDE w:val="0"/>
              <w:autoSpaceDN w:val="0"/>
              <w:adjustRightInd w:val="0"/>
              <w:rPr>
                <w:rFonts w:cs="Calibri,Bold"/>
                <w:b/>
                <w:bCs/>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Bold"/>
                <w:b/>
                <w:bCs/>
                <w:color w:val="000000" w:themeColor="text1"/>
                <w:sz w:val="24"/>
                <w:szCs w:val="24"/>
              </w:rPr>
              <w:t xml:space="preserve">3. </w:t>
            </w:r>
            <w:r w:rsidRPr="00773640">
              <w:rPr>
                <w:rFonts w:cs="Calibri"/>
                <w:color w:val="000000" w:themeColor="text1"/>
                <w:sz w:val="24"/>
                <w:szCs w:val="24"/>
              </w:rPr>
              <w:t>What is accounting cycle? Outline the basic steps included in accounting cycle. (5)</w:t>
            </w:r>
          </w:p>
          <w:p w:rsidR="00A7703C" w:rsidRPr="00773640" w:rsidRDefault="00A7703C" w:rsidP="00676D5E">
            <w:pPr>
              <w:autoSpaceDE w:val="0"/>
              <w:autoSpaceDN w:val="0"/>
              <w:adjustRightInd w:val="0"/>
              <w:rPr>
                <w:rFonts w:cs="Calibri"/>
                <w:color w:val="000000" w:themeColor="text1"/>
                <w:sz w:val="24"/>
                <w:szCs w:val="24"/>
              </w:rPr>
            </w:pPr>
          </w:p>
          <w:p w:rsidR="00A7703C" w:rsidRPr="00773640" w:rsidRDefault="00A7703C"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The circular accounting workflow, also known as the accounting cycle consists of eight steps. Bookkeepers are assigned with the task to complete the accounting cycle. The cycle starts with entering financial transactions, processing them and preparing financial statements, and finally closing the books of accounts. It is a circular procedure because after the books of accounts are closed at the end of a particular accounting period, it starts again by recording transactions for the new period.</w:t>
            </w:r>
          </w:p>
          <w:p w:rsidR="00A7703C" w:rsidRPr="00773640" w:rsidRDefault="00A7703C" w:rsidP="00676D5E">
            <w:pPr>
              <w:autoSpaceDE w:val="0"/>
              <w:autoSpaceDN w:val="0"/>
              <w:adjustRightInd w:val="0"/>
              <w:rPr>
                <w:rFonts w:cs="Calibri"/>
                <w:color w:val="000000" w:themeColor="text1"/>
                <w:sz w:val="24"/>
                <w:szCs w:val="24"/>
              </w:rPr>
            </w:pPr>
          </w:p>
          <w:p w:rsidR="00A7703C" w:rsidRPr="00773640" w:rsidRDefault="00944095" w:rsidP="00676D5E">
            <w:pPr>
              <w:autoSpaceDE w:val="0"/>
              <w:autoSpaceDN w:val="0"/>
              <w:adjustRightInd w:val="0"/>
              <w:rPr>
                <w:rFonts w:cs="Calibri"/>
                <w:color w:val="000000" w:themeColor="text1"/>
                <w:sz w:val="24"/>
                <w:szCs w:val="24"/>
              </w:rPr>
            </w:pPr>
            <w:r w:rsidRPr="00773640">
              <w:rPr>
                <w:rFonts w:cs="Calibri"/>
                <w:color w:val="000000" w:themeColor="text1"/>
                <w:sz w:val="24"/>
                <w:szCs w:val="24"/>
              </w:rPr>
              <w:t>The eight basic steps involved in the accounting cycle are listed below.</w:t>
            </w:r>
          </w:p>
          <w:p w:rsidR="00944095" w:rsidRPr="00773640" w:rsidRDefault="00944095" w:rsidP="00676D5E">
            <w:pPr>
              <w:autoSpaceDE w:val="0"/>
              <w:autoSpaceDN w:val="0"/>
              <w:adjustRightInd w:val="0"/>
              <w:rPr>
                <w:rFonts w:cs="Calibri"/>
                <w:color w:val="000000" w:themeColor="text1"/>
                <w:sz w:val="24"/>
                <w:szCs w:val="24"/>
              </w:rPr>
            </w:pP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Transactions</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Journal entries</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Posting</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Trial Balance</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Worksheet</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Adjusting Journal Entries</w:t>
            </w:r>
          </w:p>
          <w:p w:rsidR="00944095" w:rsidRPr="00773640" w:rsidRDefault="00944095" w:rsidP="00944095">
            <w:pPr>
              <w:pStyle w:val="ListParagraph"/>
              <w:numPr>
                <w:ilvl w:val="0"/>
                <w:numId w:val="5"/>
              </w:numPr>
              <w:autoSpaceDE w:val="0"/>
              <w:autoSpaceDN w:val="0"/>
              <w:adjustRightInd w:val="0"/>
              <w:rPr>
                <w:rFonts w:asciiTheme="minorHAnsi" w:hAnsiTheme="minorHAnsi" w:cs="Calibri,Bold"/>
                <w:bCs/>
                <w:color w:val="000000" w:themeColor="text1"/>
                <w:sz w:val="24"/>
                <w:szCs w:val="24"/>
              </w:rPr>
            </w:pPr>
            <w:r w:rsidRPr="00773640">
              <w:rPr>
                <w:rFonts w:asciiTheme="minorHAnsi" w:hAnsiTheme="minorHAnsi" w:cs="Calibri,Bold"/>
                <w:bCs/>
                <w:color w:val="000000" w:themeColor="text1"/>
                <w:sz w:val="24"/>
                <w:szCs w:val="24"/>
              </w:rPr>
              <w:t>Financial Statements</w:t>
            </w:r>
          </w:p>
          <w:p w:rsidR="00944095" w:rsidRPr="00773640" w:rsidRDefault="00944095" w:rsidP="00944095">
            <w:pPr>
              <w:pStyle w:val="ListParagraph"/>
              <w:numPr>
                <w:ilvl w:val="0"/>
                <w:numId w:val="5"/>
              </w:numPr>
              <w:autoSpaceDE w:val="0"/>
              <w:autoSpaceDN w:val="0"/>
              <w:adjustRightInd w:val="0"/>
              <w:rPr>
                <w:rFonts w:asciiTheme="minorHAnsi" w:hAnsiTheme="minorHAnsi" w:cs="Calibri"/>
                <w:color w:val="000000" w:themeColor="text1"/>
                <w:sz w:val="24"/>
                <w:szCs w:val="24"/>
              </w:rPr>
            </w:pPr>
            <w:r w:rsidRPr="00773640">
              <w:rPr>
                <w:rFonts w:asciiTheme="minorHAnsi" w:hAnsiTheme="minorHAnsi" w:cs="Calibri,Bold"/>
                <w:bCs/>
                <w:color w:val="000000" w:themeColor="text1"/>
                <w:sz w:val="24"/>
                <w:szCs w:val="24"/>
              </w:rPr>
              <w:t>Closing the Books</w:t>
            </w:r>
          </w:p>
          <w:p w:rsidR="00A7703C" w:rsidRPr="00773640" w:rsidRDefault="00A7703C" w:rsidP="00676D5E">
            <w:pPr>
              <w:autoSpaceDE w:val="0"/>
              <w:autoSpaceDN w:val="0"/>
              <w:adjustRightInd w:val="0"/>
              <w:rPr>
                <w:rFonts w:cs="Calibri"/>
                <w:color w:val="000000" w:themeColor="text1"/>
                <w:sz w:val="24"/>
                <w:szCs w:val="24"/>
              </w:rPr>
            </w:pPr>
          </w:p>
          <w:p w:rsidR="00676D5E" w:rsidRPr="00773640" w:rsidRDefault="00676D5E" w:rsidP="00676D5E">
            <w:pPr>
              <w:autoSpaceDE w:val="0"/>
              <w:autoSpaceDN w:val="0"/>
              <w:adjustRightInd w:val="0"/>
              <w:rPr>
                <w:rFonts w:cs="Calibri"/>
                <w:color w:val="000000" w:themeColor="text1"/>
                <w:sz w:val="24"/>
                <w:szCs w:val="24"/>
              </w:rPr>
            </w:pPr>
            <w:r w:rsidRPr="00773640">
              <w:rPr>
                <w:rFonts w:cs="Calibri,Bold"/>
                <w:b/>
                <w:bCs/>
                <w:color w:val="000000" w:themeColor="text1"/>
                <w:sz w:val="24"/>
                <w:szCs w:val="24"/>
              </w:rPr>
              <w:t xml:space="preserve">Activity </w:t>
            </w:r>
            <w:r w:rsidRPr="00773640">
              <w:rPr>
                <w:rFonts w:cs="Calibri"/>
                <w:color w:val="000000" w:themeColor="text1"/>
                <w:sz w:val="24"/>
                <w:szCs w:val="24"/>
              </w:rPr>
              <w:t>(5)</w:t>
            </w:r>
          </w:p>
          <w:p w:rsidR="00CC2FB3" w:rsidRPr="00773640" w:rsidRDefault="00676D5E" w:rsidP="000766DA">
            <w:pPr>
              <w:autoSpaceDE w:val="0"/>
              <w:autoSpaceDN w:val="0"/>
              <w:adjustRightInd w:val="0"/>
              <w:rPr>
                <w:b/>
                <w:color w:val="000000" w:themeColor="text1"/>
                <w:sz w:val="24"/>
                <w:szCs w:val="24"/>
              </w:rPr>
            </w:pPr>
            <w:r w:rsidRPr="00773640">
              <w:rPr>
                <w:rFonts w:cs="Calibri"/>
                <w:color w:val="000000" w:themeColor="text1"/>
                <w:sz w:val="24"/>
                <w:szCs w:val="24"/>
              </w:rPr>
              <w:t>List the various accounting activities that an organisation under takes and give reasons for each</w:t>
            </w:r>
            <w:r w:rsidR="000766DA" w:rsidRPr="00773640">
              <w:rPr>
                <w:rFonts w:cs="Calibri"/>
                <w:color w:val="000000" w:themeColor="text1"/>
                <w:sz w:val="24"/>
                <w:szCs w:val="24"/>
              </w:rPr>
              <w:t xml:space="preserve"> </w:t>
            </w:r>
            <w:r w:rsidRPr="00773640">
              <w:rPr>
                <w:rFonts w:cs="Calibri"/>
                <w:color w:val="000000" w:themeColor="text1"/>
                <w:sz w:val="24"/>
                <w:szCs w:val="24"/>
              </w:rPr>
              <w:t>as to why that particular activity is performed in the organisations.</w:t>
            </w:r>
          </w:p>
          <w:p w:rsidR="00CC2FB3" w:rsidRPr="00773640" w:rsidRDefault="00CC2FB3" w:rsidP="00A851DA">
            <w:pPr>
              <w:rPr>
                <w:b/>
                <w:color w:val="000000" w:themeColor="text1"/>
                <w:sz w:val="24"/>
                <w:szCs w:val="24"/>
              </w:rPr>
            </w:pPr>
          </w:p>
          <w:p w:rsidR="00773640" w:rsidRPr="00773640" w:rsidRDefault="00773640" w:rsidP="00773640">
            <w:pPr>
              <w:pStyle w:val="NormalWeb"/>
              <w:numPr>
                <w:ilvl w:val="0"/>
                <w:numId w:val="6"/>
              </w:numPr>
              <w:rPr>
                <w:rFonts w:asciiTheme="minorHAnsi" w:hAnsiTheme="minorHAnsi"/>
                <w:color w:val="000000" w:themeColor="text1"/>
              </w:rPr>
            </w:pPr>
            <w:r w:rsidRPr="00773640">
              <w:rPr>
                <w:rFonts w:asciiTheme="minorHAnsi" w:hAnsiTheme="minorHAnsi"/>
                <w:b/>
                <w:bCs/>
                <w:color w:val="000000" w:themeColor="text1"/>
              </w:rPr>
              <w:t>Gathering</w:t>
            </w:r>
            <w:r w:rsidRPr="00773640">
              <w:rPr>
                <w:rStyle w:val="apple-converted-space"/>
                <w:rFonts w:asciiTheme="minorHAnsi" w:hAnsiTheme="minorHAnsi"/>
                <w:b/>
                <w:bCs/>
                <w:color w:val="000000" w:themeColor="text1"/>
              </w:rPr>
              <w:t> </w:t>
            </w:r>
            <w:r w:rsidRPr="00773640">
              <w:rPr>
                <w:rFonts w:asciiTheme="minorHAnsi" w:hAnsiTheme="minorHAnsi"/>
                <w:color w:val="000000" w:themeColor="text1"/>
              </w:rPr>
              <w:t>financial information about the activities of  a business.</w:t>
            </w:r>
          </w:p>
          <w:p w:rsidR="00773640" w:rsidRPr="00773640" w:rsidRDefault="00773640" w:rsidP="00773640">
            <w:pPr>
              <w:pStyle w:val="NormalWeb"/>
              <w:numPr>
                <w:ilvl w:val="0"/>
                <w:numId w:val="6"/>
              </w:numPr>
              <w:rPr>
                <w:rFonts w:asciiTheme="minorHAnsi" w:hAnsiTheme="minorHAnsi"/>
                <w:color w:val="000000" w:themeColor="text1"/>
              </w:rPr>
            </w:pPr>
            <w:r w:rsidRPr="00773640">
              <w:rPr>
                <w:rFonts w:asciiTheme="minorHAnsi" w:hAnsiTheme="minorHAnsi"/>
                <w:b/>
                <w:bCs/>
                <w:color w:val="000000" w:themeColor="text1"/>
              </w:rPr>
              <w:t>Preparing</w:t>
            </w:r>
            <w:r w:rsidRPr="00773640">
              <w:rPr>
                <w:rStyle w:val="apple-converted-space"/>
                <w:rFonts w:asciiTheme="minorHAnsi" w:hAnsiTheme="minorHAnsi"/>
                <w:b/>
                <w:bCs/>
                <w:color w:val="000000" w:themeColor="text1"/>
              </w:rPr>
              <w:t> </w:t>
            </w:r>
            <w:r w:rsidRPr="00773640">
              <w:rPr>
                <w:rFonts w:asciiTheme="minorHAnsi" w:hAnsiTheme="minorHAnsi"/>
                <w:color w:val="000000" w:themeColor="text1"/>
              </w:rPr>
              <w:t>and collecting permanent</w:t>
            </w:r>
            <w:r w:rsidRPr="00773640">
              <w:rPr>
                <w:rStyle w:val="apple-converted-space"/>
                <w:rFonts w:asciiTheme="minorHAnsi" w:hAnsiTheme="minorHAnsi"/>
                <w:color w:val="000000" w:themeColor="text1"/>
              </w:rPr>
              <w:t> </w:t>
            </w:r>
            <w:r w:rsidRPr="00773640">
              <w:rPr>
                <w:rFonts w:asciiTheme="minorHAnsi" w:hAnsiTheme="minorHAnsi"/>
                <w:b/>
                <w:bCs/>
                <w:color w:val="000000" w:themeColor="text1"/>
              </w:rPr>
              <w:t>records</w:t>
            </w:r>
            <w:r w:rsidRPr="00773640">
              <w:rPr>
                <w:rStyle w:val="apple-converted-space"/>
                <w:rFonts w:asciiTheme="minorHAnsi" w:hAnsiTheme="minorHAnsi"/>
                <w:b/>
                <w:bCs/>
                <w:color w:val="000000" w:themeColor="text1"/>
              </w:rPr>
              <w:t> </w:t>
            </w:r>
            <w:r w:rsidRPr="00773640">
              <w:rPr>
                <w:rFonts w:asciiTheme="minorHAnsi" w:hAnsiTheme="minorHAnsi"/>
                <w:color w:val="000000" w:themeColor="text1"/>
              </w:rPr>
              <w:t>of business financial activities.</w:t>
            </w:r>
          </w:p>
          <w:p w:rsidR="00773640" w:rsidRPr="00773640" w:rsidRDefault="00773640" w:rsidP="00773640">
            <w:pPr>
              <w:pStyle w:val="NormalWeb"/>
              <w:numPr>
                <w:ilvl w:val="0"/>
                <w:numId w:val="6"/>
              </w:numPr>
              <w:rPr>
                <w:rFonts w:asciiTheme="minorHAnsi" w:hAnsiTheme="minorHAnsi"/>
                <w:color w:val="000000" w:themeColor="text1"/>
              </w:rPr>
            </w:pPr>
            <w:r w:rsidRPr="00773640">
              <w:rPr>
                <w:rFonts w:asciiTheme="minorHAnsi" w:hAnsiTheme="minorHAnsi"/>
                <w:b/>
                <w:bCs/>
                <w:color w:val="000000" w:themeColor="text1"/>
              </w:rPr>
              <w:lastRenderedPageBreak/>
              <w:t>Rearranging</w:t>
            </w:r>
            <w:r w:rsidRPr="00773640">
              <w:rPr>
                <w:rFonts w:asciiTheme="minorHAnsi" w:hAnsiTheme="minorHAnsi"/>
                <w:color w:val="000000" w:themeColor="text1"/>
              </w:rPr>
              <w:t>, summarizing and classifying financial information into a more usable format.</w:t>
            </w:r>
          </w:p>
          <w:p w:rsidR="00773640" w:rsidRPr="00773640" w:rsidRDefault="00773640" w:rsidP="00773640">
            <w:pPr>
              <w:pStyle w:val="NormalWeb"/>
              <w:numPr>
                <w:ilvl w:val="0"/>
                <w:numId w:val="6"/>
              </w:numPr>
              <w:rPr>
                <w:rFonts w:asciiTheme="minorHAnsi" w:hAnsiTheme="minorHAnsi"/>
                <w:color w:val="000000" w:themeColor="text1"/>
              </w:rPr>
            </w:pPr>
            <w:r w:rsidRPr="00773640">
              <w:rPr>
                <w:rFonts w:asciiTheme="minorHAnsi" w:hAnsiTheme="minorHAnsi"/>
                <w:b/>
                <w:bCs/>
                <w:color w:val="000000" w:themeColor="text1"/>
              </w:rPr>
              <w:t>Preparing reports</w:t>
            </w:r>
            <w:r w:rsidRPr="00773640">
              <w:rPr>
                <w:rStyle w:val="apple-converted-space"/>
                <w:rFonts w:asciiTheme="minorHAnsi" w:hAnsiTheme="minorHAnsi"/>
                <w:color w:val="000000" w:themeColor="text1"/>
              </w:rPr>
              <w:t> </w:t>
            </w:r>
            <w:r w:rsidRPr="00773640">
              <w:rPr>
                <w:rFonts w:asciiTheme="minorHAnsi" w:hAnsiTheme="minorHAnsi"/>
                <w:color w:val="000000" w:themeColor="text1"/>
              </w:rPr>
              <w:t>and summaries to help management make decisions, to provide information for banks and investors, and the measure the profitability of a business.</w:t>
            </w:r>
          </w:p>
          <w:p w:rsidR="00773640" w:rsidRDefault="00773640" w:rsidP="00773640">
            <w:pPr>
              <w:pStyle w:val="NormalWeb"/>
              <w:numPr>
                <w:ilvl w:val="0"/>
                <w:numId w:val="6"/>
              </w:numPr>
              <w:rPr>
                <w:color w:val="000000"/>
                <w:sz w:val="27"/>
                <w:szCs w:val="27"/>
              </w:rPr>
            </w:pPr>
            <w:r w:rsidRPr="00773640">
              <w:rPr>
                <w:rFonts w:asciiTheme="minorHAnsi" w:hAnsiTheme="minorHAnsi"/>
                <w:b/>
                <w:bCs/>
                <w:color w:val="000000" w:themeColor="text1"/>
              </w:rPr>
              <w:t>Establishing controls t</w:t>
            </w:r>
            <w:r w:rsidRPr="00773640">
              <w:rPr>
                <w:rFonts w:asciiTheme="minorHAnsi" w:hAnsiTheme="minorHAnsi"/>
                <w:color w:val="000000" w:themeColor="text1"/>
              </w:rPr>
              <w:t>o promote accuracy and honesty among employees.</w:t>
            </w:r>
          </w:p>
          <w:p w:rsidR="00773640" w:rsidRDefault="0077364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0B8C" w:rsidP="00A851DA">
            <w:pPr>
              <w:rPr>
                <w:rFonts w:cs="Bliss-Regular"/>
                <w:color w:val="000000"/>
              </w:rPr>
            </w:pPr>
            <w:r>
              <w:rPr>
                <w:rFonts w:cs="Bliss-Regular"/>
                <w:color w:val="000000"/>
              </w:rPr>
              <w:t>Kyu Kyu Lynn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6434" w:rsidP="00C56434">
            <w:pPr>
              <w:rPr>
                <w:rFonts w:cs="Bliss-Regular"/>
                <w:color w:val="000000"/>
              </w:rPr>
            </w:pPr>
            <w:r>
              <w:rPr>
                <w:rFonts w:cs="Bliss-Regular"/>
                <w:color w:val="000000"/>
              </w:rPr>
              <w:t>2</w:t>
            </w:r>
            <w:r w:rsidR="00A00B8C">
              <w:rPr>
                <w:rFonts w:cs="Bliss-Regular"/>
                <w:color w:val="000000"/>
              </w:rPr>
              <w:t>/</w:t>
            </w:r>
            <w:r>
              <w:rPr>
                <w:rFonts w:cs="Bliss-Regular"/>
                <w:color w:val="000000"/>
              </w:rPr>
              <w:t>2</w:t>
            </w:r>
            <w:r w:rsidR="00A00B8C">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436" w:rsidRDefault="009B2436" w:rsidP="00CB4D0A">
      <w:pPr>
        <w:spacing w:after="0" w:line="240" w:lineRule="auto"/>
      </w:pPr>
      <w:r>
        <w:separator/>
      </w:r>
    </w:p>
  </w:endnote>
  <w:endnote w:type="continuationSeparator" w:id="1">
    <w:p w:rsidR="009B2436" w:rsidRDefault="009B24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436" w:rsidRDefault="009B2436" w:rsidP="00CB4D0A">
      <w:pPr>
        <w:spacing w:after="0" w:line="240" w:lineRule="auto"/>
      </w:pPr>
      <w:r>
        <w:separator/>
      </w:r>
    </w:p>
  </w:footnote>
  <w:footnote w:type="continuationSeparator" w:id="1">
    <w:p w:rsidR="009B2436" w:rsidRDefault="009B24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B0C35"/>
    <w:multiLevelType w:val="multilevel"/>
    <w:tmpl w:val="16D09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B878C0"/>
    <w:multiLevelType w:val="hybridMultilevel"/>
    <w:tmpl w:val="64DA5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547468"/>
    <w:multiLevelType w:val="hybridMultilevel"/>
    <w:tmpl w:val="33909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310782"/>
    <w:multiLevelType w:val="hybridMultilevel"/>
    <w:tmpl w:val="6B3E8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B415C4"/>
    <w:multiLevelType w:val="hybridMultilevel"/>
    <w:tmpl w:val="52C23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66DA"/>
    <w:rsid w:val="000820E8"/>
    <w:rsid w:val="001175EE"/>
    <w:rsid w:val="00147D2A"/>
    <w:rsid w:val="00157CF6"/>
    <w:rsid w:val="00182416"/>
    <w:rsid w:val="00187EB4"/>
    <w:rsid w:val="00195355"/>
    <w:rsid w:val="00196488"/>
    <w:rsid w:val="001F0481"/>
    <w:rsid w:val="00200C92"/>
    <w:rsid w:val="002010DA"/>
    <w:rsid w:val="0020451E"/>
    <w:rsid w:val="00206B9D"/>
    <w:rsid w:val="00217CE6"/>
    <w:rsid w:val="0023259C"/>
    <w:rsid w:val="00272B05"/>
    <w:rsid w:val="00290738"/>
    <w:rsid w:val="002B0BD7"/>
    <w:rsid w:val="002B573D"/>
    <w:rsid w:val="002C5CB2"/>
    <w:rsid w:val="002F779F"/>
    <w:rsid w:val="00371885"/>
    <w:rsid w:val="003E2B87"/>
    <w:rsid w:val="00402786"/>
    <w:rsid w:val="00405895"/>
    <w:rsid w:val="004058DF"/>
    <w:rsid w:val="00443E6F"/>
    <w:rsid w:val="004607CC"/>
    <w:rsid w:val="00486F1A"/>
    <w:rsid w:val="00490CB9"/>
    <w:rsid w:val="004A2CE2"/>
    <w:rsid w:val="004A3BE1"/>
    <w:rsid w:val="004E3CDA"/>
    <w:rsid w:val="004F4B4D"/>
    <w:rsid w:val="0050216D"/>
    <w:rsid w:val="00503D7E"/>
    <w:rsid w:val="0050778F"/>
    <w:rsid w:val="00527C11"/>
    <w:rsid w:val="00535F31"/>
    <w:rsid w:val="00574D64"/>
    <w:rsid w:val="00585333"/>
    <w:rsid w:val="00591365"/>
    <w:rsid w:val="005B31E4"/>
    <w:rsid w:val="005B3E10"/>
    <w:rsid w:val="006034F6"/>
    <w:rsid w:val="00605DB3"/>
    <w:rsid w:val="00607874"/>
    <w:rsid w:val="00607E77"/>
    <w:rsid w:val="00617BB3"/>
    <w:rsid w:val="00645CDD"/>
    <w:rsid w:val="00676D5E"/>
    <w:rsid w:val="006823A7"/>
    <w:rsid w:val="00687EE8"/>
    <w:rsid w:val="0070347F"/>
    <w:rsid w:val="0070678E"/>
    <w:rsid w:val="00725A57"/>
    <w:rsid w:val="00773640"/>
    <w:rsid w:val="007C1322"/>
    <w:rsid w:val="00831C11"/>
    <w:rsid w:val="008A60B4"/>
    <w:rsid w:val="008B3C31"/>
    <w:rsid w:val="008B64FE"/>
    <w:rsid w:val="00935BF7"/>
    <w:rsid w:val="00944095"/>
    <w:rsid w:val="0095442C"/>
    <w:rsid w:val="00983942"/>
    <w:rsid w:val="009B2436"/>
    <w:rsid w:val="009C37E0"/>
    <w:rsid w:val="009E41F4"/>
    <w:rsid w:val="00A00B8C"/>
    <w:rsid w:val="00A14B66"/>
    <w:rsid w:val="00A65CF7"/>
    <w:rsid w:val="00A7703C"/>
    <w:rsid w:val="00A81AB4"/>
    <w:rsid w:val="00A851DA"/>
    <w:rsid w:val="00A94673"/>
    <w:rsid w:val="00AC7D5B"/>
    <w:rsid w:val="00AE1481"/>
    <w:rsid w:val="00B0415E"/>
    <w:rsid w:val="00B04678"/>
    <w:rsid w:val="00B45656"/>
    <w:rsid w:val="00B82E7B"/>
    <w:rsid w:val="00BC46DF"/>
    <w:rsid w:val="00C03577"/>
    <w:rsid w:val="00C53029"/>
    <w:rsid w:val="00C56434"/>
    <w:rsid w:val="00C65FEA"/>
    <w:rsid w:val="00C75CC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11E3"/>
    <w:rsid w:val="00F960D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7364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773640"/>
  </w:style>
</w:styles>
</file>

<file path=word/webSettings.xml><?xml version="1.0" encoding="utf-8"?>
<w:webSettings xmlns:r="http://schemas.openxmlformats.org/officeDocument/2006/relationships" xmlns:w="http://schemas.openxmlformats.org/wordprocessingml/2006/main">
  <w:divs>
    <w:div w:id="166791789">
      <w:bodyDiv w:val="1"/>
      <w:marLeft w:val="0"/>
      <w:marRight w:val="0"/>
      <w:marTop w:val="0"/>
      <w:marBottom w:val="0"/>
      <w:divBdr>
        <w:top w:val="none" w:sz="0" w:space="0" w:color="auto"/>
        <w:left w:val="none" w:sz="0" w:space="0" w:color="auto"/>
        <w:bottom w:val="none" w:sz="0" w:space="0" w:color="auto"/>
        <w:right w:val="none" w:sz="0" w:space="0" w:color="auto"/>
      </w:divBdr>
    </w:div>
    <w:div w:id="5391253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21</cp:revision>
  <dcterms:created xsi:type="dcterms:W3CDTF">2015-01-26T12:24:00Z</dcterms:created>
  <dcterms:modified xsi:type="dcterms:W3CDTF">2017-02-02T06:16:00Z</dcterms:modified>
</cp:coreProperties>
</file>