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46C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7"/>
        <w:gridCol w:w="60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5DEA" w:rsidRDefault="00915DEA">
            <w:pPr>
              <w:pStyle w:val="Default"/>
              <w:rPr>
                <w:rFonts w:ascii="Arial" w:hAnsi="Arial" w:cs="Arial"/>
              </w:rPr>
            </w:pPr>
            <w:r>
              <w:rPr>
                <w:rFonts w:ascii="Arial" w:hAnsi="Arial" w:cs="Arial"/>
              </w:rPr>
              <w:t>Tirelo Molasa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5DEA">
            <w:pPr>
              <w:pStyle w:val="Default"/>
              <w:rPr>
                <w:rFonts w:asciiTheme="minorHAnsi" w:hAnsiTheme="minorHAnsi"/>
              </w:rPr>
            </w:pPr>
            <w:r>
              <w:rPr>
                <w:rFonts w:asciiTheme="minorHAnsi" w:hAnsiTheme="minorHAnsi"/>
              </w:rPr>
              <w:t>1709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5DE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5DEA">
            <w:r>
              <w:t>10</w:t>
            </w:r>
          </w:p>
        </w:tc>
      </w:tr>
    </w:tbl>
    <w:p w:rsidR="00CC2FB3" w:rsidRDefault="00CC2FB3" w:rsidP="00A851DA">
      <w:pPr>
        <w:rPr>
          <w:b/>
          <w:lang w:val="en-US"/>
        </w:rPr>
      </w:pPr>
    </w:p>
    <w:p w:rsidR="00443E6F" w:rsidRPr="00915DEA" w:rsidRDefault="00527C11" w:rsidP="00A851DA">
      <w:pPr>
        <w:rPr>
          <w:rFonts w:ascii="Arial" w:hAnsi="Arial" w:cs="Arial"/>
          <w:b/>
          <w:sz w:val="28"/>
          <w:lang w:val="en-US"/>
        </w:rPr>
      </w:pPr>
      <w:r w:rsidRPr="00915DEA">
        <w:rPr>
          <w:rFonts w:ascii="Arial" w:hAnsi="Arial" w:cs="Arial"/>
          <w:b/>
          <w:sz w:val="28"/>
          <w:lang w:val="en-US"/>
        </w:rPr>
        <w:t>Marking Criteria:</w:t>
      </w:r>
    </w:p>
    <w:p w:rsidR="00443E6F" w:rsidRPr="00915DEA" w:rsidRDefault="00527C11" w:rsidP="00A851DA">
      <w:pPr>
        <w:rPr>
          <w:rFonts w:ascii="Arial" w:hAnsi="Arial" w:cs="Arial"/>
          <w:lang w:val="en-US"/>
        </w:rPr>
      </w:pPr>
      <w:r w:rsidRPr="00915DEA">
        <w:rPr>
          <w:rFonts w:ascii="Arial" w:hAnsi="Arial" w:cs="Arial"/>
          <w:b/>
          <w:lang w:val="en-US"/>
        </w:rPr>
        <w:t xml:space="preserve"> </w:t>
      </w:r>
      <w:r w:rsidRPr="00915DEA">
        <w:rPr>
          <w:rFonts w:ascii="Arial" w:hAnsi="Arial" w:cs="Arial"/>
          <w:lang w:val="en-US"/>
        </w:rPr>
        <w:t>We expect the learner</w:t>
      </w:r>
      <w:r w:rsidR="00443E6F" w:rsidRPr="00915DEA">
        <w:rPr>
          <w:rFonts w:ascii="Arial" w:hAnsi="Arial" w:cs="Arial"/>
          <w:lang w:val="en-US"/>
        </w:rPr>
        <w:t>s</w:t>
      </w:r>
      <w:r w:rsidRPr="00915DEA">
        <w:rPr>
          <w:rFonts w:ascii="Arial" w:hAnsi="Arial" w:cs="Arial"/>
          <w:lang w:val="en-US"/>
        </w:rPr>
        <w:t xml:space="preserve"> to write minimum one well expressed point in</w:t>
      </w:r>
      <w:r w:rsidR="00443E6F" w:rsidRPr="00915DEA">
        <w:rPr>
          <w:rFonts w:ascii="Arial" w:hAnsi="Arial" w:cs="Arial"/>
          <w:lang w:val="en-US"/>
        </w:rPr>
        <w:t xml:space="preserve"> </w:t>
      </w:r>
      <w:r w:rsidRPr="00915DEA">
        <w:rPr>
          <w:rFonts w:ascii="Arial" w:hAnsi="Arial" w:cs="Arial"/>
          <w:lang w:val="en-US"/>
        </w:rPr>
        <w:t>three lines</w:t>
      </w:r>
      <w:r w:rsidR="00443E6F" w:rsidRPr="00915DEA">
        <w:rPr>
          <w:rFonts w:ascii="Arial" w:hAnsi="Arial" w:cs="Arial"/>
          <w:lang w:val="en-US"/>
        </w:rPr>
        <w:t xml:space="preserve"> against each allocated mark. This means one need</w:t>
      </w:r>
      <w:r w:rsidR="009E41F4" w:rsidRPr="00915DEA">
        <w:rPr>
          <w:rFonts w:ascii="Arial" w:hAnsi="Arial" w:cs="Arial"/>
          <w:lang w:val="en-US"/>
        </w:rPr>
        <w:t>s</w:t>
      </w:r>
      <w:r w:rsidR="00443E6F" w:rsidRPr="00915DEA">
        <w:rPr>
          <w:rFonts w:ascii="Arial" w:hAnsi="Arial" w:cs="Arial"/>
          <w:lang w:val="en-US"/>
        </w:rPr>
        <w:t xml:space="preserve"> to write 15 lines with </w:t>
      </w:r>
      <w:r w:rsidR="00402786" w:rsidRPr="00915DEA">
        <w:rPr>
          <w:rFonts w:ascii="Arial" w:hAnsi="Arial" w:cs="Arial"/>
          <w:lang w:val="en-US"/>
        </w:rPr>
        <w:t>5 well expressed</w:t>
      </w:r>
      <w:r w:rsidR="00443E6F" w:rsidRPr="00915DEA">
        <w:rPr>
          <w:rFonts w:ascii="Arial" w:hAnsi="Arial" w:cs="Arial"/>
          <w:lang w:val="en-US"/>
        </w:rPr>
        <w:t xml:space="preserve"> points to get high grades for a 5 marks question.</w:t>
      </w:r>
    </w:p>
    <w:p w:rsidR="00527C11" w:rsidRPr="00915DEA" w:rsidRDefault="00687EE8" w:rsidP="00A851DA">
      <w:pPr>
        <w:rPr>
          <w:rFonts w:ascii="Arial" w:hAnsi="Arial" w:cs="Arial"/>
          <w:lang w:val="en-US"/>
        </w:rPr>
      </w:pPr>
      <w:r w:rsidRPr="00915DEA">
        <w:rPr>
          <w:rFonts w:ascii="Arial" w:hAnsi="Arial" w:cs="Arial"/>
          <w:lang w:val="en-US"/>
        </w:rPr>
        <w:t xml:space="preserve">For high grades use </w:t>
      </w:r>
      <w:r w:rsidR="00527C11" w:rsidRPr="00915DEA">
        <w:rPr>
          <w:rFonts w:ascii="Arial" w:hAnsi="Arial" w:cs="Arial"/>
          <w:lang w:val="en-US"/>
        </w:rPr>
        <w:t xml:space="preserve">examples and illustrations </w:t>
      </w:r>
      <w:r w:rsidR="00443E6F" w:rsidRPr="00915DEA">
        <w:rPr>
          <w:rFonts w:ascii="Arial" w:hAnsi="Arial" w:cs="Arial"/>
          <w:lang w:val="en-US"/>
        </w:rPr>
        <w:t>where appropriate</w:t>
      </w:r>
      <w:r w:rsidRPr="00915DEA">
        <w:rPr>
          <w:rFonts w:ascii="Arial" w:hAnsi="Arial" w:cs="Arial"/>
          <w:lang w:val="en-US"/>
        </w:rPr>
        <w:t>.</w:t>
      </w:r>
      <w:r w:rsidR="00443E6F" w:rsidRPr="00915DEA">
        <w:rPr>
          <w:rFonts w:ascii="Arial" w:hAnsi="Arial" w:cs="Arial"/>
          <w:lang w:val="en-US"/>
        </w:rPr>
        <w:t xml:space="preserve"> </w:t>
      </w:r>
    </w:p>
    <w:tbl>
      <w:tblPr>
        <w:tblStyle w:val="TableGrid"/>
        <w:tblW w:w="0" w:type="auto"/>
        <w:tblLook w:val="04A0" w:firstRow="1" w:lastRow="0" w:firstColumn="1" w:lastColumn="0" w:noHBand="0" w:noVBand="1"/>
      </w:tblPr>
      <w:tblGrid>
        <w:gridCol w:w="8522"/>
      </w:tblGrid>
      <w:tr w:rsidR="00CC2FB3" w:rsidTr="00CC2FB3">
        <w:tc>
          <w:tcPr>
            <w:tcW w:w="9242" w:type="dxa"/>
          </w:tcPr>
          <w:p w:rsidR="00CC2FB3" w:rsidRDefault="00CC2FB3" w:rsidP="00A851DA">
            <w:pPr>
              <w:rPr>
                <w:rFonts w:ascii="Arial" w:hAnsi="Arial" w:cs="Arial"/>
                <w:sz w:val="24"/>
                <w:szCs w:val="24"/>
              </w:rPr>
            </w:pPr>
          </w:p>
          <w:p w:rsidR="00915DEA" w:rsidRPr="008146C4" w:rsidRDefault="00915DEA" w:rsidP="00A851DA">
            <w:pPr>
              <w:rPr>
                <w:rFonts w:ascii="Arial" w:hAnsi="Arial" w:cs="Arial"/>
                <w:b/>
                <w:sz w:val="24"/>
                <w:szCs w:val="24"/>
              </w:rPr>
            </w:pPr>
            <w:r w:rsidRPr="00915DEA">
              <w:rPr>
                <w:rFonts w:ascii="Arial" w:hAnsi="Arial" w:cs="Arial"/>
                <w:b/>
                <w:sz w:val="24"/>
                <w:szCs w:val="24"/>
              </w:rPr>
              <w:t>Question 1</w:t>
            </w:r>
          </w:p>
          <w:p w:rsidR="00915DEA" w:rsidRDefault="00915DEA" w:rsidP="00A851DA">
            <w:pPr>
              <w:rPr>
                <w:rFonts w:ascii="Arial" w:hAnsi="Arial" w:cs="Arial"/>
                <w:b/>
                <w:sz w:val="24"/>
                <w:szCs w:val="24"/>
              </w:rPr>
            </w:pPr>
            <w:r>
              <w:rPr>
                <w:rFonts w:ascii="Arial" w:hAnsi="Arial" w:cs="Arial"/>
                <w:sz w:val="24"/>
                <w:szCs w:val="24"/>
              </w:rPr>
              <w:t>i)</w:t>
            </w:r>
          </w:p>
          <w:p w:rsidR="00915DEA" w:rsidRDefault="00915DEA" w:rsidP="00A851DA">
            <w:pPr>
              <w:rPr>
                <w:rFonts w:ascii="Arial" w:hAnsi="Arial" w:cs="Arial"/>
                <w:b/>
                <w:sz w:val="24"/>
                <w:szCs w:val="24"/>
              </w:rPr>
            </w:pPr>
          </w:p>
          <w:tbl>
            <w:tblPr>
              <w:tblStyle w:val="TableGrid"/>
              <w:tblW w:w="0" w:type="auto"/>
              <w:tblLook w:val="04A0" w:firstRow="1" w:lastRow="0" w:firstColumn="1" w:lastColumn="0" w:noHBand="0" w:noVBand="1"/>
            </w:tblPr>
            <w:tblGrid>
              <w:gridCol w:w="4145"/>
              <w:gridCol w:w="4146"/>
            </w:tblGrid>
            <w:tr w:rsidR="008313AE" w:rsidTr="008313AE">
              <w:tc>
                <w:tcPr>
                  <w:tcW w:w="4145" w:type="dxa"/>
                </w:tcPr>
                <w:p w:rsidR="008313AE" w:rsidRDefault="008313AE" w:rsidP="00A851DA">
                  <w:pPr>
                    <w:rPr>
                      <w:rFonts w:ascii="Arial" w:hAnsi="Arial" w:cs="Arial"/>
                      <w:b/>
                      <w:sz w:val="24"/>
                      <w:szCs w:val="24"/>
                    </w:rPr>
                  </w:pPr>
                  <w:r>
                    <w:rPr>
                      <w:rFonts w:ascii="Arial" w:hAnsi="Arial" w:cs="Arial"/>
                      <w:b/>
                      <w:sz w:val="24"/>
                      <w:szCs w:val="24"/>
                    </w:rPr>
                    <w:t>Policies</w:t>
                  </w:r>
                </w:p>
              </w:tc>
              <w:tc>
                <w:tcPr>
                  <w:tcW w:w="4146" w:type="dxa"/>
                </w:tcPr>
                <w:p w:rsidR="008313AE" w:rsidRDefault="008313AE" w:rsidP="00A851DA">
                  <w:pPr>
                    <w:rPr>
                      <w:rFonts w:ascii="Arial" w:hAnsi="Arial" w:cs="Arial"/>
                      <w:b/>
                      <w:sz w:val="24"/>
                      <w:szCs w:val="24"/>
                    </w:rPr>
                  </w:pPr>
                  <w:r>
                    <w:rPr>
                      <w:rFonts w:ascii="Arial" w:hAnsi="Arial" w:cs="Arial"/>
                      <w:b/>
                      <w:sz w:val="24"/>
                      <w:szCs w:val="24"/>
                    </w:rPr>
                    <w:t>Procedures</w:t>
                  </w:r>
                </w:p>
              </w:tc>
            </w:tr>
            <w:tr w:rsidR="008313AE" w:rsidTr="008313AE">
              <w:tc>
                <w:tcPr>
                  <w:tcW w:w="4145" w:type="dxa"/>
                </w:tcPr>
                <w:p w:rsidR="0089500D" w:rsidRDefault="0089500D" w:rsidP="00A851DA">
                  <w:pPr>
                    <w:rPr>
                      <w:rFonts w:ascii="Arial" w:hAnsi="Arial" w:cs="Arial"/>
                      <w:sz w:val="24"/>
                      <w:szCs w:val="24"/>
                      <w:lang w:val="en-GB"/>
                    </w:rPr>
                  </w:pPr>
                  <w:r>
                    <w:rPr>
                      <w:rFonts w:ascii="Arial" w:hAnsi="Arial" w:cs="Arial"/>
                      <w:sz w:val="24"/>
                      <w:szCs w:val="24"/>
                      <w:lang w:val="en-GB"/>
                    </w:rPr>
                    <w:t>Definition</w:t>
                  </w:r>
                </w:p>
                <w:p w:rsidR="0089500D" w:rsidRDefault="0089500D" w:rsidP="00A851DA">
                  <w:pPr>
                    <w:rPr>
                      <w:rFonts w:ascii="Arial" w:hAnsi="Arial" w:cs="Arial"/>
                      <w:sz w:val="24"/>
                      <w:szCs w:val="24"/>
                      <w:lang w:val="en-GB"/>
                    </w:rPr>
                  </w:pPr>
                </w:p>
                <w:p w:rsidR="008313AE" w:rsidRPr="008313AE" w:rsidRDefault="008313AE" w:rsidP="00A851DA">
                  <w:pPr>
                    <w:rPr>
                      <w:rFonts w:ascii="Arial" w:hAnsi="Arial" w:cs="Arial"/>
                      <w:sz w:val="24"/>
                      <w:szCs w:val="24"/>
                    </w:rPr>
                  </w:pPr>
                  <w:r>
                    <w:rPr>
                      <w:rFonts w:ascii="Arial" w:hAnsi="Arial" w:cs="Arial"/>
                      <w:sz w:val="24"/>
                      <w:szCs w:val="24"/>
                      <w:lang w:val="en-GB"/>
                    </w:rPr>
                    <w:t>Policies</w:t>
                  </w:r>
                  <w:r w:rsidRPr="008313AE">
                    <w:rPr>
                      <w:rFonts w:ascii="Arial" w:hAnsi="Arial" w:cs="Arial"/>
                      <w:sz w:val="24"/>
                      <w:szCs w:val="24"/>
                    </w:rPr>
                    <w:t xml:space="preserve"> are guiding principles that express the institutional culture, goals, and philosophy.</w:t>
                  </w:r>
                  <w:r>
                    <w:rPr>
                      <w:rFonts w:ascii="Arial" w:hAnsi="Arial" w:cs="Arial"/>
                      <w:sz w:val="24"/>
                      <w:szCs w:val="24"/>
                    </w:rPr>
                    <w:t xml:space="preserve"> Policies </w:t>
                  </w:r>
                  <w:r w:rsidRPr="008313AE">
                    <w:rPr>
                      <w:rFonts w:ascii="Arial" w:hAnsi="Arial" w:cs="Arial"/>
                      <w:sz w:val="24"/>
                      <w:szCs w:val="24"/>
                    </w:rPr>
                    <w:t>promote consisten</w:t>
                  </w:r>
                  <w:r>
                    <w:rPr>
                      <w:rFonts w:ascii="Arial" w:hAnsi="Arial" w:cs="Arial"/>
                      <w:sz w:val="24"/>
                      <w:szCs w:val="24"/>
                    </w:rPr>
                    <w:t xml:space="preserve">ce and </w:t>
                  </w:r>
                  <w:r w:rsidRPr="008313AE">
                    <w:rPr>
                      <w:rFonts w:ascii="Arial" w:hAnsi="Arial" w:cs="Arial"/>
                      <w:sz w:val="24"/>
                      <w:szCs w:val="24"/>
                    </w:rPr>
                    <w:t>oper</w:t>
                  </w:r>
                  <w:r>
                    <w:rPr>
                      <w:rFonts w:ascii="Arial" w:hAnsi="Arial" w:cs="Arial"/>
                      <w:sz w:val="24"/>
                      <w:szCs w:val="24"/>
                    </w:rPr>
                    <w:t xml:space="preserve">ational efficiency, enhance the </w:t>
                  </w:r>
                  <w:r w:rsidR="00D2031C">
                    <w:rPr>
                      <w:rFonts w:ascii="Arial" w:hAnsi="Arial" w:cs="Arial"/>
                      <w:sz w:val="24"/>
                      <w:szCs w:val="24"/>
                    </w:rPr>
                    <w:t>organizational</w:t>
                  </w:r>
                  <w:r>
                    <w:rPr>
                      <w:rFonts w:ascii="Arial" w:hAnsi="Arial" w:cs="Arial"/>
                      <w:sz w:val="24"/>
                      <w:szCs w:val="24"/>
                    </w:rPr>
                    <w:t xml:space="preserve"> mission and mitigate </w:t>
                  </w:r>
                  <w:r w:rsidRPr="008313AE">
                    <w:rPr>
                      <w:rFonts w:ascii="Arial" w:hAnsi="Arial" w:cs="Arial"/>
                      <w:sz w:val="24"/>
                      <w:szCs w:val="24"/>
                    </w:rPr>
                    <w:t>significant institutional risk.</w:t>
                  </w:r>
                </w:p>
              </w:tc>
              <w:tc>
                <w:tcPr>
                  <w:tcW w:w="4146" w:type="dxa"/>
                </w:tcPr>
                <w:p w:rsidR="0089500D" w:rsidRDefault="0089500D" w:rsidP="00A851DA">
                  <w:pPr>
                    <w:rPr>
                      <w:rFonts w:ascii="Arial" w:hAnsi="Arial" w:cs="Arial"/>
                      <w:sz w:val="24"/>
                      <w:szCs w:val="24"/>
                    </w:rPr>
                  </w:pPr>
                  <w:r>
                    <w:rPr>
                      <w:rFonts w:ascii="Arial" w:hAnsi="Arial" w:cs="Arial"/>
                      <w:sz w:val="24"/>
                      <w:szCs w:val="24"/>
                    </w:rPr>
                    <w:t>Definition</w:t>
                  </w:r>
                </w:p>
                <w:p w:rsidR="0089500D" w:rsidRDefault="0089500D" w:rsidP="00A851DA">
                  <w:pPr>
                    <w:rPr>
                      <w:rFonts w:ascii="Arial" w:hAnsi="Arial" w:cs="Arial"/>
                      <w:sz w:val="24"/>
                      <w:szCs w:val="24"/>
                    </w:rPr>
                  </w:pPr>
                </w:p>
                <w:p w:rsidR="008313AE" w:rsidRPr="008313AE" w:rsidRDefault="008313AE" w:rsidP="00A851DA">
                  <w:pPr>
                    <w:rPr>
                      <w:rFonts w:ascii="Arial" w:hAnsi="Arial" w:cs="Arial"/>
                      <w:sz w:val="24"/>
                      <w:szCs w:val="24"/>
                    </w:rPr>
                  </w:pPr>
                  <w:r w:rsidRPr="008313AE">
                    <w:rPr>
                      <w:rFonts w:ascii="Arial" w:hAnsi="Arial" w:cs="Arial"/>
                      <w:sz w:val="24"/>
                      <w:szCs w:val="24"/>
                    </w:rPr>
                    <w:t>Procedures are step-by-step descriptions of the tasks required to support and carry out organizational policies. Procedures articulate the process for accomplishing controls. Procedures might also document a course of action accomplished in a defined order, ensuring the consistent and repetitive approach to accomplish control activities</w:t>
                  </w:r>
                </w:p>
              </w:tc>
            </w:tr>
            <w:tr w:rsidR="008313AE" w:rsidTr="008313AE">
              <w:tc>
                <w:tcPr>
                  <w:tcW w:w="4145" w:type="dxa"/>
                </w:tcPr>
                <w:p w:rsidR="008313AE" w:rsidRPr="008313AE" w:rsidRDefault="008313AE" w:rsidP="00A851DA">
                  <w:pPr>
                    <w:rPr>
                      <w:rFonts w:ascii="Arial" w:hAnsi="Arial" w:cs="Arial"/>
                      <w:sz w:val="24"/>
                      <w:szCs w:val="24"/>
                    </w:rPr>
                  </w:pPr>
                  <w:r w:rsidRPr="008313AE">
                    <w:rPr>
                      <w:rFonts w:ascii="Arial" w:hAnsi="Arial" w:cs="Arial"/>
                      <w:sz w:val="24"/>
                      <w:szCs w:val="24"/>
                    </w:rPr>
                    <w:t>Are expressed in broad terms</w:t>
                  </w:r>
                </w:p>
              </w:tc>
              <w:tc>
                <w:tcPr>
                  <w:tcW w:w="4146" w:type="dxa"/>
                </w:tcPr>
                <w:p w:rsidR="008313AE" w:rsidRPr="008313AE" w:rsidRDefault="008313AE" w:rsidP="00A851DA">
                  <w:pPr>
                    <w:rPr>
                      <w:rFonts w:ascii="Arial" w:hAnsi="Arial" w:cs="Arial"/>
                      <w:sz w:val="24"/>
                      <w:szCs w:val="24"/>
                    </w:rPr>
                  </w:pPr>
                  <w:r w:rsidRPr="008313AE">
                    <w:rPr>
                      <w:rFonts w:ascii="Arial" w:hAnsi="Arial" w:cs="Arial"/>
                      <w:sz w:val="24"/>
                      <w:szCs w:val="24"/>
                    </w:rPr>
                    <w:t>Are a more detailed description of activities</w:t>
                  </w:r>
                </w:p>
              </w:tc>
            </w:tr>
            <w:tr w:rsidR="008313AE" w:rsidTr="008313AE">
              <w:tc>
                <w:tcPr>
                  <w:tcW w:w="4145" w:type="dxa"/>
                </w:tcPr>
                <w:p w:rsidR="008313AE" w:rsidRPr="008313AE" w:rsidRDefault="008313AE" w:rsidP="00A851DA">
                  <w:pPr>
                    <w:rPr>
                      <w:rFonts w:ascii="Arial" w:hAnsi="Arial" w:cs="Arial"/>
                      <w:sz w:val="24"/>
                      <w:szCs w:val="24"/>
                    </w:rPr>
                  </w:pPr>
                  <w:r w:rsidRPr="008313AE">
                    <w:rPr>
                      <w:rFonts w:ascii="Arial" w:hAnsi="Arial" w:cs="Arial"/>
                      <w:sz w:val="24"/>
                      <w:szCs w:val="24"/>
                    </w:rPr>
                    <w:t>Are statements of what and/or why</w:t>
                  </w:r>
                </w:p>
              </w:tc>
              <w:tc>
                <w:tcPr>
                  <w:tcW w:w="4146" w:type="dxa"/>
                </w:tcPr>
                <w:p w:rsidR="008313AE" w:rsidRPr="008313AE" w:rsidRDefault="008313AE" w:rsidP="00A851DA">
                  <w:pPr>
                    <w:rPr>
                      <w:rFonts w:ascii="Arial" w:hAnsi="Arial" w:cs="Arial"/>
                      <w:sz w:val="24"/>
                      <w:szCs w:val="24"/>
                    </w:rPr>
                  </w:pPr>
                  <w:r w:rsidRPr="008313AE">
                    <w:rPr>
                      <w:rFonts w:ascii="Arial" w:hAnsi="Arial" w:cs="Arial"/>
                      <w:sz w:val="24"/>
                      <w:szCs w:val="24"/>
                    </w:rPr>
                    <w:t>Are statements of how, when and/or who &amp; sometimes what</w:t>
                  </w:r>
                </w:p>
              </w:tc>
            </w:tr>
            <w:tr w:rsidR="008313AE" w:rsidTr="008313AE">
              <w:tc>
                <w:tcPr>
                  <w:tcW w:w="4145" w:type="dxa"/>
                </w:tcPr>
                <w:p w:rsidR="008313AE" w:rsidRPr="008313AE" w:rsidRDefault="008313AE" w:rsidP="00A851DA">
                  <w:pPr>
                    <w:rPr>
                      <w:rFonts w:ascii="Arial" w:hAnsi="Arial" w:cs="Arial"/>
                      <w:sz w:val="24"/>
                      <w:szCs w:val="24"/>
                    </w:rPr>
                  </w:pPr>
                  <w:r w:rsidRPr="008313AE">
                    <w:rPr>
                      <w:rFonts w:ascii="Arial" w:hAnsi="Arial" w:cs="Arial"/>
                      <w:sz w:val="24"/>
                      <w:szCs w:val="24"/>
                    </w:rPr>
                    <w:t>Are statements of how, when and/or who &amp; sometimes what</w:t>
                  </w:r>
                </w:p>
              </w:tc>
              <w:tc>
                <w:tcPr>
                  <w:tcW w:w="4146" w:type="dxa"/>
                </w:tcPr>
                <w:p w:rsidR="008313AE" w:rsidRPr="008313AE" w:rsidRDefault="008313AE" w:rsidP="00A851DA">
                  <w:pPr>
                    <w:rPr>
                      <w:rFonts w:ascii="Arial" w:hAnsi="Arial" w:cs="Arial"/>
                      <w:sz w:val="24"/>
                      <w:szCs w:val="24"/>
                    </w:rPr>
                  </w:pPr>
                  <w:r w:rsidRPr="008313AE">
                    <w:rPr>
                      <w:rFonts w:ascii="Arial" w:hAnsi="Arial" w:cs="Arial"/>
                      <w:sz w:val="24"/>
                      <w:szCs w:val="24"/>
                    </w:rPr>
                    <w:t>Detail a process</w:t>
                  </w:r>
                </w:p>
              </w:tc>
            </w:tr>
            <w:tr w:rsidR="008313AE" w:rsidTr="008313AE">
              <w:tc>
                <w:tcPr>
                  <w:tcW w:w="4145" w:type="dxa"/>
                </w:tcPr>
                <w:p w:rsidR="008313AE" w:rsidRPr="008313AE" w:rsidRDefault="008313AE" w:rsidP="00A851DA">
                  <w:pPr>
                    <w:rPr>
                      <w:rFonts w:ascii="Arial" w:hAnsi="Arial" w:cs="Arial"/>
                      <w:sz w:val="24"/>
                      <w:szCs w:val="24"/>
                    </w:rPr>
                  </w:pPr>
                  <w:r w:rsidRPr="008313AE">
                    <w:rPr>
                      <w:rFonts w:ascii="Arial" w:hAnsi="Arial" w:cs="Arial"/>
                      <w:sz w:val="24"/>
                      <w:szCs w:val="24"/>
                    </w:rPr>
                    <w:t>Have widespread application</w:t>
                  </w:r>
                </w:p>
              </w:tc>
              <w:tc>
                <w:tcPr>
                  <w:tcW w:w="4146" w:type="dxa"/>
                </w:tcPr>
                <w:p w:rsidR="008313AE" w:rsidRPr="008313AE" w:rsidRDefault="008313AE" w:rsidP="00A851DA">
                  <w:pPr>
                    <w:rPr>
                      <w:rFonts w:ascii="Arial" w:hAnsi="Arial" w:cs="Arial"/>
                      <w:sz w:val="24"/>
                      <w:szCs w:val="24"/>
                    </w:rPr>
                  </w:pPr>
                  <w:r w:rsidRPr="008313AE">
                    <w:rPr>
                      <w:rFonts w:ascii="Arial" w:hAnsi="Arial" w:cs="Arial"/>
                      <w:sz w:val="24"/>
                      <w:szCs w:val="24"/>
                    </w:rPr>
                    <w:t>Have a narrower focus</w:t>
                  </w:r>
                </w:p>
              </w:tc>
            </w:tr>
            <w:tr w:rsidR="008313AE" w:rsidTr="008313AE">
              <w:tc>
                <w:tcPr>
                  <w:tcW w:w="4145" w:type="dxa"/>
                </w:tcPr>
                <w:p w:rsidR="008313AE" w:rsidRPr="008313AE" w:rsidRDefault="008313AE" w:rsidP="00A851DA">
                  <w:pPr>
                    <w:rPr>
                      <w:rFonts w:ascii="Arial" w:hAnsi="Arial" w:cs="Arial"/>
                      <w:sz w:val="24"/>
                      <w:szCs w:val="24"/>
                    </w:rPr>
                  </w:pPr>
                  <w:r w:rsidRPr="008313AE">
                    <w:rPr>
                      <w:rFonts w:ascii="Arial" w:hAnsi="Arial" w:cs="Arial"/>
                      <w:sz w:val="24"/>
                      <w:szCs w:val="24"/>
                    </w:rPr>
                    <w:t>Are non-negotiable, change infrequently</w:t>
                  </w:r>
                </w:p>
              </w:tc>
              <w:tc>
                <w:tcPr>
                  <w:tcW w:w="4146" w:type="dxa"/>
                </w:tcPr>
                <w:p w:rsidR="008313AE" w:rsidRPr="008313AE" w:rsidRDefault="008313AE" w:rsidP="00A851DA">
                  <w:pPr>
                    <w:rPr>
                      <w:rFonts w:ascii="Arial" w:hAnsi="Arial" w:cs="Arial"/>
                      <w:sz w:val="24"/>
                      <w:szCs w:val="24"/>
                    </w:rPr>
                  </w:pPr>
                  <w:r w:rsidRPr="008313AE">
                    <w:rPr>
                      <w:rFonts w:ascii="Arial" w:hAnsi="Arial" w:cs="Arial"/>
                      <w:sz w:val="24"/>
                      <w:szCs w:val="24"/>
                    </w:rPr>
                    <w:t>Are subject to change and continuous improvement</w:t>
                  </w:r>
                </w:p>
              </w:tc>
            </w:tr>
          </w:tbl>
          <w:p w:rsidR="00915DEA" w:rsidRDefault="00915DEA" w:rsidP="00A851DA">
            <w:pPr>
              <w:rPr>
                <w:rFonts w:ascii="Arial" w:hAnsi="Arial" w:cs="Arial"/>
                <w:sz w:val="24"/>
                <w:szCs w:val="24"/>
              </w:rPr>
            </w:pPr>
          </w:p>
          <w:p w:rsidR="00915DEA" w:rsidRDefault="00915DEA" w:rsidP="00A851DA">
            <w:pPr>
              <w:rPr>
                <w:rFonts w:ascii="Arial" w:hAnsi="Arial" w:cs="Arial"/>
                <w:sz w:val="24"/>
                <w:szCs w:val="24"/>
              </w:rPr>
            </w:pPr>
            <w:r>
              <w:rPr>
                <w:rFonts w:ascii="Arial" w:hAnsi="Arial" w:cs="Arial"/>
                <w:sz w:val="24"/>
                <w:szCs w:val="24"/>
              </w:rPr>
              <w:t>ii)</w:t>
            </w:r>
          </w:p>
          <w:p w:rsidR="000309DB" w:rsidRDefault="000309DB" w:rsidP="00A851DA">
            <w:pPr>
              <w:rPr>
                <w:rFonts w:ascii="Arial" w:hAnsi="Arial" w:cs="Arial"/>
                <w:sz w:val="24"/>
                <w:szCs w:val="24"/>
              </w:rPr>
            </w:pPr>
          </w:p>
          <w:p w:rsidR="000309DB" w:rsidRDefault="000309DB" w:rsidP="00A851DA">
            <w:pPr>
              <w:rPr>
                <w:rFonts w:ascii="Arial" w:hAnsi="Arial" w:cs="Arial"/>
                <w:b/>
                <w:sz w:val="24"/>
                <w:szCs w:val="24"/>
              </w:rPr>
            </w:pPr>
            <w:r w:rsidRPr="000309DB">
              <w:rPr>
                <w:rFonts w:ascii="Arial" w:hAnsi="Arial" w:cs="Arial"/>
                <w:b/>
                <w:sz w:val="24"/>
                <w:szCs w:val="24"/>
              </w:rPr>
              <w:t>Surprise audits</w:t>
            </w:r>
          </w:p>
          <w:p w:rsidR="000309DB" w:rsidRDefault="000309DB" w:rsidP="00A851DA">
            <w:pPr>
              <w:rPr>
                <w:rFonts w:ascii="Arial" w:hAnsi="Arial" w:cs="Arial"/>
                <w:b/>
                <w:sz w:val="24"/>
                <w:szCs w:val="24"/>
              </w:rPr>
            </w:pPr>
          </w:p>
          <w:p w:rsidR="000309DB" w:rsidRPr="000309DB" w:rsidRDefault="000309DB" w:rsidP="00A851DA">
            <w:pPr>
              <w:rPr>
                <w:rFonts w:ascii="Arial" w:hAnsi="Arial" w:cs="Arial"/>
                <w:sz w:val="24"/>
                <w:szCs w:val="24"/>
              </w:rPr>
            </w:pPr>
            <w:r>
              <w:rPr>
                <w:rFonts w:ascii="Arial" w:hAnsi="Arial" w:cs="Arial"/>
                <w:sz w:val="24"/>
                <w:szCs w:val="24"/>
              </w:rPr>
              <w:t>This refers to an unannounced audit conducted by internal or hired auditors. The audit is conducted at a random timeframe decided by the auditor. It is very effective because it does not give fraudsters time to identify measures in which they can safeguard themselves against fraud detection in terms of hiding documents, misappropriation of assets and so forth. However an audit which is announced in advance may enable fraudsters to also to prepare themselves for the audit in terms of identifying measures which may disclose their actions linking them to fraud.</w:t>
            </w:r>
          </w:p>
          <w:p w:rsidR="000309DB" w:rsidRPr="000309DB" w:rsidRDefault="000309DB" w:rsidP="00A851DA">
            <w:pPr>
              <w:rPr>
                <w:rFonts w:ascii="Arial" w:hAnsi="Arial" w:cs="Arial"/>
                <w:b/>
                <w:sz w:val="24"/>
                <w:szCs w:val="24"/>
              </w:rPr>
            </w:pPr>
          </w:p>
          <w:p w:rsidR="000309DB" w:rsidRDefault="000309DB" w:rsidP="00A851DA">
            <w:pPr>
              <w:rPr>
                <w:rFonts w:ascii="Arial" w:hAnsi="Arial" w:cs="Arial"/>
                <w:b/>
                <w:sz w:val="24"/>
                <w:szCs w:val="24"/>
              </w:rPr>
            </w:pPr>
            <w:r w:rsidRPr="000309DB">
              <w:rPr>
                <w:rFonts w:ascii="Arial" w:hAnsi="Arial" w:cs="Arial"/>
                <w:b/>
                <w:sz w:val="24"/>
                <w:szCs w:val="24"/>
              </w:rPr>
              <w:t>Surveillance</w:t>
            </w:r>
          </w:p>
          <w:p w:rsidR="000309DB" w:rsidRDefault="000309DB" w:rsidP="00A851DA">
            <w:pPr>
              <w:rPr>
                <w:rFonts w:ascii="Arial" w:hAnsi="Arial" w:cs="Arial"/>
                <w:b/>
                <w:sz w:val="24"/>
                <w:szCs w:val="24"/>
              </w:rPr>
            </w:pPr>
          </w:p>
          <w:p w:rsidR="000309DB" w:rsidRDefault="000309DB" w:rsidP="00A851DA">
            <w:pPr>
              <w:rPr>
                <w:rFonts w:ascii="Arial" w:hAnsi="Arial" w:cs="Arial"/>
                <w:sz w:val="24"/>
                <w:szCs w:val="24"/>
              </w:rPr>
            </w:pPr>
            <w:r>
              <w:rPr>
                <w:rFonts w:ascii="Arial" w:hAnsi="Arial" w:cs="Arial"/>
                <w:sz w:val="24"/>
                <w:szCs w:val="24"/>
              </w:rPr>
              <w:t>Surveillance is important in increasing perception for detection. Surveillance cameras must be installed in areas where the company’s assets are most vulnerable or are an attraction for fraudsters for example servers, cash office and so forth. It is important that people are made aware of the existence of surveillance. Th</w:t>
            </w:r>
            <w:r w:rsidR="00D03B60">
              <w:rPr>
                <w:rFonts w:ascii="Arial" w:hAnsi="Arial" w:cs="Arial"/>
                <w:sz w:val="24"/>
                <w:szCs w:val="24"/>
              </w:rPr>
              <w:t>is may instill some fear that when detected, may suffer consequences such as imprisonment. However, some fraudsters may not be intimated, in fact may be aware of ways to overcome such surveillance without getting detected. This may breed the necessity to install additional cameras to enhance security.</w:t>
            </w:r>
          </w:p>
          <w:p w:rsidR="00F85734" w:rsidRPr="00F85734" w:rsidRDefault="00F85734" w:rsidP="00A851DA">
            <w:pPr>
              <w:rPr>
                <w:rFonts w:ascii="Arial" w:hAnsi="Arial" w:cs="Arial"/>
                <w:sz w:val="24"/>
                <w:szCs w:val="24"/>
              </w:rPr>
            </w:pPr>
          </w:p>
          <w:p w:rsidR="000309DB" w:rsidRDefault="00765F6E" w:rsidP="00A851DA">
            <w:pPr>
              <w:rPr>
                <w:rFonts w:ascii="Arial" w:hAnsi="Arial" w:cs="Arial"/>
                <w:b/>
                <w:sz w:val="24"/>
                <w:szCs w:val="24"/>
              </w:rPr>
            </w:pPr>
            <w:r>
              <w:rPr>
                <w:rFonts w:ascii="Arial" w:hAnsi="Arial" w:cs="Arial"/>
                <w:b/>
                <w:sz w:val="24"/>
                <w:szCs w:val="24"/>
              </w:rPr>
              <w:t>Implementation of ethics and fraud policies</w:t>
            </w:r>
          </w:p>
          <w:p w:rsidR="00765F6E" w:rsidRDefault="00765F6E" w:rsidP="00A851DA">
            <w:pPr>
              <w:rPr>
                <w:rFonts w:ascii="Arial" w:hAnsi="Arial" w:cs="Arial"/>
                <w:b/>
                <w:sz w:val="24"/>
                <w:szCs w:val="24"/>
              </w:rPr>
            </w:pPr>
          </w:p>
          <w:p w:rsidR="00765F6E" w:rsidRPr="00765F6E" w:rsidRDefault="00FC4D89" w:rsidP="00A851DA">
            <w:pPr>
              <w:rPr>
                <w:rFonts w:ascii="Arial" w:hAnsi="Arial" w:cs="Arial"/>
                <w:sz w:val="24"/>
                <w:szCs w:val="24"/>
              </w:rPr>
            </w:pPr>
            <w:r>
              <w:rPr>
                <w:rFonts w:ascii="Arial" w:hAnsi="Arial" w:cs="Arial"/>
                <w:sz w:val="24"/>
                <w:szCs w:val="24"/>
              </w:rPr>
              <w:t xml:space="preserve">Policies are </w:t>
            </w:r>
            <w:r w:rsidRPr="00FC4D89">
              <w:rPr>
                <w:rFonts w:ascii="Arial" w:hAnsi="Arial" w:cs="Arial"/>
                <w:sz w:val="24"/>
                <w:szCs w:val="24"/>
              </w:rPr>
              <w:t>guiding principles that express the institutional culture, goals, and philosophy.</w:t>
            </w:r>
            <w:r>
              <w:t xml:space="preserve"> </w:t>
            </w:r>
            <w:r w:rsidRPr="00FC4D89">
              <w:rPr>
                <w:rFonts w:ascii="Arial" w:hAnsi="Arial" w:cs="Arial"/>
                <w:sz w:val="24"/>
                <w:szCs w:val="24"/>
              </w:rPr>
              <w:t>Policies promote consistence and operational efficiency</w:t>
            </w:r>
            <w:r>
              <w:rPr>
                <w:rFonts w:ascii="Arial" w:hAnsi="Arial" w:cs="Arial"/>
                <w:sz w:val="24"/>
                <w:szCs w:val="24"/>
              </w:rPr>
              <w:t>. They also express on how different forms of fraud are punished against to promote ethical behavior.</w:t>
            </w:r>
          </w:p>
          <w:p w:rsidR="000309DB" w:rsidRPr="000309DB" w:rsidRDefault="000309DB" w:rsidP="00A851DA">
            <w:pPr>
              <w:rPr>
                <w:rFonts w:ascii="Arial" w:hAnsi="Arial" w:cs="Arial"/>
                <w:b/>
                <w:sz w:val="24"/>
                <w:szCs w:val="24"/>
              </w:rPr>
            </w:pPr>
          </w:p>
          <w:p w:rsidR="000309DB" w:rsidRPr="000309DB" w:rsidRDefault="000309DB" w:rsidP="00A851DA">
            <w:pPr>
              <w:rPr>
                <w:rFonts w:ascii="Arial" w:hAnsi="Arial" w:cs="Arial"/>
                <w:b/>
                <w:sz w:val="24"/>
                <w:szCs w:val="24"/>
              </w:rPr>
            </w:pPr>
            <w:r w:rsidRPr="000309DB">
              <w:rPr>
                <w:rFonts w:ascii="Arial" w:hAnsi="Arial" w:cs="Arial"/>
                <w:b/>
                <w:sz w:val="24"/>
                <w:szCs w:val="24"/>
              </w:rPr>
              <w:t>Prosecution</w:t>
            </w:r>
          </w:p>
          <w:p w:rsidR="000309DB" w:rsidRDefault="000309DB" w:rsidP="00A851DA">
            <w:pPr>
              <w:rPr>
                <w:rFonts w:ascii="Arial" w:hAnsi="Arial" w:cs="Arial"/>
                <w:sz w:val="24"/>
                <w:szCs w:val="24"/>
              </w:rPr>
            </w:pPr>
          </w:p>
          <w:p w:rsidR="00F85734" w:rsidRDefault="00F85734" w:rsidP="00A851DA">
            <w:pPr>
              <w:rPr>
                <w:rFonts w:ascii="Arial" w:hAnsi="Arial" w:cs="Arial"/>
                <w:sz w:val="24"/>
                <w:szCs w:val="24"/>
              </w:rPr>
            </w:pPr>
            <w:r>
              <w:rPr>
                <w:rFonts w:ascii="Arial" w:hAnsi="Arial" w:cs="Arial"/>
                <w:sz w:val="24"/>
                <w:szCs w:val="24"/>
              </w:rPr>
              <w:t xml:space="preserve">Prosecution refers to the action taken against an offender by appropriate authorities for committing crime. It ensures justice for the entity and </w:t>
            </w:r>
            <w:r w:rsidR="006D7BA1">
              <w:rPr>
                <w:rFonts w:ascii="Arial" w:hAnsi="Arial" w:cs="Arial"/>
                <w:sz w:val="24"/>
                <w:szCs w:val="24"/>
              </w:rPr>
              <w:t>the individual who committed fraud. It also sends warning signals those who may be likely to get tempted in indulging in fraudulent activities.</w:t>
            </w:r>
            <w:r>
              <w:rPr>
                <w:rFonts w:ascii="Arial" w:hAnsi="Arial" w:cs="Arial"/>
                <w:sz w:val="24"/>
                <w:szCs w:val="24"/>
              </w:rPr>
              <w:t xml:space="preserve"> </w:t>
            </w:r>
          </w:p>
          <w:p w:rsidR="000309DB" w:rsidRDefault="000309DB" w:rsidP="00A851DA">
            <w:pPr>
              <w:rPr>
                <w:rFonts w:ascii="Arial" w:hAnsi="Arial" w:cs="Arial"/>
                <w:sz w:val="24"/>
                <w:szCs w:val="24"/>
              </w:rPr>
            </w:pPr>
          </w:p>
          <w:p w:rsidR="00915DEA" w:rsidRDefault="00915DEA"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8869ED" w:rsidRDefault="008869ED" w:rsidP="00A851DA">
            <w:pPr>
              <w:rPr>
                <w:rFonts w:ascii="Arial" w:hAnsi="Arial" w:cs="Arial"/>
                <w:sz w:val="24"/>
                <w:szCs w:val="24"/>
              </w:rPr>
            </w:pPr>
          </w:p>
          <w:p w:rsidR="00915DEA" w:rsidRDefault="00915DEA" w:rsidP="00A851DA">
            <w:pPr>
              <w:rPr>
                <w:rFonts w:ascii="Arial" w:hAnsi="Arial" w:cs="Arial"/>
                <w:sz w:val="24"/>
                <w:szCs w:val="24"/>
              </w:rPr>
            </w:pPr>
            <w:r>
              <w:rPr>
                <w:rFonts w:ascii="Arial" w:hAnsi="Arial" w:cs="Arial"/>
                <w:sz w:val="24"/>
                <w:szCs w:val="24"/>
              </w:rPr>
              <w:t>iii)</w:t>
            </w:r>
          </w:p>
          <w:p w:rsidR="00877A84" w:rsidRDefault="00877A84" w:rsidP="00A851DA">
            <w:pPr>
              <w:rPr>
                <w:rFonts w:ascii="Arial" w:hAnsi="Arial" w:cs="Arial"/>
                <w:sz w:val="24"/>
                <w:szCs w:val="24"/>
              </w:rPr>
            </w:pPr>
          </w:p>
          <w:p w:rsidR="008869ED" w:rsidRDefault="009F2B79" w:rsidP="00A851DA">
            <w:pPr>
              <w:rPr>
                <w:rFonts w:ascii="Arial" w:hAnsi="Arial" w:cs="Arial"/>
                <w:sz w:val="24"/>
                <w:szCs w:val="24"/>
              </w:rPr>
            </w:pPr>
            <w:r>
              <w:rPr>
                <w:rFonts w:ascii="Arial" w:hAnsi="Arial" w:cs="Arial"/>
                <w:sz w:val="24"/>
                <w:szCs w:val="24"/>
              </w:rPr>
              <w:t>Assurance that all transactions are completely and accurately processed</w:t>
            </w:r>
            <w:r w:rsidR="00813179">
              <w:rPr>
                <w:rFonts w:ascii="Arial" w:hAnsi="Arial" w:cs="Arial"/>
                <w:sz w:val="24"/>
                <w:szCs w:val="24"/>
              </w:rPr>
              <w:t>.</w:t>
            </w:r>
            <w:r w:rsidR="002A0E8E">
              <w:rPr>
                <w:rFonts w:ascii="Arial" w:hAnsi="Arial" w:cs="Arial"/>
                <w:sz w:val="24"/>
                <w:szCs w:val="24"/>
              </w:rPr>
              <w:t xml:space="preserve"> Inaccurate transaction processing may lead to errors on which fraudsters are likely to capitalize on.</w:t>
            </w:r>
          </w:p>
          <w:p w:rsidR="008869ED" w:rsidRDefault="008869ED" w:rsidP="00A851DA">
            <w:pPr>
              <w:rPr>
                <w:rFonts w:ascii="Arial" w:hAnsi="Arial" w:cs="Arial"/>
                <w:sz w:val="24"/>
                <w:szCs w:val="24"/>
              </w:rPr>
            </w:pPr>
          </w:p>
          <w:p w:rsidR="009F2B79" w:rsidRDefault="009F2B79" w:rsidP="00A851DA">
            <w:pPr>
              <w:rPr>
                <w:rFonts w:ascii="Arial" w:hAnsi="Arial" w:cs="Arial"/>
                <w:sz w:val="24"/>
                <w:szCs w:val="24"/>
              </w:rPr>
            </w:pPr>
            <w:r>
              <w:rPr>
                <w:rFonts w:ascii="Arial" w:hAnsi="Arial" w:cs="Arial"/>
                <w:sz w:val="24"/>
                <w:szCs w:val="24"/>
              </w:rPr>
              <w:t>Assurance that adequate documentation supporting transactions is created and retained</w:t>
            </w:r>
            <w:r w:rsidR="00900873">
              <w:rPr>
                <w:rFonts w:ascii="Arial" w:hAnsi="Arial" w:cs="Arial"/>
                <w:sz w:val="24"/>
                <w:szCs w:val="24"/>
              </w:rPr>
              <w:t xml:space="preserve">. Documents supporting transactions are a reliable source of evidence which can be presented at court for economic prosecution. </w:t>
            </w:r>
          </w:p>
          <w:p w:rsidR="009F2B79" w:rsidRDefault="009F2B79" w:rsidP="00A851DA">
            <w:pPr>
              <w:rPr>
                <w:rFonts w:ascii="Arial" w:hAnsi="Arial" w:cs="Arial"/>
                <w:sz w:val="24"/>
                <w:szCs w:val="24"/>
              </w:rPr>
            </w:pPr>
          </w:p>
          <w:p w:rsidR="009F2B79" w:rsidRDefault="009F2B79" w:rsidP="00D2031C">
            <w:pPr>
              <w:rPr>
                <w:rFonts w:ascii="Arial" w:hAnsi="Arial" w:cs="Arial"/>
                <w:sz w:val="24"/>
                <w:szCs w:val="24"/>
              </w:rPr>
            </w:pPr>
            <w:r>
              <w:rPr>
                <w:rFonts w:ascii="Arial" w:hAnsi="Arial" w:cs="Arial"/>
                <w:sz w:val="24"/>
                <w:szCs w:val="24"/>
              </w:rPr>
              <w:t>Minimization of the risk of fraud and misappropriation of assets</w:t>
            </w:r>
            <w:r w:rsidR="00D2031C">
              <w:rPr>
                <w:rFonts w:ascii="Arial" w:hAnsi="Arial" w:cs="Arial"/>
                <w:sz w:val="24"/>
                <w:szCs w:val="24"/>
              </w:rPr>
              <w:t>.</w:t>
            </w:r>
            <w:r w:rsidR="00D2031C">
              <w:t xml:space="preserve"> </w:t>
            </w:r>
            <w:r w:rsidR="00D2031C" w:rsidRPr="00D2031C">
              <w:rPr>
                <w:rFonts w:ascii="Arial" w:hAnsi="Arial" w:cs="Arial"/>
                <w:sz w:val="24"/>
                <w:szCs w:val="24"/>
              </w:rPr>
              <w:t>Fraud essentia</w:t>
            </w:r>
            <w:r w:rsidR="00D2031C">
              <w:rPr>
                <w:rFonts w:ascii="Arial" w:hAnsi="Arial" w:cs="Arial"/>
                <w:sz w:val="24"/>
                <w:szCs w:val="24"/>
              </w:rPr>
              <w:t xml:space="preserve">lly involves using deception to </w:t>
            </w:r>
            <w:r w:rsidR="00D2031C" w:rsidRPr="00D2031C">
              <w:rPr>
                <w:rFonts w:ascii="Arial" w:hAnsi="Arial" w:cs="Arial"/>
                <w:sz w:val="24"/>
                <w:szCs w:val="24"/>
              </w:rPr>
              <w:t>dishonestly make a p</w:t>
            </w:r>
            <w:r w:rsidR="00D2031C">
              <w:rPr>
                <w:rFonts w:ascii="Arial" w:hAnsi="Arial" w:cs="Arial"/>
                <w:sz w:val="24"/>
                <w:szCs w:val="24"/>
              </w:rPr>
              <w:t xml:space="preserve">ersonal gain for oneself and/or create a loss for another whereas </w:t>
            </w:r>
            <w:r w:rsidR="004339BF">
              <w:rPr>
                <w:rFonts w:ascii="Arial" w:hAnsi="Arial" w:cs="Arial"/>
                <w:sz w:val="24"/>
                <w:szCs w:val="24"/>
              </w:rPr>
              <w:t>misappropriation of assets refers to u</w:t>
            </w:r>
            <w:r w:rsidR="004339BF" w:rsidRPr="004339BF">
              <w:rPr>
                <w:rFonts w:ascii="Arial" w:hAnsi="Arial" w:cs="Arial"/>
                <w:sz w:val="24"/>
                <w:szCs w:val="24"/>
              </w:rPr>
              <w:t>se of a company’s assets by its employees for their personal benefit is misuse of assets.</w:t>
            </w:r>
          </w:p>
          <w:p w:rsidR="009F2B79" w:rsidRDefault="009F2B79" w:rsidP="00A851DA">
            <w:pPr>
              <w:rPr>
                <w:rFonts w:ascii="Arial" w:hAnsi="Arial" w:cs="Arial"/>
                <w:sz w:val="24"/>
                <w:szCs w:val="24"/>
              </w:rPr>
            </w:pPr>
          </w:p>
          <w:p w:rsidR="009F2B79" w:rsidRDefault="009F2B79" w:rsidP="00A851DA">
            <w:pPr>
              <w:rPr>
                <w:rFonts w:ascii="Arial" w:hAnsi="Arial" w:cs="Arial"/>
                <w:sz w:val="24"/>
                <w:szCs w:val="24"/>
              </w:rPr>
            </w:pPr>
            <w:r>
              <w:rPr>
                <w:rFonts w:ascii="Arial" w:hAnsi="Arial" w:cs="Arial"/>
                <w:sz w:val="24"/>
                <w:szCs w:val="24"/>
              </w:rPr>
              <w:t xml:space="preserve">Confidence that only authorized transactions </w:t>
            </w:r>
            <w:r w:rsidR="00813179">
              <w:rPr>
                <w:rFonts w:ascii="Arial" w:hAnsi="Arial" w:cs="Arial"/>
                <w:sz w:val="24"/>
                <w:szCs w:val="24"/>
              </w:rPr>
              <w:t xml:space="preserve">takes </w:t>
            </w:r>
            <w:r>
              <w:rPr>
                <w:rFonts w:ascii="Arial" w:hAnsi="Arial" w:cs="Arial"/>
                <w:sz w:val="24"/>
                <w:szCs w:val="24"/>
              </w:rPr>
              <w:t>place</w:t>
            </w:r>
            <w:r w:rsidR="00813179">
              <w:rPr>
                <w:rFonts w:ascii="Arial" w:hAnsi="Arial" w:cs="Arial"/>
                <w:sz w:val="24"/>
                <w:szCs w:val="24"/>
              </w:rPr>
              <w:t xml:space="preserve">. Unauthorized transactions present a conjunctive environment for fraudulent activities to take place.  </w:t>
            </w:r>
          </w:p>
          <w:p w:rsidR="009F2B79" w:rsidRDefault="009F2B79" w:rsidP="00A851DA">
            <w:pPr>
              <w:rPr>
                <w:rFonts w:ascii="Arial" w:hAnsi="Arial" w:cs="Arial"/>
                <w:sz w:val="24"/>
                <w:szCs w:val="24"/>
              </w:rPr>
            </w:pPr>
          </w:p>
          <w:p w:rsidR="009F2B79" w:rsidRDefault="009F2B79" w:rsidP="00A851DA">
            <w:pPr>
              <w:rPr>
                <w:rFonts w:ascii="Arial" w:hAnsi="Arial" w:cs="Arial"/>
                <w:sz w:val="24"/>
                <w:szCs w:val="24"/>
              </w:rPr>
            </w:pPr>
            <w:r>
              <w:rPr>
                <w:rFonts w:ascii="Arial" w:hAnsi="Arial" w:cs="Arial"/>
                <w:sz w:val="24"/>
                <w:szCs w:val="24"/>
              </w:rPr>
              <w:t>Assurance that the company’s assets and liabilities are correctly stated, in order for them to make informed decisions on the operation of the business.</w:t>
            </w:r>
            <w:r w:rsidR="00813179">
              <w:rPr>
                <w:rFonts w:ascii="Arial" w:hAnsi="Arial" w:cs="Arial"/>
                <w:sz w:val="24"/>
                <w:szCs w:val="24"/>
              </w:rPr>
              <w:t xml:space="preserve"> Informed decisions may pertain to change of policies, restructuring with the aim to enhance profit margins and achievement of other organizational objectives.</w:t>
            </w:r>
            <w:r>
              <w:rPr>
                <w:rFonts w:ascii="Arial" w:hAnsi="Arial" w:cs="Arial"/>
                <w:sz w:val="24"/>
                <w:szCs w:val="24"/>
              </w:rPr>
              <w:t xml:space="preserve">   </w:t>
            </w:r>
          </w:p>
          <w:p w:rsidR="00915DEA" w:rsidRDefault="00915DEA" w:rsidP="00A851DA">
            <w:pPr>
              <w:rPr>
                <w:rFonts w:ascii="Arial" w:hAnsi="Arial" w:cs="Arial"/>
                <w:sz w:val="24"/>
                <w:szCs w:val="24"/>
              </w:rPr>
            </w:pPr>
          </w:p>
          <w:p w:rsidR="00915DEA" w:rsidRDefault="00915DEA" w:rsidP="00A851DA">
            <w:pPr>
              <w:rPr>
                <w:rFonts w:ascii="Arial" w:hAnsi="Arial" w:cs="Arial"/>
                <w:sz w:val="24"/>
                <w:szCs w:val="24"/>
              </w:rPr>
            </w:pPr>
            <w:r>
              <w:rPr>
                <w:rFonts w:ascii="Arial" w:hAnsi="Arial" w:cs="Arial"/>
                <w:sz w:val="24"/>
                <w:szCs w:val="24"/>
              </w:rPr>
              <w:t>iv)</w:t>
            </w:r>
          </w:p>
          <w:p w:rsidR="00915DEA" w:rsidRDefault="00915DEA" w:rsidP="00A851DA">
            <w:pPr>
              <w:rPr>
                <w:rFonts w:ascii="Arial" w:hAnsi="Arial" w:cs="Arial"/>
                <w:sz w:val="24"/>
                <w:szCs w:val="24"/>
              </w:rPr>
            </w:pPr>
          </w:p>
          <w:p w:rsidR="00915DEA" w:rsidRDefault="00915DEA" w:rsidP="00A851DA">
            <w:pPr>
              <w:rPr>
                <w:rFonts w:ascii="Arial" w:hAnsi="Arial" w:cs="Arial"/>
                <w:sz w:val="24"/>
                <w:szCs w:val="24"/>
              </w:rPr>
            </w:pPr>
            <w:r>
              <w:rPr>
                <w:rFonts w:ascii="Arial" w:hAnsi="Arial" w:cs="Arial"/>
                <w:sz w:val="24"/>
                <w:szCs w:val="24"/>
              </w:rPr>
              <w:t>v)</w:t>
            </w:r>
          </w:p>
          <w:p w:rsidR="00915DEA" w:rsidRDefault="00915DEA" w:rsidP="00A851DA">
            <w:pPr>
              <w:rPr>
                <w:rFonts w:ascii="Arial" w:hAnsi="Arial" w:cs="Arial"/>
                <w:sz w:val="24"/>
                <w:szCs w:val="24"/>
              </w:rPr>
            </w:pPr>
          </w:p>
          <w:p w:rsidR="00915DEA" w:rsidRDefault="00915DEA" w:rsidP="00A851DA">
            <w:pPr>
              <w:rPr>
                <w:rFonts w:ascii="Arial" w:hAnsi="Arial" w:cs="Arial"/>
                <w:sz w:val="24"/>
                <w:szCs w:val="24"/>
              </w:rPr>
            </w:pPr>
            <w:r>
              <w:rPr>
                <w:rFonts w:ascii="Arial" w:hAnsi="Arial" w:cs="Arial"/>
                <w:sz w:val="24"/>
                <w:szCs w:val="24"/>
              </w:rPr>
              <w:t>vi)</w:t>
            </w:r>
          </w:p>
          <w:p w:rsidR="00915DEA" w:rsidRDefault="00915DEA" w:rsidP="00A851DA">
            <w:pPr>
              <w:rPr>
                <w:rFonts w:ascii="Arial" w:hAnsi="Arial" w:cs="Arial"/>
                <w:sz w:val="24"/>
                <w:szCs w:val="24"/>
              </w:rPr>
            </w:pPr>
          </w:p>
          <w:p w:rsidR="00915DEA" w:rsidRDefault="00915DEA" w:rsidP="00A851DA">
            <w:pPr>
              <w:rPr>
                <w:rFonts w:ascii="Arial" w:hAnsi="Arial" w:cs="Arial"/>
                <w:sz w:val="24"/>
                <w:szCs w:val="24"/>
              </w:rPr>
            </w:pPr>
            <w:r>
              <w:rPr>
                <w:rFonts w:ascii="Arial" w:hAnsi="Arial" w:cs="Arial"/>
                <w:sz w:val="24"/>
                <w:szCs w:val="24"/>
              </w:rPr>
              <w:t>Internal control is the process designed and put into effect by management and others to provide reasonable assurance about the achievement of the entity s objectives with regard to reliability of financial reporting, effectiveness and efficiency of operations and compliance with applicable laws and regulations.</w:t>
            </w:r>
          </w:p>
          <w:p w:rsidR="00915DEA" w:rsidRDefault="00915DEA" w:rsidP="00A851DA">
            <w:pPr>
              <w:rPr>
                <w:rFonts w:ascii="Arial" w:hAnsi="Arial" w:cs="Arial"/>
                <w:sz w:val="24"/>
                <w:szCs w:val="24"/>
              </w:rPr>
            </w:pPr>
          </w:p>
          <w:p w:rsidR="00915DEA" w:rsidRDefault="00915DEA" w:rsidP="00A851DA">
            <w:pPr>
              <w:rPr>
                <w:rFonts w:ascii="Arial" w:hAnsi="Arial" w:cs="Arial"/>
                <w:sz w:val="24"/>
                <w:szCs w:val="24"/>
              </w:rPr>
            </w:pPr>
            <w:r>
              <w:rPr>
                <w:rFonts w:ascii="Arial" w:hAnsi="Arial" w:cs="Arial"/>
                <w:sz w:val="24"/>
                <w:szCs w:val="24"/>
              </w:rPr>
              <w:t>The internal control system comprises the control environment and control procedures. It includes all the policies and procedures adopted by directors and management of an entity to assist in their objective of achieving, as far as practicable, the orderly and efficient conduct of the business, including adherence to internal policies, the safeguarding of assets, the prevention and detection of fraud and error, the accuracy and completeness of the accounting records and the timely preparation of reliable financial information.</w:t>
            </w:r>
          </w:p>
          <w:p w:rsidR="00915DEA" w:rsidRDefault="00915DEA" w:rsidP="00A851DA">
            <w:pPr>
              <w:rPr>
                <w:rFonts w:ascii="Arial" w:hAnsi="Arial" w:cs="Arial"/>
                <w:sz w:val="24"/>
                <w:szCs w:val="24"/>
              </w:rPr>
            </w:pPr>
          </w:p>
          <w:p w:rsidR="00915DEA" w:rsidRDefault="00D47B62" w:rsidP="00A851DA">
            <w:pPr>
              <w:rPr>
                <w:rFonts w:ascii="Arial" w:hAnsi="Arial" w:cs="Arial"/>
                <w:sz w:val="24"/>
                <w:szCs w:val="24"/>
              </w:rPr>
            </w:pPr>
            <w:r>
              <w:rPr>
                <w:rFonts w:ascii="Arial" w:hAnsi="Arial" w:cs="Arial"/>
                <w:sz w:val="24"/>
                <w:szCs w:val="24"/>
              </w:rPr>
              <w:t>The organization can adopt to the following internal control activities to prevent fraud :</w:t>
            </w:r>
          </w:p>
          <w:p w:rsidR="00D47B62" w:rsidRDefault="00D47B62" w:rsidP="00A851DA">
            <w:pPr>
              <w:rPr>
                <w:rFonts w:ascii="Arial" w:hAnsi="Arial" w:cs="Arial"/>
                <w:sz w:val="24"/>
                <w:szCs w:val="24"/>
              </w:rPr>
            </w:pPr>
          </w:p>
          <w:p w:rsidR="00D47B62" w:rsidRPr="00D47B62" w:rsidRDefault="00D47B62" w:rsidP="00A851DA">
            <w:pPr>
              <w:rPr>
                <w:rFonts w:ascii="Arial" w:hAnsi="Arial" w:cs="Arial"/>
                <w:b/>
                <w:sz w:val="24"/>
                <w:szCs w:val="24"/>
              </w:rPr>
            </w:pPr>
            <w:r w:rsidRPr="00D47B62">
              <w:rPr>
                <w:rFonts w:ascii="Arial" w:hAnsi="Arial" w:cs="Arial"/>
                <w:b/>
                <w:sz w:val="24"/>
                <w:szCs w:val="24"/>
              </w:rPr>
              <w:t xml:space="preserve">Ascertaining the systems and control operating in each transaction cycle </w:t>
            </w:r>
          </w:p>
          <w:p w:rsidR="00D47B62" w:rsidRDefault="00D47B62" w:rsidP="00A851DA">
            <w:pPr>
              <w:rPr>
                <w:rFonts w:ascii="Arial" w:hAnsi="Arial" w:cs="Arial"/>
                <w:sz w:val="24"/>
                <w:szCs w:val="24"/>
              </w:rPr>
            </w:pPr>
          </w:p>
          <w:p w:rsidR="00D47B62" w:rsidRDefault="00D47B62" w:rsidP="00A851DA">
            <w:pPr>
              <w:rPr>
                <w:rFonts w:ascii="Arial" w:hAnsi="Arial" w:cs="Arial"/>
                <w:sz w:val="24"/>
                <w:szCs w:val="24"/>
              </w:rPr>
            </w:pPr>
            <w:r>
              <w:rPr>
                <w:rFonts w:ascii="Arial" w:hAnsi="Arial" w:cs="Arial"/>
                <w:sz w:val="24"/>
                <w:szCs w:val="24"/>
              </w:rPr>
              <w:t xml:space="preserve"> This refers to finding out how client process transactions and what controls are in place. The major transaction cycles in a business are: revenues, purchases, payroll, payments and receipts.</w:t>
            </w:r>
          </w:p>
          <w:p w:rsidR="008869ED" w:rsidRDefault="008869ED" w:rsidP="00A851DA">
            <w:pPr>
              <w:rPr>
                <w:rFonts w:ascii="Arial" w:hAnsi="Arial" w:cs="Arial"/>
                <w:sz w:val="24"/>
                <w:szCs w:val="24"/>
              </w:rPr>
            </w:pPr>
          </w:p>
          <w:p w:rsidR="00D47B62" w:rsidRPr="00D47B62" w:rsidRDefault="00D47B62" w:rsidP="00A851DA">
            <w:pPr>
              <w:rPr>
                <w:rFonts w:ascii="Arial" w:hAnsi="Arial" w:cs="Arial"/>
                <w:b/>
                <w:sz w:val="24"/>
                <w:szCs w:val="24"/>
              </w:rPr>
            </w:pPr>
            <w:r w:rsidRPr="00D47B62">
              <w:rPr>
                <w:rFonts w:ascii="Arial" w:hAnsi="Arial" w:cs="Arial"/>
                <w:b/>
                <w:sz w:val="24"/>
                <w:szCs w:val="24"/>
              </w:rPr>
              <w:t>Recording systems and controls</w:t>
            </w:r>
          </w:p>
          <w:p w:rsidR="00D47B62" w:rsidRPr="00D47B62" w:rsidRDefault="00D47B62" w:rsidP="00A851DA">
            <w:pPr>
              <w:rPr>
                <w:rFonts w:ascii="Arial" w:hAnsi="Arial" w:cs="Arial"/>
                <w:b/>
                <w:sz w:val="24"/>
                <w:szCs w:val="24"/>
              </w:rPr>
            </w:pPr>
          </w:p>
          <w:p w:rsidR="00D47B62" w:rsidRDefault="00D47B62" w:rsidP="00A851DA">
            <w:pPr>
              <w:rPr>
                <w:rFonts w:ascii="Arial" w:hAnsi="Arial" w:cs="Arial"/>
                <w:sz w:val="24"/>
                <w:szCs w:val="24"/>
              </w:rPr>
            </w:pPr>
            <w:r>
              <w:rPr>
                <w:rFonts w:ascii="Arial" w:hAnsi="Arial" w:cs="Arial"/>
                <w:sz w:val="24"/>
                <w:szCs w:val="24"/>
              </w:rPr>
              <w:t>The systems are documented in the audit working papers, typically the permanent file.</w:t>
            </w:r>
          </w:p>
          <w:p w:rsidR="00D47B62" w:rsidRDefault="00D47B62" w:rsidP="00A851DA">
            <w:pPr>
              <w:rPr>
                <w:rFonts w:ascii="Arial" w:hAnsi="Arial" w:cs="Arial"/>
                <w:sz w:val="24"/>
                <w:szCs w:val="24"/>
              </w:rPr>
            </w:pPr>
          </w:p>
          <w:p w:rsidR="00D47B62" w:rsidRPr="00D47B62" w:rsidRDefault="00D47B62" w:rsidP="00A851DA">
            <w:pPr>
              <w:rPr>
                <w:rFonts w:ascii="Arial" w:hAnsi="Arial" w:cs="Arial"/>
                <w:b/>
                <w:sz w:val="24"/>
                <w:szCs w:val="24"/>
              </w:rPr>
            </w:pPr>
            <w:r w:rsidRPr="00D47B62">
              <w:rPr>
                <w:rFonts w:ascii="Arial" w:hAnsi="Arial" w:cs="Arial"/>
                <w:b/>
                <w:sz w:val="24"/>
                <w:szCs w:val="24"/>
              </w:rPr>
              <w:t>Confirmation that records are correct</w:t>
            </w:r>
          </w:p>
          <w:p w:rsidR="00D47B62" w:rsidRPr="00D47B62" w:rsidRDefault="00D47B62" w:rsidP="00A851DA">
            <w:pPr>
              <w:rPr>
                <w:rFonts w:ascii="Arial" w:hAnsi="Arial" w:cs="Arial"/>
                <w:b/>
                <w:sz w:val="24"/>
                <w:szCs w:val="24"/>
              </w:rPr>
            </w:pPr>
          </w:p>
          <w:p w:rsidR="00D47B62" w:rsidRDefault="00D47B62" w:rsidP="00A851DA">
            <w:pPr>
              <w:rPr>
                <w:rFonts w:ascii="Arial" w:hAnsi="Arial" w:cs="Arial"/>
                <w:sz w:val="24"/>
                <w:szCs w:val="24"/>
              </w:rPr>
            </w:pPr>
            <w:r>
              <w:rPr>
                <w:rFonts w:ascii="Arial" w:hAnsi="Arial" w:cs="Arial"/>
                <w:sz w:val="24"/>
                <w:szCs w:val="24"/>
              </w:rPr>
              <w:t xml:space="preserve">It is important that the forensic accountant record of the accounting system should be correct and up to date; otherwise a wrong evaluation may result. </w:t>
            </w:r>
          </w:p>
          <w:p w:rsidR="00915DEA" w:rsidRPr="00D47B62" w:rsidRDefault="00915DEA" w:rsidP="00A851DA">
            <w:pPr>
              <w:rPr>
                <w:rFonts w:ascii="Arial" w:hAnsi="Arial" w:cs="Arial"/>
                <w:b/>
                <w:sz w:val="24"/>
                <w:szCs w:val="24"/>
              </w:rPr>
            </w:pPr>
          </w:p>
          <w:p w:rsidR="00D47B62" w:rsidRPr="00D47B62" w:rsidRDefault="00D47B62" w:rsidP="00A851DA">
            <w:pPr>
              <w:rPr>
                <w:rFonts w:ascii="Arial" w:hAnsi="Arial" w:cs="Arial"/>
                <w:b/>
                <w:sz w:val="24"/>
                <w:szCs w:val="24"/>
              </w:rPr>
            </w:pPr>
            <w:r w:rsidRPr="00D47B62">
              <w:rPr>
                <w:rFonts w:ascii="Arial" w:hAnsi="Arial" w:cs="Arial"/>
                <w:b/>
                <w:sz w:val="24"/>
                <w:szCs w:val="24"/>
              </w:rPr>
              <w:t>Evaluation and conclusion on the effectiveness of the systems of control</w:t>
            </w:r>
          </w:p>
          <w:p w:rsidR="00D47B62" w:rsidRDefault="00D47B62" w:rsidP="00A851DA">
            <w:pPr>
              <w:rPr>
                <w:rFonts w:ascii="Arial" w:hAnsi="Arial" w:cs="Arial"/>
                <w:sz w:val="24"/>
                <w:szCs w:val="24"/>
              </w:rPr>
            </w:pPr>
          </w:p>
          <w:p w:rsidR="00D47B62" w:rsidRDefault="00D47B62" w:rsidP="00A851DA">
            <w:pPr>
              <w:rPr>
                <w:rFonts w:ascii="Arial" w:hAnsi="Arial" w:cs="Arial"/>
                <w:sz w:val="24"/>
                <w:szCs w:val="24"/>
              </w:rPr>
            </w:pPr>
            <w:r>
              <w:rPr>
                <w:rFonts w:ascii="Arial" w:hAnsi="Arial" w:cs="Arial"/>
                <w:sz w:val="24"/>
                <w:szCs w:val="24"/>
              </w:rPr>
              <w:t>The auditor assesses whether the systems and controls in place are likely to produce true and fair figures.</w:t>
            </w:r>
          </w:p>
          <w:p w:rsidR="00915DEA" w:rsidRDefault="00915DEA" w:rsidP="00A851DA">
            <w:pPr>
              <w:rPr>
                <w:rFonts w:ascii="Arial" w:hAnsi="Arial" w:cs="Arial"/>
                <w:sz w:val="24"/>
                <w:szCs w:val="24"/>
              </w:rPr>
            </w:pPr>
          </w:p>
          <w:p w:rsidR="00915DEA" w:rsidRDefault="00915DEA" w:rsidP="00A851DA">
            <w:pPr>
              <w:rPr>
                <w:rFonts w:ascii="Arial" w:hAnsi="Arial" w:cs="Arial"/>
                <w:b/>
                <w:sz w:val="24"/>
                <w:szCs w:val="24"/>
              </w:rPr>
            </w:pPr>
            <w:r w:rsidRPr="00915DEA">
              <w:rPr>
                <w:rFonts w:ascii="Arial" w:hAnsi="Arial" w:cs="Arial"/>
                <w:b/>
                <w:sz w:val="24"/>
                <w:szCs w:val="24"/>
              </w:rPr>
              <w:t>Question 2</w:t>
            </w:r>
          </w:p>
          <w:p w:rsidR="00964567" w:rsidRDefault="00964567" w:rsidP="00A851DA">
            <w:pPr>
              <w:rPr>
                <w:rFonts w:ascii="Arial" w:hAnsi="Arial" w:cs="Arial"/>
                <w:b/>
                <w:sz w:val="24"/>
                <w:szCs w:val="24"/>
              </w:rPr>
            </w:pPr>
          </w:p>
          <w:p w:rsidR="00CC2FB3" w:rsidRDefault="00964567" w:rsidP="00A851DA">
            <w:pPr>
              <w:rPr>
                <w:rFonts w:ascii="Arial" w:hAnsi="Arial" w:cs="Arial"/>
                <w:b/>
                <w:i/>
                <w:sz w:val="24"/>
                <w:szCs w:val="24"/>
              </w:rPr>
            </w:pPr>
            <w:r w:rsidRPr="00964567">
              <w:rPr>
                <w:rFonts w:ascii="Arial" w:hAnsi="Arial" w:cs="Arial"/>
                <w:b/>
                <w:i/>
                <w:sz w:val="24"/>
                <w:szCs w:val="24"/>
              </w:rPr>
              <w:t>Security of Data</w:t>
            </w:r>
          </w:p>
          <w:p w:rsidR="00964567" w:rsidRPr="00964567" w:rsidRDefault="00964567" w:rsidP="00A851DA">
            <w:pPr>
              <w:rPr>
                <w:rFonts w:ascii="Arial" w:hAnsi="Arial" w:cs="Arial"/>
                <w:i/>
                <w:sz w:val="24"/>
                <w:szCs w:val="24"/>
              </w:rPr>
            </w:pPr>
          </w:p>
          <w:p w:rsidR="00CC2FB3" w:rsidRDefault="00964567" w:rsidP="00A851DA">
            <w:pPr>
              <w:rPr>
                <w:rFonts w:ascii="Arial" w:hAnsi="Arial" w:cs="Arial"/>
                <w:sz w:val="24"/>
                <w:szCs w:val="24"/>
              </w:rPr>
            </w:pPr>
            <w:r w:rsidRPr="00964567">
              <w:rPr>
                <w:rFonts w:ascii="Arial" w:hAnsi="Arial" w:cs="Arial"/>
                <w:sz w:val="24"/>
                <w:szCs w:val="24"/>
              </w:rPr>
              <w:t>To ensure that all documentation relating to an alleged act of fraud or corruption is available for review in its original form</w:t>
            </w:r>
            <w:r w:rsidR="008869ED">
              <w:rPr>
                <w:rFonts w:ascii="Arial" w:hAnsi="Arial" w:cs="Arial"/>
                <w:sz w:val="24"/>
                <w:szCs w:val="24"/>
              </w:rPr>
              <w:t xml:space="preserve">. Immediate </w:t>
            </w:r>
            <w:r w:rsidRPr="00964567">
              <w:rPr>
                <w:rFonts w:ascii="Arial" w:hAnsi="Arial" w:cs="Arial"/>
                <w:sz w:val="24"/>
                <w:szCs w:val="24"/>
              </w:rPr>
              <w:t>action</w:t>
            </w:r>
            <w:r w:rsidR="008869ED">
              <w:rPr>
                <w:rFonts w:ascii="Arial" w:hAnsi="Arial" w:cs="Arial"/>
                <w:sz w:val="24"/>
                <w:szCs w:val="24"/>
              </w:rPr>
              <w:t xml:space="preserve"> must be taken by relevant authorities</w:t>
            </w:r>
            <w:r w:rsidRPr="00964567">
              <w:rPr>
                <w:rFonts w:ascii="Arial" w:hAnsi="Arial" w:cs="Arial"/>
                <w:sz w:val="24"/>
                <w:szCs w:val="24"/>
              </w:rPr>
              <w:t xml:space="preserve"> to prevent the theft, alteration or</w:t>
            </w:r>
            <w:r>
              <w:rPr>
                <w:rFonts w:ascii="Arial" w:hAnsi="Arial" w:cs="Arial"/>
                <w:sz w:val="24"/>
                <w:szCs w:val="24"/>
              </w:rPr>
              <w:t xml:space="preserve"> </w:t>
            </w:r>
            <w:r w:rsidRPr="00964567">
              <w:rPr>
                <w:rFonts w:ascii="Arial" w:hAnsi="Arial" w:cs="Arial"/>
                <w:sz w:val="24"/>
                <w:szCs w:val="24"/>
              </w:rPr>
              <w:t>destruction of such documentation.</w:t>
            </w:r>
            <w:r>
              <w:rPr>
                <w:rFonts w:ascii="Arial" w:hAnsi="Arial" w:cs="Arial"/>
                <w:sz w:val="24"/>
                <w:szCs w:val="24"/>
              </w:rPr>
              <w:t xml:space="preserve">  Such actions may include :</w:t>
            </w:r>
          </w:p>
          <w:p w:rsidR="00964567" w:rsidRDefault="00964567" w:rsidP="00A851DA">
            <w:pPr>
              <w:rPr>
                <w:rFonts w:ascii="Arial" w:hAnsi="Arial" w:cs="Arial"/>
                <w:sz w:val="24"/>
                <w:szCs w:val="24"/>
              </w:rPr>
            </w:pPr>
          </w:p>
          <w:p w:rsidR="00964567" w:rsidRDefault="00964567" w:rsidP="00964567">
            <w:pPr>
              <w:pStyle w:val="ListParagraph"/>
              <w:numPr>
                <w:ilvl w:val="0"/>
                <w:numId w:val="2"/>
              </w:numPr>
              <w:rPr>
                <w:rFonts w:ascii="Arial" w:hAnsi="Arial" w:cs="Arial"/>
                <w:sz w:val="24"/>
                <w:szCs w:val="24"/>
              </w:rPr>
            </w:pPr>
            <w:r w:rsidRPr="00964567">
              <w:rPr>
                <w:rFonts w:ascii="Arial" w:hAnsi="Arial" w:cs="Arial"/>
                <w:sz w:val="24"/>
                <w:szCs w:val="24"/>
              </w:rPr>
              <w:t>Seeking urgent advice from a suitably qualified internal or external expert regarding the handling of electronic documentation or media.</w:t>
            </w:r>
          </w:p>
          <w:p w:rsidR="00964567" w:rsidRDefault="00964567" w:rsidP="00964567">
            <w:pPr>
              <w:pStyle w:val="ListParagraph"/>
              <w:rPr>
                <w:rFonts w:ascii="Arial" w:hAnsi="Arial" w:cs="Arial"/>
                <w:sz w:val="24"/>
                <w:szCs w:val="24"/>
              </w:rPr>
            </w:pPr>
          </w:p>
          <w:p w:rsidR="00964567" w:rsidRDefault="00964567" w:rsidP="00964567">
            <w:pPr>
              <w:pStyle w:val="ListParagraph"/>
              <w:numPr>
                <w:ilvl w:val="0"/>
                <w:numId w:val="2"/>
              </w:numPr>
              <w:rPr>
                <w:rFonts w:ascii="Arial" w:hAnsi="Arial" w:cs="Arial"/>
                <w:sz w:val="24"/>
                <w:szCs w:val="24"/>
              </w:rPr>
            </w:pPr>
            <w:r w:rsidRPr="00964567">
              <w:rPr>
                <w:rFonts w:ascii="Arial" w:hAnsi="Arial" w:cs="Arial"/>
                <w:sz w:val="24"/>
                <w:szCs w:val="24"/>
              </w:rPr>
              <w:t>Preventing the individual suspected of committing the fraudulent or corrupt act from having access to the documentation, computers, hard drives and any electronic data storage media pending the investigation</w:t>
            </w:r>
            <w:r>
              <w:rPr>
                <w:rFonts w:ascii="Arial" w:hAnsi="Arial" w:cs="Arial"/>
                <w:sz w:val="24"/>
                <w:szCs w:val="24"/>
              </w:rPr>
              <w:t>.</w:t>
            </w:r>
          </w:p>
          <w:p w:rsidR="00964567" w:rsidRPr="00964567" w:rsidRDefault="00964567" w:rsidP="00964567">
            <w:pPr>
              <w:pStyle w:val="ListParagraph"/>
              <w:rPr>
                <w:rFonts w:ascii="Arial" w:hAnsi="Arial" w:cs="Arial"/>
                <w:sz w:val="24"/>
                <w:szCs w:val="24"/>
              </w:rPr>
            </w:pPr>
          </w:p>
          <w:p w:rsidR="00964567" w:rsidRDefault="00964567" w:rsidP="00964567">
            <w:pPr>
              <w:pStyle w:val="ListParagraph"/>
              <w:numPr>
                <w:ilvl w:val="0"/>
                <w:numId w:val="2"/>
              </w:numPr>
              <w:rPr>
                <w:rFonts w:ascii="Arial" w:hAnsi="Arial" w:cs="Arial"/>
                <w:sz w:val="24"/>
                <w:szCs w:val="24"/>
              </w:rPr>
            </w:pPr>
            <w:r w:rsidRPr="00964567">
              <w:rPr>
                <w:rFonts w:ascii="Arial" w:hAnsi="Arial" w:cs="Arial"/>
                <w:sz w:val="24"/>
                <w:szCs w:val="24"/>
              </w:rPr>
              <w:t>Limiting access to the location where the documentation, computers, hard drives and any electronic data storage media are currently kept</w:t>
            </w:r>
            <w:r>
              <w:rPr>
                <w:rFonts w:ascii="Arial" w:hAnsi="Arial" w:cs="Arial"/>
                <w:sz w:val="24"/>
                <w:szCs w:val="24"/>
              </w:rPr>
              <w:t>.</w:t>
            </w:r>
          </w:p>
          <w:p w:rsidR="00964567" w:rsidRPr="00964567" w:rsidRDefault="00964567" w:rsidP="00964567">
            <w:pPr>
              <w:pStyle w:val="ListParagraph"/>
              <w:rPr>
                <w:rFonts w:ascii="Arial" w:hAnsi="Arial" w:cs="Arial"/>
                <w:sz w:val="24"/>
                <w:szCs w:val="24"/>
              </w:rPr>
            </w:pPr>
          </w:p>
          <w:p w:rsidR="00964567" w:rsidRDefault="00964567" w:rsidP="00964567">
            <w:pPr>
              <w:pStyle w:val="ListParagraph"/>
              <w:numPr>
                <w:ilvl w:val="0"/>
                <w:numId w:val="2"/>
              </w:numPr>
              <w:rPr>
                <w:rFonts w:ascii="Arial" w:hAnsi="Arial" w:cs="Arial"/>
                <w:sz w:val="24"/>
                <w:szCs w:val="24"/>
              </w:rPr>
            </w:pPr>
            <w:r w:rsidRPr="00964567">
              <w:rPr>
                <w:rFonts w:ascii="Arial" w:hAnsi="Arial" w:cs="Arial"/>
                <w:sz w:val="24"/>
                <w:szCs w:val="24"/>
              </w:rPr>
              <w:t>Removing the documentation, computers, hard drives and any electronic data storage media from their current location and securing them in another location</w:t>
            </w:r>
            <w:r>
              <w:rPr>
                <w:rFonts w:ascii="Arial" w:hAnsi="Arial" w:cs="Arial"/>
                <w:sz w:val="24"/>
                <w:szCs w:val="24"/>
              </w:rPr>
              <w:t>.</w:t>
            </w:r>
          </w:p>
          <w:p w:rsidR="00964567" w:rsidRDefault="00964567" w:rsidP="00964567">
            <w:pPr>
              <w:rPr>
                <w:rFonts w:ascii="Arial" w:hAnsi="Arial" w:cs="Arial"/>
                <w:b/>
                <w:sz w:val="24"/>
                <w:szCs w:val="24"/>
              </w:rPr>
            </w:pPr>
          </w:p>
          <w:p w:rsidR="008146C4" w:rsidRDefault="008146C4" w:rsidP="00964567">
            <w:pPr>
              <w:rPr>
                <w:rFonts w:ascii="Arial" w:hAnsi="Arial" w:cs="Arial"/>
                <w:b/>
                <w:sz w:val="24"/>
                <w:szCs w:val="24"/>
              </w:rPr>
            </w:pPr>
          </w:p>
          <w:p w:rsidR="008146C4" w:rsidRDefault="008146C4" w:rsidP="00964567">
            <w:pPr>
              <w:rPr>
                <w:rFonts w:ascii="Arial" w:hAnsi="Arial" w:cs="Arial"/>
                <w:b/>
                <w:sz w:val="24"/>
                <w:szCs w:val="24"/>
              </w:rPr>
            </w:pPr>
          </w:p>
          <w:p w:rsidR="008146C4" w:rsidRPr="00964567" w:rsidRDefault="008146C4" w:rsidP="00964567">
            <w:pPr>
              <w:rPr>
                <w:rFonts w:ascii="Arial" w:hAnsi="Arial" w:cs="Arial"/>
                <w:b/>
                <w:sz w:val="24"/>
                <w:szCs w:val="24"/>
              </w:rPr>
            </w:pPr>
          </w:p>
          <w:p w:rsidR="00964567" w:rsidRDefault="00964567" w:rsidP="00964567">
            <w:pPr>
              <w:rPr>
                <w:rFonts w:ascii="Arial" w:hAnsi="Arial" w:cs="Arial"/>
                <w:b/>
                <w:sz w:val="24"/>
                <w:szCs w:val="24"/>
              </w:rPr>
            </w:pPr>
            <w:r w:rsidRPr="00964567">
              <w:rPr>
                <w:rFonts w:ascii="Arial" w:hAnsi="Arial" w:cs="Arial"/>
                <w:b/>
                <w:sz w:val="24"/>
                <w:szCs w:val="24"/>
              </w:rPr>
              <w:t>Confidentiality of Information and Protection of Identity</w:t>
            </w:r>
          </w:p>
          <w:p w:rsidR="00964567" w:rsidRDefault="00964567" w:rsidP="00964567">
            <w:pPr>
              <w:rPr>
                <w:rFonts w:ascii="Arial" w:hAnsi="Arial" w:cs="Arial"/>
                <w:b/>
                <w:sz w:val="24"/>
                <w:szCs w:val="24"/>
              </w:rPr>
            </w:pPr>
          </w:p>
          <w:p w:rsidR="00964567" w:rsidRDefault="00964567" w:rsidP="00964567">
            <w:pPr>
              <w:rPr>
                <w:rFonts w:ascii="Arial" w:hAnsi="Arial" w:cs="Arial"/>
                <w:sz w:val="24"/>
                <w:szCs w:val="24"/>
              </w:rPr>
            </w:pPr>
            <w:r w:rsidRPr="00964567">
              <w:rPr>
                <w:rFonts w:ascii="Arial" w:hAnsi="Arial" w:cs="Arial"/>
                <w:sz w:val="24"/>
                <w:szCs w:val="24"/>
              </w:rPr>
              <w:t>Staff members, consultants, experts, external collaborators, interns, contractors, suppliers, cooperating parties and any third parties who have</w:t>
            </w:r>
            <w:r>
              <w:rPr>
                <w:rFonts w:ascii="Arial" w:hAnsi="Arial" w:cs="Arial"/>
                <w:sz w:val="24"/>
                <w:szCs w:val="24"/>
              </w:rPr>
              <w:t xml:space="preserve"> </w:t>
            </w:r>
            <w:r w:rsidRPr="00964567">
              <w:rPr>
                <w:rFonts w:ascii="Arial" w:hAnsi="Arial" w:cs="Arial"/>
                <w:sz w:val="24"/>
                <w:szCs w:val="24"/>
              </w:rPr>
              <w:t>reported suspicions of fraud or corruption shall not discuss the matter with anyone other than the person to whom the report is made or as otherwise directed.</w:t>
            </w:r>
            <w:r>
              <w:rPr>
                <w:rFonts w:ascii="Arial" w:hAnsi="Arial" w:cs="Arial"/>
                <w:sz w:val="24"/>
                <w:szCs w:val="24"/>
              </w:rPr>
              <w:t xml:space="preserve"> </w:t>
            </w:r>
          </w:p>
          <w:p w:rsidR="008146C4" w:rsidRDefault="008146C4" w:rsidP="00964567">
            <w:pPr>
              <w:rPr>
                <w:rFonts w:ascii="Arial" w:hAnsi="Arial" w:cs="Arial"/>
                <w:sz w:val="24"/>
                <w:szCs w:val="24"/>
              </w:rPr>
            </w:pPr>
          </w:p>
          <w:p w:rsidR="00964567" w:rsidRDefault="008869ED" w:rsidP="00964567">
            <w:pPr>
              <w:rPr>
                <w:rFonts w:ascii="Arial" w:hAnsi="Arial" w:cs="Arial"/>
                <w:sz w:val="24"/>
                <w:szCs w:val="24"/>
              </w:rPr>
            </w:pPr>
            <w:r>
              <w:rPr>
                <w:rFonts w:ascii="Arial" w:hAnsi="Arial" w:cs="Arial"/>
                <w:sz w:val="24"/>
                <w:szCs w:val="24"/>
              </w:rPr>
              <w:t>A</w:t>
            </w:r>
            <w:r w:rsidR="00964567" w:rsidRPr="00964567">
              <w:rPr>
                <w:rFonts w:ascii="Arial" w:hAnsi="Arial" w:cs="Arial"/>
                <w:sz w:val="24"/>
                <w:szCs w:val="24"/>
              </w:rPr>
              <w:t>ppropriate measures</w:t>
            </w:r>
            <w:r>
              <w:rPr>
                <w:rFonts w:ascii="Arial" w:hAnsi="Arial" w:cs="Arial"/>
                <w:sz w:val="24"/>
                <w:szCs w:val="24"/>
              </w:rPr>
              <w:t xml:space="preserve"> must be taken</w:t>
            </w:r>
            <w:r w:rsidR="00964567" w:rsidRPr="00964567">
              <w:rPr>
                <w:rFonts w:ascii="Arial" w:hAnsi="Arial" w:cs="Arial"/>
                <w:sz w:val="24"/>
                <w:szCs w:val="24"/>
              </w:rPr>
              <w:t xml:space="preserve"> to ensure that the information reported is disclosed only to the persons handling the investigation and remains strictly confidential.</w:t>
            </w:r>
          </w:p>
          <w:p w:rsidR="008869ED" w:rsidRDefault="008869ED" w:rsidP="00964567">
            <w:pPr>
              <w:rPr>
                <w:rFonts w:ascii="Arial" w:hAnsi="Arial" w:cs="Arial"/>
                <w:sz w:val="24"/>
                <w:szCs w:val="24"/>
              </w:rPr>
            </w:pPr>
          </w:p>
          <w:p w:rsidR="00964567" w:rsidRDefault="008869ED" w:rsidP="00964567">
            <w:pPr>
              <w:rPr>
                <w:rFonts w:ascii="Arial" w:hAnsi="Arial" w:cs="Arial"/>
                <w:sz w:val="24"/>
                <w:szCs w:val="24"/>
              </w:rPr>
            </w:pPr>
            <w:r>
              <w:rPr>
                <w:rFonts w:ascii="Arial" w:hAnsi="Arial" w:cs="Arial"/>
                <w:sz w:val="24"/>
                <w:szCs w:val="24"/>
              </w:rPr>
              <w:t>T</w:t>
            </w:r>
            <w:r w:rsidR="00964567" w:rsidRPr="00964567">
              <w:rPr>
                <w:rFonts w:ascii="Arial" w:hAnsi="Arial" w:cs="Arial"/>
                <w:sz w:val="24"/>
                <w:szCs w:val="24"/>
              </w:rPr>
              <w:t>he identity of the person(s) reporting in good faith any suspicion of fraud and corruption and shall protect them from any form of reprisal. In cases of reasonable fear of adverse reaction from the person whom they reasonably suspect of having committed a fraudulent act or from a superior, the report may be submitted anonymously. In cases where the person reporting the incident is required to provide evidence, his/her identity shall be kept secret except as required by any legal proceedings.</w:t>
            </w:r>
          </w:p>
          <w:p w:rsidR="00964567" w:rsidRDefault="00964567" w:rsidP="00964567">
            <w:pPr>
              <w:rPr>
                <w:rFonts w:ascii="Arial" w:hAnsi="Arial" w:cs="Arial"/>
                <w:sz w:val="24"/>
                <w:szCs w:val="24"/>
              </w:rPr>
            </w:pPr>
          </w:p>
          <w:p w:rsidR="00964567" w:rsidRDefault="00964567" w:rsidP="00964567">
            <w:pPr>
              <w:rPr>
                <w:rFonts w:ascii="Arial" w:hAnsi="Arial" w:cs="Arial"/>
                <w:b/>
                <w:i/>
                <w:sz w:val="24"/>
                <w:szCs w:val="24"/>
              </w:rPr>
            </w:pPr>
            <w:r w:rsidRPr="00964567">
              <w:rPr>
                <w:rFonts w:ascii="Arial" w:hAnsi="Arial" w:cs="Arial"/>
                <w:b/>
                <w:i/>
                <w:sz w:val="24"/>
                <w:szCs w:val="24"/>
              </w:rPr>
              <w:t>Disciplinary Measures</w:t>
            </w:r>
          </w:p>
          <w:p w:rsidR="00964567" w:rsidRDefault="00964567" w:rsidP="00964567">
            <w:pPr>
              <w:rPr>
                <w:rFonts w:ascii="Arial" w:hAnsi="Arial" w:cs="Arial"/>
                <w:b/>
                <w:i/>
                <w:sz w:val="24"/>
                <w:szCs w:val="24"/>
              </w:rPr>
            </w:pPr>
          </w:p>
          <w:p w:rsidR="00964567" w:rsidRDefault="00964567" w:rsidP="00964567">
            <w:pPr>
              <w:rPr>
                <w:rFonts w:ascii="Arial" w:hAnsi="Arial" w:cs="Arial"/>
                <w:sz w:val="24"/>
                <w:szCs w:val="24"/>
              </w:rPr>
            </w:pPr>
            <w:r w:rsidRPr="00964567">
              <w:rPr>
                <w:rFonts w:ascii="Arial" w:hAnsi="Arial" w:cs="Arial"/>
                <w:sz w:val="24"/>
                <w:szCs w:val="24"/>
              </w:rPr>
              <w:t>Where there is proof of fraud or corruption, appropriate disciplinary action shall be taken</w:t>
            </w:r>
            <w:r w:rsidR="008869ED">
              <w:rPr>
                <w:rFonts w:ascii="Arial" w:hAnsi="Arial" w:cs="Arial"/>
                <w:sz w:val="24"/>
                <w:szCs w:val="24"/>
              </w:rPr>
              <w:t>.</w:t>
            </w:r>
          </w:p>
          <w:p w:rsidR="00964567" w:rsidRPr="00964567" w:rsidRDefault="00964567" w:rsidP="00964567">
            <w:pPr>
              <w:rPr>
                <w:rFonts w:ascii="Arial" w:hAnsi="Arial" w:cs="Arial"/>
                <w:b/>
                <w:sz w:val="24"/>
                <w:szCs w:val="24"/>
              </w:rPr>
            </w:pPr>
          </w:p>
          <w:p w:rsidR="00964567" w:rsidRDefault="00964567" w:rsidP="00964567">
            <w:pPr>
              <w:rPr>
                <w:rFonts w:ascii="Arial" w:hAnsi="Arial" w:cs="Arial"/>
                <w:b/>
                <w:sz w:val="24"/>
                <w:szCs w:val="24"/>
              </w:rPr>
            </w:pPr>
            <w:r w:rsidRPr="00964567">
              <w:rPr>
                <w:rFonts w:ascii="Arial" w:hAnsi="Arial" w:cs="Arial"/>
                <w:b/>
                <w:sz w:val="24"/>
                <w:szCs w:val="24"/>
              </w:rPr>
              <w:t>Internal Auditors</w:t>
            </w:r>
          </w:p>
          <w:p w:rsidR="00964567" w:rsidRDefault="00964567" w:rsidP="00964567">
            <w:pPr>
              <w:rPr>
                <w:rFonts w:ascii="Arial" w:hAnsi="Arial" w:cs="Arial"/>
                <w:b/>
                <w:sz w:val="24"/>
                <w:szCs w:val="24"/>
              </w:rPr>
            </w:pPr>
          </w:p>
          <w:p w:rsidR="00964567" w:rsidRPr="00964567" w:rsidRDefault="00964567" w:rsidP="00964567">
            <w:pPr>
              <w:rPr>
                <w:rFonts w:ascii="Arial" w:hAnsi="Arial" w:cs="Arial"/>
                <w:sz w:val="24"/>
                <w:szCs w:val="24"/>
              </w:rPr>
            </w:pPr>
            <w:r w:rsidRPr="00964567">
              <w:rPr>
                <w:rFonts w:ascii="Arial" w:hAnsi="Arial" w:cs="Arial"/>
                <w:sz w:val="24"/>
                <w:szCs w:val="24"/>
              </w:rPr>
              <w:t>The Internal Auditors shall be notified of and shall be given access to review any material cases of fraud or corruption and recommend improvements to the internal control system.</w:t>
            </w:r>
          </w:p>
          <w:p w:rsidR="00964567" w:rsidRDefault="00964567" w:rsidP="00964567">
            <w:pPr>
              <w:rPr>
                <w:rFonts w:ascii="Arial" w:hAnsi="Arial" w:cs="Arial"/>
                <w:b/>
                <w:sz w:val="24"/>
                <w:szCs w:val="24"/>
              </w:rPr>
            </w:pPr>
          </w:p>
          <w:p w:rsidR="00964567" w:rsidRDefault="00964567" w:rsidP="00964567">
            <w:pPr>
              <w:rPr>
                <w:rFonts w:ascii="Arial" w:hAnsi="Arial" w:cs="Arial"/>
                <w:b/>
                <w:sz w:val="24"/>
                <w:szCs w:val="24"/>
              </w:rPr>
            </w:pPr>
            <w:r w:rsidRPr="00964567">
              <w:rPr>
                <w:rFonts w:ascii="Arial" w:hAnsi="Arial" w:cs="Arial"/>
                <w:b/>
                <w:sz w:val="24"/>
                <w:szCs w:val="24"/>
              </w:rPr>
              <w:t>Directors and Managers</w:t>
            </w:r>
          </w:p>
          <w:p w:rsidR="00964567" w:rsidRPr="00964567" w:rsidRDefault="00964567" w:rsidP="00964567">
            <w:pPr>
              <w:rPr>
                <w:rFonts w:ascii="Arial" w:hAnsi="Arial" w:cs="Arial"/>
                <w:sz w:val="24"/>
                <w:szCs w:val="24"/>
              </w:rPr>
            </w:pPr>
          </w:p>
          <w:p w:rsidR="00964567" w:rsidRPr="00964567" w:rsidRDefault="00964567" w:rsidP="00964567">
            <w:pPr>
              <w:rPr>
                <w:rFonts w:ascii="Arial" w:hAnsi="Arial" w:cs="Arial"/>
                <w:sz w:val="24"/>
                <w:szCs w:val="24"/>
              </w:rPr>
            </w:pPr>
            <w:r w:rsidRPr="00964567">
              <w:rPr>
                <w:rFonts w:ascii="Arial" w:hAnsi="Arial" w:cs="Arial"/>
                <w:sz w:val="24"/>
                <w:szCs w:val="24"/>
              </w:rPr>
              <w:t>All directors and managers shall be responsible for preventing and detecting fraud and corruption and shall, therefore, ensure that there are processes in place within their area of control to:</w:t>
            </w:r>
          </w:p>
          <w:p w:rsidR="00964567" w:rsidRPr="00964567" w:rsidRDefault="00964567" w:rsidP="00964567">
            <w:pPr>
              <w:rPr>
                <w:rFonts w:ascii="Arial" w:hAnsi="Arial" w:cs="Arial"/>
                <w:sz w:val="24"/>
                <w:szCs w:val="24"/>
              </w:rPr>
            </w:pPr>
          </w:p>
          <w:p w:rsidR="00964567" w:rsidRPr="00964567" w:rsidRDefault="00964567" w:rsidP="00964567">
            <w:pPr>
              <w:rPr>
                <w:rFonts w:ascii="Arial" w:hAnsi="Arial" w:cs="Arial"/>
                <w:sz w:val="24"/>
                <w:szCs w:val="24"/>
              </w:rPr>
            </w:pPr>
            <w:r w:rsidRPr="00964567">
              <w:rPr>
                <w:rFonts w:ascii="Arial" w:hAnsi="Arial" w:cs="Arial"/>
                <w:sz w:val="24"/>
                <w:szCs w:val="24"/>
              </w:rPr>
              <w:t>• Identify and assess potential risks of fraud and corruption;</w:t>
            </w:r>
          </w:p>
          <w:p w:rsidR="00964567" w:rsidRPr="00964567" w:rsidRDefault="00964567" w:rsidP="00964567">
            <w:pPr>
              <w:rPr>
                <w:rFonts w:ascii="Arial" w:hAnsi="Arial" w:cs="Arial"/>
                <w:sz w:val="24"/>
                <w:szCs w:val="24"/>
              </w:rPr>
            </w:pPr>
            <w:r w:rsidRPr="00964567">
              <w:rPr>
                <w:rFonts w:ascii="Arial" w:hAnsi="Arial" w:cs="Arial"/>
                <w:sz w:val="24"/>
                <w:szCs w:val="24"/>
              </w:rPr>
              <w:t>• Reduce and prevent the risk of fraud and corruption;</w:t>
            </w:r>
          </w:p>
          <w:p w:rsidR="00964567" w:rsidRPr="00964567" w:rsidRDefault="00964567" w:rsidP="00964567">
            <w:pPr>
              <w:pStyle w:val="ListParagraph"/>
              <w:rPr>
                <w:rFonts w:ascii="Arial" w:hAnsi="Arial" w:cs="Arial"/>
                <w:sz w:val="24"/>
                <w:szCs w:val="24"/>
              </w:rPr>
            </w:pPr>
          </w:p>
          <w:p w:rsidR="00CC2FB3" w:rsidRDefault="00964567" w:rsidP="00A851DA">
            <w:pPr>
              <w:rPr>
                <w:rFonts w:ascii="Arial" w:hAnsi="Arial" w:cs="Arial"/>
                <w:sz w:val="24"/>
                <w:szCs w:val="24"/>
              </w:rPr>
            </w:pPr>
            <w:r w:rsidRPr="00964567">
              <w:rPr>
                <w:rFonts w:ascii="Arial" w:hAnsi="Arial" w:cs="Arial"/>
                <w:sz w:val="24"/>
                <w:szCs w:val="24"/>
              </w:rPr>
              <w:t>Managers who knowingly fail to take appropriate action or who directly or indirectly tolerate or condone improper action may themselves be held accountable, which may result in the imposition of disciplinary measures</w:t>
            </w:r>
            <w:r w:rsidR="008146C4">
              <w:rPr>
                <w:rFonts w:ascii="Arial" w:hAnsi="Arial" w:cs="Arial"/>
                <w:sz w:val="24"/>
                <w:szCs w:val="24"/>
              </w:rPr>
              <w:t>.</w:t>
            </w:r>
          </w:p>
          <w:p w:rsidR="008146C4" w:rsidRDefault="008146C4" w:rsidP="00A851DA">
            <w:pPr>
              <w:rPr>
                <w:rFonts w:ascii="Arial" w:hAnsi="Arial" w:cs="Arial"/>
                <w:sz w:val="24"/>
                <w:szCs w:val="24"/>
              </w:rPr>
            </w:pPr>
          </w:p>
          <w:p w:rsidR="008146C4" w:rsidRDefault="008146C4" w:rsidP="00A851DA">
            <w:pPr>
              <w:rPr>
                <w:rFonts w:ascii="Arial" w:hAnsi="Arial" w:cs="Arial"/>
                <w:sz w:val="24"/>
                <w:szCs w:val="24"/>
              </w:rPr>
            </w:pPr>
          </w:p>
          <w:p w:rsidR="008146C4" w:rsidRDefault="008146C4" w:rsidP="00A851DA">
            <w:pPr>
              <w:rPr>
                <w:rFonts w:ascii="Arial" w:hAnsi="Arial" w:cs="Arial"/>
                <w:sz w:val="24"/>
                <w:szCs w:val="24"/>
              </w:rPr>
            </w:pPr>
          </w:p>
          <w:p w:rsidR="008146C4" w:rsidRDefault="008146C4" w:rsidP="00A851DA">
            <w:pPr>
              <w:rPr>
                <w:rFonts w:ascii="Arial" w:hAnsi="Arial" w:cs="Arial"/>
                <w:sz w:val="24"/>
                <w:szCs w:val="24"/>
              </w:rPr>
            </w:pPr>
          </w:p>
          <w:p w:rsidR="008146C4" w:rsidRDefault="008146C4" w:rsidP="00A851DA">
            <w:pPr>
              <w:rPr>
                <w:rFonts w:ascii="Arial" w:hAnsi="Arial" w:cs="Arial"/>
                <w:sz w:val="24"/>
                <w:szCs w:val="24"/>
              </w:rPr>
            </w:pPr>
          </w:p>
          <w:p w:rsidR="008146C4" w:rsidRDefault="008146C4" w:rsidP="00A851DA">
            <w:pPr>
              <w:rPr>
                <w:rFonts w:ascii="Arial" w:hAnsi="Arial" w:cs="Arial"/>
                <w:sz w:val="24"/>
                <w:szCs w:val="24"/>
              </w:rPr>
            </w:pPr>
            <w:bookmarkStart w:id="0" w:name="_GoBack"/>
            <w:bookmarkEnd w:id="0"/>
          </w:p>
          <w:p w:rsidR="008146C4" w:rsidRPr="008146C4" w:rsidRDefault="008146C4" w:rsidP="008146C4">
            <w:pPr>
              <w:rPr>
                <w:rFonts w:ascii="Arial" w:hAnsi="Arial" w:cs="Arial"/>
                <w:sz w:val="24"/>
                <w:szCs w:val="24"/>
              </w:rPr>
            </w:pPr>
            <w:r w:rsidRPr="008146C4">
              <w:rPr>
                <w:rFonts w:ascii="Arial" w:hAnsi="Arial" w:cs="Arial"/>
                <w:sz w:val="24"/>
                <w:szCs w:val="24"/>
              </w:rPr>
              <w:t>References</w:t>
            </w:r>
          </w:p>
          <w:p w:rsidR="008146C4" w:rsidRPr="008146C4" w:rsidRDefault="008146C4" w:rsidP="008146C4">
            <w:pPr>
              <w:rPr>
                <w:rFonts w:ascii="Arial" w:hAnsi="Arial" w:cs="Arial"/>
                <w:sz w:val="24"/>
                <w:szCs w:val="24"/>
              </w:rPr>
            </w:pPr>
          </w:p>
          <w:p w:rsidR="008146C4" w:rsidRPr="008146C4" w:rsidRDefault="008146C4" w:rsidP="008146C4">
            <w:pPr>
              <w:rPr>
                <w:rFonts w:ascii="Arial" w:hAnsi="Arial" w:cs="Arial"/>
                <w:sz w:val="24"/>
                <w:szCs w:val="24"/>
              </w:rPr>
            </w:pPr>
            <w:r w:rsidRPr="008146C4">
              <w:rPr>
                <w:rFonts w:ascii="Arial" w:hAnsi="Arial" w:cs="Arial"/>
                <w:sz w:val="24"/>
                <w:szCs w:val="24"/>
              </w:rPr>
              <w:t>1)Forensic Accounting and Fraud Investigation for Non-Experts, second edition by Howard Silverstone Michael Sheetz</w:t>
            </w:r>
          </w:p>
          <w:p w:rsidR="008146C4" w:rsidRPr="008146C4" w:rsidRDefault="008146C4" w:rsidP="008146C4">
            <w:pPr>
              <w:rPr>
                <w:rFonts w:ascii="Arial" w:hAnsi="Arial" w:cs="Arial"/>
                <w:sz w:val="24"/>
                <w:szCs w:val="24"/>
              </w:rPr>
            </w:pPr>
          </w:p>
          <w:p w:rsidR="008146C4" w:rsidRPr="00964567" w:rsidRDefault="008146C4" w:rsidP="008146C4">
            <w:pPr>
              <w:rPr>
                <w:rFonts w:ascii="Arial" w:hAnsi="Arial" w:cs="Arial"/>
                <w:sz w:val="24"/>
                <w:szCs w:val="24"/>
              </w:rPr>
            </w:pPr>
            <w:r w:rsidRPr="008146C4">
              <w:rPr>
                <w:rFonts w:ascii="Arial" w:hAnsi="Arial" w:cs="Arial"/>
                <w:sz w:val="24"/>
                <w:szCs w:val="24"/>
              </w:rPr>
              <w:t>2) A guide to forensic accounting investigation by Steven Skalak, Thomas Golden.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8146C4" w:rsidRDefault="00AE1481" w:rsidP="00A851DA">
      <w:pPr>
        <w:autoSpaceDE w:val="0"/>
        <w:autoSpaceDN w:val="0"/>
        <w:adjustRightInd w:val="0"/>
        <w:spacing w:after="0" w:line="240" w:lineRule="auto"/>
        <w:rPr>
          <w:rFonts w:ascii="Arial" w:hAnsi="Arial" w:cs="Arial"/>
          <w:b/>
          <w:bCs/>
          <w:color w:val="002060"/>
          <w:sz w:val="24"/>
          <w:szCs w:val="24"/>
          <w:lang w:val="en-US"/>
        </w:rPr>
      </w:pPr>
      <w:r w:rsidRPr="008146C4">
        <w:rPr>
          <w:rFonts w:ascii="Arial" w:hAnsi="Arial" w:cs="Arial"/>
          <w:b/>
          <w:bCs/>
          <w:color w:val="002060"/>
          <w:sz w:val="24"/>
          <w:szCs w:val="24"/>
          <w:lang w:val="en-US"/>
        </w:rPr>
        <w:t>Student</w:t>
      </w:r>
      <w:r w:rsidR="00A851DA" w:rsidRPr="008146C4">
        <w:rPr>
          <w:rFonts w:ascii="Arial" w:hAnsi="Arial" w:cs="Arial"/>
          <w:b/>
          <w:bCs/>
          <w:color w:val="002060"/>
          <w:sz w:val="24"/>
          <w:szCs w:val="24"/>
          <w:lang w:val="en-US"/>
        </w:rPr>
        <w:t xml:space="preserve"> Statement:</w:t>
      </w:r>
    </w:p>
    <w:p w:rsidR="00A851DA" w:rsidRPr="008146C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8146C4" w:rsidRDefault="00405895" w:rsidP="00A851DA">
      <w:pPr>
        <w:autoSpaceDE w:val="0"/>
        <w:autoSpaceDN w:val="0"/>
        <w:adjustRightInd w:val="0"/>
        <w:spacing w:after="0" w:line="240" w:lineRule="auto"/>
        <w:rPr>
          <w:rFonts w:ascii="Arial" w:hAnsi="Arial" w:cs="Arial"/>
          <w:color w:val="000000"/>
          <w:sz w:val="24"/>
          <w:szCs w:val="24"/>
          <w:lang w:val="en-US"/>
        </w:rPr>
      </w:pPr>
      <w:r w:rsidRPr="008146C4">
        <w:rPr>
          <w:rFonts w:ascii="Arial" w:hAnsi="Arial" w:cs="Arial"/>
          <w:color w:val="000000"/>
          <w:sz w:val="24"/>
          <w:szCs w:val="24"/>
          <w:lang w:val="en-US"/>
        </w:rPr>
        <w:t>By submitting this assignment, I confirm that this is my own work.</w:t>
      </w:r>
    </w:p>
    <w:p w:rsidR="00503D7E" w:rsidRPr="008146C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8146C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8146C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152"/>
        <w:gridCol w:w="3585"/>
        <w:gridCol w:w="1194"/>
        <w:gridCol w:w="1591"/>
      </w:tblGrid>
      <w:tr w:rsidR="00405895" w:rsidRPr="008146C4" w:rsidTr="00405895">
        <w:tc>
          <w:tcPr>
            <w:tcW w:w="2310" w:type="dxa"/>
            <w:shd w:val="clear" w:color="auto" w:fill="D9D9D9" w:themeFill="background1" w:themeFillShade="D9"/>
          </w:tcPr>
          <w:p w:rsidR="00405895" w:rsidRPr="008146C4" w:rsidRDefault="00405895" w:rsidP="00A851DA">
            <w:pPr>
              <w:rPr>
                <w:rFonts w:ascii="Arial" w:hAnsi="Arial" w:cs="Arial"/>
                <w:color w:val="000000"/>
                <w:sz w:val="24"/>
                <w:szCs w:val="24"/>
              </w:rPr>
            </w:pPr>
            <w:r w:rsidRPr="008146C4">
              <w:rPr>
                <w:rFonts w:ascii="Arial" w:hAnsi="Arial" w:cs="Arial"/>
                <w:color w:val="000000"/>
                <w:sz w:val="24"/>
                <w:szCs w:val="24"/>
              </w:rPr>
              <w:t>Student Signature</w:t>
            </w:r>
          </w:p>
        </w:tc>
        <w:tc>
          <w:tcPr>
            <w:tcW w:w="4035" w:type="dxa"/>
          </w:tcPr>
          <w:p w:rsidR="00405895" w:rsidRPr="008146C4" w:rsidRDefault="008146C4" w:rsidP="00A851DA">
            <w:pPr>
              <w:rPr>
                <w:rFonts w:ascii="Arial" w:hAnsi="Arial" w:cs="Arial"/>
                <w:color w:val="000000"/>
                <w:sz w:val="24"/>
                <w:szCs w:val="24"/>
              </w:rPr>
            </w:pPr>
            <w:r w:rsidRPr="008146C4">
              <w:rPr>
                <w:rFonts w:ascii="Arial" w:hAnsi="Arial" w:cs="Arial"/>
                <w:color w:val="000000"/>
                <w:sz w:val="24"/>
                <w:szCs w:val="24"/>
              </w:rPr>
              <w:t>Tirelo Molasa</w:t>
            </w:r>
          </w:p>
        </w:tc>
        <w:tc>
          <w:tcPr>
            <w:tcW w:w="1276" w:type="dxa"/>
            <w:shd w:val="clear" w:color="auto" w:fill="D9D9D9" w:themeFill="background1" w:themeFillShade="D9"/>
          </w:tcPr>
          <w:p w:rsidR="00405895" w:rsidRPr="008146C4" w:rsidRDefault="00405895" w:rsidP="00A851DA">
            <w:pPr>
              <w:rPr>
                <w:rFonts w:ascii="Arial" w:hAnsi="Arial" w:cs="Arial"/>
                <w:color w:val="000000"/>
                <w:sz w:val="24"/>
                <w:szCs w:val="24"/>
              </w:rPr>
            </w:pPr>
            <w:r w:rsidRPr="008146C4">
              <w:rPr>
                <w:rFonts w:ascii="Arial" w:hAnsi="Arial" w:cs="Arial"/>
                <w:color w:val="000000"/>
                <w:sz w:val="24"/>
                <w:szCs w:val="24"/>
              </w:rPr>
              <w:t>Date</w:t>
            </w:r>
          </w:p>
        </w:tc>
        <w:tc>
          <w:tcPr>
            <w:tcW w:w="1621" w:type="dxa"/>
          </w:tcPr>
          <w:p w:rsidR="00405895" w:rsidRPr="008146C4" w:rsidRDefault="008146C4" w:rsidP="00A851DA">
            <w:pPr>
              <w:rPr>
                <w:rFonts w:ascii="Arial" w:hAnsi="Arial" w:cs="Arial"/>
                <w:color w:val="000000"/>
                <w:sz w:val="24"/>
                <w:szCs w:val="24"/>
              </w:rPr>
            </w:pPr>
            <w:r w:rsidRPr="008146C4">
              <w:rPr>
                <w:rFonts w:ascii="Arial" w:hAnsi="Arial" w:cs="Arial"/>
                <w:color w:val="000000"/>
                <w:sz w:val="24"/>
                <w:szCs w:val="24"/>
              </w:rPr>
              <w:t>06/09/2016</w:t>
            </w:r>
          </w:p>
        </w:tc>
      </w:tr>
    </w:tbl>
    <w:p w:rsidR="00A851DA" w:rsidRPr="008146C4" w:rsidRDefault="00A851DA" w:rsidP="00A851DA">
      <w:pPr>
        <w:rPr>
          <w:rFonts w:ascii="Arial" w:hAnsi="Arial" w:cs="Arial"/>
          <w:color w:val="000000"/>
          <w:sz w:val="24"/>
          <w:szCs w:val="24"/>
          <w:lang w:val="en-US"/>
        </w:rPr>
      </w:pPr>
    </w:p>
    <w:p w:rsidR="00A851DA" w:rsidRPr="008146C4" w:rsidRDefault="00A851DA" w:rsidP="00A851DA">
      <w:pPr>
        <w:rPr>
          <w:rFonts w:ascii="Arial" w:hAnsi="Arial" w:cs="Arial"/>
          <w:color w:val="000000"/>
          <w:sz w:val="24"/>
          <w:szCs w:val="24"/>
          <w:lang w:val="en-US"/>
        </w:rPr>
      </w:pPr>
    </w:p>
    <w:p w:rsidR="00A851DA" w:rsidRPr="008146C4" w:rsidRDefault="00503D7E" w:rsidP="00503D7E">
      <w:pPr>
        <w:shd w:val="clear" w:color="auto" w:fill="D9D9D9" w:themeFill="background1" w:themeFillShade="D9"/>
        <w:rPr>
          <w:rFonts w:ascii="Arial" w:hAnsi="Arial" w:cs="Arial"/>
          <w:b/>
          <w:sz w:val="24"/>
          <w:szCs w:val="24"/>
          <w:lang w:val="en-US"/>
        </w:rPr>
      </w:pPr>
      <w:r w:rsidRPr="008146C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323"/>
        <w:gridCol w:w="4199"/>
      </w:tblGrid>
      <w:tr w:rsidR="00503D7E" w:rsidRPr="008146C4" w:rsidTr="00B0415E">
        <w:trPr>
          <w:trHeight w:val="249"/>
        </w:trPr>
        <w:tc>
          <w:tcPr>
            <w:tcW w:w="4621" w:type="dxa"/>
            <w:shd w:val="clear" w:color="auto" w:fill="D9D9D9" w:themeFill="background1" w:themeFillShade="D9"/>
          </w:tcPr>
          <w:p w:rsidR="00503D7E" w:rsidRPr="008146C4" w:rsidRDefault="00503D7E" w:rsidP="00503D7E">
            <w:pPr>
              <w:rPr>
                <w:rFonts w:ascii="Arial" w:hAnsi="Arial" w:cs="Arial"/>
                <w:b/>
                <w:color w:val="002060"/>
                <w:sz w:val="24"/>
                <w:szCs w:val="24"/>
              </w:rPr>
            </w:pPr>
            <w:r w:rsidRPr="008146C4">
              <w:rPr>
                <w:rFonts w:ascii="Arial" w:hAnsi="Arial" w:cs="Arial"/>
                <w:b/>
                <w:color w:val="002060"/>
                <w:sz w:val="24"/>
                <w:szCs w:val="24"/>
              </w:rPr>
              <w:t>Total Marks</w:t>
            </w:r>
          </w:p>
        </w:tc>
        <w:tc>
          <w:tcPr>
            <w:tcW w:w="4621" w:type="dxa"/>
          </w:tcPr>
          <w:p w:rsidR="00503D7E" w:rsidRPr="008146C4" w:rsidRDefault="00503D7E" w:rsidP="00503D7E">
            <w:pPr>
              <w:rPr>
                <w:rFonts w:ascii="Arial" w:hAnsi="Arial" w:cs="Arial"/>
                <w:sz w:val="24"/>
                <w:szCs w:val="24"/>
              </w:rPr>
            </w:pPr>
          </w:p>
        </w:tc>
      </w:tr>
      <w:tr w:rsidR="00503D7E" w:rsidRPr="008146C4" w:rsidTr="00B0415E">
        <w:tc>
          <w:tcPr>
            <w:tcW w:w="4621" w:type="dxa"/>
            <w:shd w:val="clear" w:color="auto" w:fill="D9D9D9" w:themeFill="background1" w:themeFillShade="D9"/>
          </w:tcPr>
          <w:p w:rsidR="00503D7E" w:rsidRPr="008146C4" w:rsidRDefault="00503D7E" w:rsidP="00503D7E">
            <w:pPr>
              <w:rPr>
                <w:rFonts w:ascii="Arial" w:hAnsi="Arial" w:cs="Arial"/>
                <w:b/>
                <w:color w:val="002060"/>
                <w:sz w:val="24"/>
                <w:szCs w:val="24"/>
              </w:rPr>
            </w:pPr>
            <w:r w:rsidRPr="008146C4">
              <w:rPr>
                <w:rFonts w:ascii="Arial" w:hAnsi="Arial" w:cs="Arial"/>
                <w:b/>
                <w:color w:val="002060"/>
                <w:sz w:val="24"/>
                <w:szCs w:val="24"/>
              </w:rPr>
              <w:t>Marks Obtained</w:t>
            </w:r>
          </w:p>
        </w:tc>
        <w:tc>
          <w:tcPr>
            <w:tcW w:w="4621" w:type="dxa"/>
          </w:tcPr>
          <w:p w:rsidR="00503D7E" w:rsidRPr="008146C4" w:rsidRDefault="00503D7E" w:rsidP="00503D7E">
            <w:pPr>
              <w:rPr>
                <w:rFonts w:ascii="Arial" w:hAnsi="Arial" w:cs="Arial"/>
                <w:sz w:val="24"/>
                <w:szCs w:val="24"/>
              </w:rPr>
            </w:pPr>
          </w:p>
        </w:tc>
      </w:tr>
      <w:tr w:rsidR="00503D7E" w:rsidRPr="008146C4" w:rsidTr="00B0415E">
        <w:tc>
          <w:tcPr>
            <w:tcW w:w="4621" w:type="dxa"/>
            <w:shd w:val="clear" w:color="auto" w:fill="D9D9D9" w:themeFill="background1" w:themeFillShade="D9"/>
          </w:tcPr>
          <w:p w:rsidR="00503D7E" w:rsidRPr="008146C4" w:rsidRDefault="00B0415E" w:rsidP="00503D7E">
            <w:pPr>
              <w:rPr>
                <w:rFonts w:ascii="Arial" w:hAnsi="Arial" w:cs="Arial"/>
                <w:b/>
                <w:color w:val="002060"/>
                <w:sz w:val="24"/>
                <w:szCs w:val="24"/>
              </w:rPr>
            </w:pPr>
            <w:r w:rsidRPr="008146C4">
              <w:rPr>
                <w:rFonts w:ascii="Arial" w:hAnsi="Arial" w:cs="Arial"/>
                <w:b/>
                <w:color w:val="002060"/>
                <w:sz w:val="24"/>
                <w:szCs w:val="24"/>
              </w:rPr>
              <w:t>Percentage / Grade</w:t>
            </w:r>
          </w:p>
        </w:tc>
        <w:tc>
          <w:tcPr>
            <w:tcW w:w="4621" w:type="dxa"/>
          </w:tcPr>
          <w:p w:rsidR="00503D7E" w:rsidRPr="008146C4" w:rsidRDefault="00503D7E" w:rsidP="00503D7E">
            <w:pPr>
              <w:rPr>
                <w:rFonts w:ascii="Arial" w:hAnsi="Arial" w:cs="Arial"/>
                <w:sz w:val="24"/>
                <w:szCs w:val="24"/>
              </w:rPr>
            </w:pPr>
          </w:p>
        </w:tc>
      </w:tr>
    </w:tbl>
    <w:p w:rsidR="00A851DA" w:rsidRPr="008146C4" w:rsidRDefault="00A851DA"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915DEA">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6C4" w:rsidRDefault="008146C4">
    <w:pPr>
      <w:pStyle w:val="Header"/>
      <w:jc w:val="right"/>
    </w:pPr>
    <w:r>
      <w:t>Page</w:t>
    </w:r>
    <w:sdt>
      <w:sdtPr>
        <w:id w:val="6821766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8146C4" w:rsidRDefault="008146C4">
    <w:pPr>
      <w:pStyle w:val="Header"/>
    </w:pPr>
    <w:r>
      <w:t xml:space="preserve">                                                                                                                                              </w:t>
    </w:r>
    <w:proofErr w:type="spellStart"/>
    <w:r>
      <w:t>Tirelo</w:t>
    </w:r>
    <w:proofErr w:type="spellEnd"/>
    <w:r>
      <w:t xml:space="preserve"> </w:t>
    </w:r>
    <w:proofErr w:type="spellStart"/>
    <w:r>
      <w:t>Molasa</w:t>
    </w:r>
    <w:proofErr w:type="spellEnd"/>
  </w:p>
  <w:p w:rsidR="008146C4" w:rsidRDefault="008146C4">
    <w:pPr>
      <w:pStyle w:val="Header"/>
    </w:pPr>
    <w:r>
      <w:t xml:space="preserve">                                                                                                                                                              1709</w:t>
    </w:r>
  </w:p>
  <w:p w:rsidR="008146C4" w:rsidRDefault="008146C4">
    <w:pPr>
      <w:pStyle w:val="Header"/>
    </w:pPr>
    <w:r>
      <w:t xml:space="preserve">                                                                                                                                            Assignment 10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C30B83"/>
    <w:multiLevelType w:val="hybridMultilevel"/>
    <w:tmpl w:val="A4A4CC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9DB"/>
    <w:rsid w:val="00035CDD"/>
    <w:rsid w:val="00040083"/>
    <w:rsid w:val="00055992"/>
    <w:rsid w:val="000820E8"/>
    <w:rsid w:val="001175EE"/>
    <w:rsid w:val="00157CF6"/>
    <w:rsid w:val="00182416"/>
    <w:rsid w:val="00187EB4"/>
    <w:rsid w:val="001F0481"/>
    <w:rsid w:val="00200C92"/>
    <w:rsid w:val="0020451E"/>
    <w:rsid w:val="00206B9D"/>
    <w:rsid w:val="0023259C"/>
    <w:rsid w:val="002A0E8E"/>
    <w:rsid w:val="002B0BD7"/>
    <w:rsid w:val="002B573D"/>
    <w:rsid w:val="002C5CB2"/>
    <w:rsid w:val="002F779F"/>
    <w:rsid w:val="00371885"/>
    <w:rsid w:val="003E2B87"/>
    <w:rsid w:val="00402786"/>
    <w:rsid w:val="00405895"/>
    <w:rsid w:val="004058DF"/>
    <w:rsid w:val="004339B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7BA1"/>
    <w:rsid w:val="0070347F"/>
    <w:rsid w:val="0070678E"/>
    <w:rsid w:val="00765F6E"/>
    <w:rsid w:val="00813179"/>
    <w:rsid w:val="008146C4"/>
    <w:rsid w:val="008313AE"/>
    <w:rsid w:val="00831C11"/>
    <w:rsid w:val="00877A84"/>
    <w:rsid w:val="008869ED"/>
    <w:rsid w:val="0089500D"/>
    <w:rsid w:val="008A60B4"/>
    <w:rsid w:val="008B3C31"/>
    <w:rsid w:val="008B64FE"/>
    <w:rsid w:val="00900873"/>
    <w:rsid w:val="00915DEA"/>
    <w:rsid w:val="00935BF7"/>
    <w:rsid w:val="0095442C"/>
    <w:rsid w:val="00964567"/>
    <w:rsid w:val="00983942"/>
    <w:rsid w:val="009C37E0"/>
    <w:rsid w:val="009E41F4"/>
    <w:rsid w:val="009F2B79"/>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724E"/>
    <w:rsid w:val="00CF123B"/>
    <w:rsid w:val="00CF365B"/>
    <w:rsid w:val="00D039AC"/>
    <w:rsid w:val="00D03B60"/>
    <w:rsid w:val="00D2031C"/>
    <w:rsid w:val="00D427DE"/>
    <w:rsid w:val="00D47B62"/>
    <w:rsid w:val="00D5587D"/>
    <w:rsid w:val="00D707CC"/>
    <w:rsid w:val="00D821FE"/>
    <w:rsid w:val="00DB0793"/>
    <w:rsid w:val="00E00821"/>
    <w:rsid w:val="00E04DB4"/>
    <w:rsid w:val="00E30679"/>
    <w:rsid w:val="00E4597D"/>
    <w:rsid w:val="00E54832"/>
    <w:rsid w:val="00E56A90"/>
    <w:rsid w:val="00E641CC"/>
    <w:rsid w:val="00EA30AB"/>
    <w:rsid w:val="00EB3925"/>
    <w:rsid w:val="00F85734"/>
    <w:rsid w:val="00F96EB3"/>
    <w:rsid w:val="00FC4D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D12DB-7452-40FB-B358-17A1E3AC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7</Pages>
  <Words>1432</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TIRELO</cp:lastModifiedBy>
  <cp:revision>26</cp:revision>
  <dcterms:created xsi:type="dcterms:W3CDTF">2015-01-26T12:24:00Z</dcterms:created>
  <dcterms:modified xsi:type="dcterms:W3CDTF">2016-09-06T16:13:00Z</dcterms:modified>
</cp:coreProperties>
</file>