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A30EB" w:rsidRDefault="00607874" w:rsidP="00A851DA">
      <w:pPr>
        <w:pStyle w:val="Default"/>
        <w:rPr>
          <w:rFonts w:ascii="Arial" w:hAnsi="Arial" w:cs="Arial"/>
        </w:rPr>
      </w:pPr>
      <w:r w:rsidRPr="00492822">
        <w:rPr>
          <w:rFonts w:ascii="Arial" w:hAnsi="Arial" w:cs="Arial"/>
          <w:noProof/>
          <w:lang w:val="en-GB"/>
        </w:rPr>
        <w:drawing>
          <wp:anchor distT="0" distB="0" distL="114300" distR="114300" simplePos="0" relativeHeight="251658240" behindDoc="0" locked="0" layoutInCell="1" allowOverlap="1" wp14:anchorId="338EADF7" wp14:editId="03B4B7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492822">
        <w:rPr>
          <w:rFonts w:ascii="Arial" w:hAnsi="Arial" w:cs="Arial"/>
        </w:rPr>
        <w:t xml:space="preserve">                           </w:t>
      </w:r>
      <w:r w:rsidR="00A851DA" w:rsidRPr="009A30EB">
        <w:rPr>
          <w:rFonts w:ascii="Arial" w:hAnsi="Arial" w:cs="Arial"/>
        </w:rPr>
        <w:t xml:space="preserve">                                  </w:t>
      </w:r>
      <w:r w:rsidR="00405895" w:rsidRPr="009A30EB">
        <w:rPr>
          <w:rFonts w:ascii="Arial" w:hAnsi="Arial" w:cs="Arial"/>
        </w:rPr>
        <w:t xml:space="preserve">     </w:t>
      </w:r>
    </w:p>
    <w:p w:rsidR="00607874" w:rsidRPr="009A30EB" w:rsidRDefault="00313917" w:rsidP="00A851DA">
      <w:pPr>
        <w:rPr>
          <w:rFonts w:ascii="Arial" w:hAnsi="Arial" w:cs="Arial"/>
          <w:sz w:val="24"/>
          <w:szCs w:val="24"/>
          <w:lang w:val="en-US"/>
        </w:rPr>
      </w:pPr>
      <w:r w:rsidRPr="009A30EB">
        <w:rPr>
          <w:rFonts w:ascii="Arial" w:hAnsi="Arial" w:cs="Arial"/>
          <w:noProof/>
          <w:sz w:val="24"/>
          <w:szCs w:val="24"/>
        </w:rPr>
        <mc:AlternateContent>
          <mc:Choice Requires="wps">
            <w:drawing>
              <wp:anchor distT="0" distB="0" distL="114300" distR="114300" simplePos="0" relativeHeight="251660288" behindDoc="0" locked="0" layoutInCell="1" allowOverlap="1" wp14:anchorId="1C5297A7" wp14:editId="2790A0F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A30EB" w:rsidRDefault="00607874" w:rsidP="00A851DA">
      <w:pPr>
        <w:rPr>
          <w:rFonts w:ascii="Arial" w:hAnsi="Arial" w:cs="Arial"/>
          <w:sz w:val="24"/>
          <w:szCs w:val="24"/>
          <w:lang w:val="en-US"/>
        </w:rPr>
      </w:pPr>
    </w:p>
    <w:p w:rsidR="00607874" w:rsidRPr="009A30EB" w:rsidRDefault="00607874" w:rsidP="00A851DA">
      <w:pPr>
        <w:rPr>
          <w:rFonts w:ascii="Arial" w:hAnsi="Arial" w:cs="Arial"/>
          <w:sz w:val="24"/>
          <w:szCs w:val="24"/>
          <w:lang w:val="en-US"/>
        </w:rPr>
      </w:pPr>
      <w:bookmarkStart w:id="0" w:name="_GoBack"/>
      <w:bookmarkEnd w:id="0"/>
    </w:p>
    <w:p w:rsidR="00607874" w:rsidRPr="009A30EB"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9A30E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0EB" w:rsidRDefault="00A851DA">
            <w:pPr>
              <w:rPr>
                <w:rFonts w:ascii="Arial" w:hAnsi="Arial" w:cs="Arial"/>
                <w:b/>
                <w:color w:val="002060"/>
                <w:sz w:val="24"/>
                <w:szCs w:val="24"/>
              </w:rPr>
            </w:pPr>
            <w:r w:rsidRPr="009A30E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A30EB" w:rsidRDefault="00313917">
            <w:pPr>
              <w:pStyle w:val="Default"/>
              <w:rPr>
                <w:rFonts w:ascii="Arial" w:hAnsi="Arial" w:cs="Arial"/>
              </w:rPr>
            </w:pPr>
            <w:r w:rsidRPr="009A30EB">
              <w:rPr>
                <w:rFonts w:ascii="Arial" w:hAnsi="Arial" w:cs="Arial"/>
              </w:rPr>
              <w:t xml:space="preserve">Sharron Fox </w:t>
            </w:r>
          </w:p>
        </w:tc>
      </w:tr>
      <w:tr w:rsidR="00A851DA" w:rsidRPr="009A30E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0EB" w:rsidRDefault="00A851DA">
            <w:pPr>
              <w:rPr>
                <w:rFonts w:ascii="Arial" w:hAnsi="Arial" w:cs="Arial"/>
                <w:b/>
                <w:color w:val="002060"/>
                <w:sz w:val="24"/>
                <w:szCs w:val="24"/>
              </w:rPr>
            </w:pPr>
            <w:r w:rsidRPr="009A30E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A30EB" w:rsidRDefault="00313917">
            <w:pPr>
              <w:pStyle w:val="Default"/>
              <w:rPr>
                <w:rFonts w:ascii="Arial" w:hAnsi="Arial" w:cs="Arial"/>
              </w:rPr>
            </w:pPr>
            <w:r w:rsidRPr="009A30EB">
              <w:rPr>
                <w:rFonts w:ascii="Arial" w:hAnsi="Arial" w:cs="Arial"/>
              </w:rPr>
              <w:t>3789</w:t>
            </w:r>
          </w:p>
        </w:tc>
      </w:tr>
      <w:tr w:rsidR="00A851DA" w:rsidRPr="009A30E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0EB" w:rsidRDefault="00A851DA">
            <w:pPr>
              <w:rPr>
                <w:rFonts w:ascii="Arial" w:hAnsi="Arial" w:cs="Arial"/>
                <w:b/>
                <w:color w:val="002060"/>
                <w:sz w:val="24"/>
                <w:szCs w:val="24"/>
              </w:rPr>
            </w:pPr>
            <w:r w:rsidRPr="009A30E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A30EB" w:rsidRDefault="00E926F9" w:rsidP="00E17EC4">
            <w:pPr>
              <w:pStyle w:val="Default"/>
              <w:rPr>
                <w:rFonts w:ascii="Arial" w:hAnsi="Arial" w:cs="Arial"/>
              </w:rPr>
            </w:pPr>
            <w:r w:rsidRPr="009A30EB">
              <w:rPr>
                <w:rFonts w:ascii="Arial" w:hAnsi="Arial" w:cs="Arial"/>
                <w:color w:val="auto"/>
              </w:rPr>
              <w:t>Supply Chain Design</w:t>
            </w:r>
          </w:p>
        </w:tc>
      </w:tr>
      <w:tr w:rsidR="00A851DA" w:rsidRPr="009A30E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A30EB" w:rsidRDefault="00A851DA">
            <w:pPr>
              <w:rPr>
                <w:rFonts w:ascii="Arial" w:hAnsi="Arial" w:cs="Arial"/>
                <w:b/>
                <w:color w:val="002060"/>
                <w:sz w:val="24"/>
                <w:szCs w:val="24"/>
              </w:rPr>
            </w:pPr>
            <w:r w:rsidRPr="009A30EB">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A30EB" w:rsidRDefault="00E926F9">
            <w:pPr>
              <w:rPr>
                <w:rFonts w:ascii="Arial" w:hAnsi="Arial" w:cs="Arial"/>
                <w:sz w:val="24"/>
                <w:szCs w:val="24"/>
              </w:rPr>
            </w:pPr>
            <w:r w:rsidRPr="009A30EB">
              <w:rPr>
                <w:rFonts w:ascii="Arial" w:hAnsi="Arial" w:cs="Arial"/>
                <w:sz w:val="24"/>
                <w:szCs w:val="24"/>
              </w:rPr>
              <w:t>Twelve</w:t>
            </w:r>
          </w:p>
        </w:tc>
      </w:tr>
    </w:tbl>
    <w:p w:rsidR="00CC2FB3" w:rsidRPr="009A30EB" w:rsidRDefault="00CC2FB3" w:rsidP="00A851DA">
      <w:pPr>
        <w:rPr>
          <w:rFonts w:ascii="Arial" w:hAnsi="Arial" w:cs="Arial"/>
          <w:b/>
          <w:sz w:val="24"/>
          <w:szCs w:val="24"/>
          <w:lang w:val="en-US"/>
        </w:rPr>
      </w:pPr>
    </w:p>
    <w:p w:rsidR="00443E6F" w:rsidRPr="009A30EB" w:rsidRDefault="00527C11" w:rsidP="00A851DA">
      <w:pPr>
        <w:rPr>
          <w:rFonts w:ascii="Arial" w:hAnsi="Arial" w:cs="Arial"/>
          <w:b/>
          <w:sz w:val="24"/>
          <w:szCs w:val="24"/>
          <w:lang w:val="en-US"/>
        </w:rPr>
      </w:pPr>
      <w:r w:rsidRPr="009A30EB">
        <w:rPr>
          <w:rFonts w:ascii="Arial" w:hAnsi="Arial" w:cs="Arial"/>
          <w:b/>
          <w:sz w:val="24"/>
          <w:szCs w:val="24"/>
          <w:lang w:val="en-US"/>
        </w:rPr>
        <w:t>Marking Criteria:</w:t>
      </w:r>
    </w:p>
    <w:p w:rsidR="00443E6F" w:rsidRPr="009A30EB" w:rsidRDefault="00527C11" w:rsidP="00A851DA">
      <w:pPr>
        <w:rPr>
          <w:rFonts w:ascii="Arial" w:hAnsi="Arial" w:cs="Arial"/>
          <w:sz w:val="24"/>
          <w:szCs w:val="24"/>
          <w:lang w:val="en-US"/>
        </w:rPr>
      </w:pPr>
      <w:r w:rsidRPr="009A30EB">
        <w:rPr>
          <w:rFonts w:ascii="Arial" w:hAnsi="Arial" w:cs="Arial"/>
          <w:b/>
          <w:sz w:val="24"/>
          <w:szCs w:val="24"/>
          <w:lang w:val="en-US"/>
        </w:rPr>
        <w:t xml:space="preserve"> </w:t>
      </w:r>
      <w:r w:rsidRPr="009A30EB">
        <w:rPr>
          <w:rFonts w:ascii="Arial" w:hAnsi="Arial" w:cs="Arial"/>
          <w:sz w:val="24"/>
          <w:szCs w:val="24"/>
          <w:lang w:val="en-US"/>
        </w:rPr>
        <w:t>We expect the learner</w:t>
      </w:r>
      <w:r w:rsidR="00443E6F" w:rsidRPr="009A30EB">
        <w:rPr>
          <w:rFonts w:ascii="Arial" w:hAnsi="Arial" w:cs="Arial"/>
          <w:sz w:val="24"/>
          <w:szCs w:val="24"/>
          <w:lang w:val="en-US"/>
        </w:rPr>
        <w:t>s</w:t>
      </w:r>
      <w:r w:rsidRPr="009A30EB">
        <w:rPr>
          <w:rFonts w:ascii="Arial" w:hAnsi="Arial" w:cs="Arial"/>
          <w:sz w:val="24"/>
          <w:szCs w:val="24"/>
          <w:lang w:val="en-US"/>
        </w:rPr>
        <w:t xml:space="preserve"> to write minimum one well expressed point in</w:t>
      </w:r>
      <w:r w:rsidR="00443E6F" w:rsidRPr="009A30EB">
        <w:rPr>
          <w:rFonts w:ascii="Arial" w:hAnsi="Arial" w:cs="Arial"/>
          <w:sz w:val="24"/>
          <w:szCs w:val="24"/>
          <w:lang w:val="en-US"/>
        </w:rPr>
        <w:t xml:space="preserve"> </w:t>
      </w:r>
      <w:r w:rsidRPr="009A30EB">
        <w:rPr>
          <w:rFonts w:ascii="Arial" w:hAnsi="Arial" w:cs="Arial"/>
          <w:sz w:val="24"/>
          <w:szCs w:val="24"/>
          <w:lang w:val="en-US"/>
        </w:rPr>
        <w:t>three lines</w:t>
      </w:r>
      <w:r w:rsidR="00443E6F" w:rsidRPr="009A30EB">
        <w:rPr>
          <w:rFonts w:ascii="Arial" w:hAnsi="Arial" w:cs="Arial"/>
          <w:sz w:val="24"/>
          <w:szCs w:val="24"/>
          <w:lang w:val="en-US"/>
        </w:rPr>
        <w:t xml:space="preserve"> against each allocated mark. This means one need</w:t>
      </w:r>
      <w:r w:rsidR="009E41F4" w:rsidRPr="009A30EB">
        <w:rPr>
          <w:rFonts w:ascii="Arial" w:hAnsi="Arial" w:cs="Arial"/>
          <w:sz w:val="24"/>
          <w:szCs w:val="24"/>
          <w:lang w:val="en-US"/>
        </w:rPr>
        <w:t>s</w:t>
      </w:r>
      <w:r w:rsidR="00443E6F" w:rsidRPr="009A30EB">
        <w:rPr>
          <w:rFonts w:ascii="Arial" w:hAnsi="Arial" w:cs="Arial"/>
          <w:sz w:val="24"/>
          <w:szCs w:val="24"/>
          <w:lang w:val="en-US"/>
        </w:rPr>
        <w:t xml:space="preserve"> to write 15 lines with </w:t>
      </w:r>
      <w:r w:rsidR="00402786" w:rsidRPr="009A30EB">
        <w:rPr>
          <w:rFonts w:ascii="Arial" w:hAnsi="Arial" w:cs="Arial"/>
          <w:sz w:val="24"/>
          <w:szCs w:val="24"/>
          <w:lang w:val="en-US"/>
        </w:rPr>
        <w:t>5 well expressed</w:t>
      </w:r>
      <w:r w:rsidR="00443E6F" w:rsidRPr="009A30EB">
        <w:rPr>
          <w:rFonts w:ascii="Arial" w:hAnsi="Arial" w:cs="Arial"/>
          <w:sz w:val="24"/>
          <w:szCs w:val="24"/>
          <w:lang w:val="en-US"/>
        </w:rPr>
        <w:t xml:space="preserve"> points to get high grades for a 5 marks question.</w:t>
      </w:r>
    </w:p>
    <w:p w:rsidR="00527C11" w:rsidRPr="009A30EB" w:rsidRDefault="00687EE8" w:rsidP="00A851DA">
      <w:pPr>
        <w:rPr>
          <w:rFonts w:ascii="Arial" w:hAnsi="Arial" w:cs="Arial"/>
          <w:sz w:val="24"/>
          <w:szCs w:val="24"/>
          <w:lang w:val="en-US"/>
        </w:rPr>
      </w:pPr>
      <w:r w:rsidRPr="009A30EB">
        <w:rPr>
          <w:rFonts w:ascii="Arial" w:hAnsi="Arial" w:cs="Arial"/>
          <w:sz w:val="24"/>
          <w:szCs w:val="24"/>
          <w:lang w:val="en-US"/>
        </w:rPr>
        <w:t xml:space="preserve">For high grades use </w:t>
      </w:r>
      <w:r w:rsidR="00527C11" w:rsidRPr="009A30EB">
        <w:rPr>
          <w:rFonts w:ascii="Arial" w:hAnsi="Arial" w:cs="Arial"/>
          <w:sz w:val="24"/>
          <w:szCs w:val="24"/>
          <w:lang w:val="en-US"/>
        </w:rPr>
        <w:t xml:space="preserve">examples and illustrations </w:t>
      </w:r>
      <w:r w:rsidR="00443E6F" w:rsidRPr="009A30EB">
        <w:rPr>
          <w:rFonts w:ascii="Arial" w:hAnsi="Arial" w:cs="Arial"/>
          <w:sz w:val="24"/>
          <w:szCs w:val="24"/>
          <w:lang w:val="en-US"/>
        </w:rPr>
        <w:t>where appropriate</w:t>
      </w:r>
      <w:r w:rsidRPr="009A30EB">
        <w:rPr>
          <w:rFonts w:ascii="Arial" w:hAnsi="Arial" w:cs="Arial"/>
          <w:sz w:val="24"/>
          <w:szCs w:val="24"/>
          <w:lang w:val="en-US"/>
        </w:rPr>
        <w:t>.</w:t>
      </w:r>
      <w:r w:rsidR="00443E6F" w:rsidRPr="009A30EB">
        <w:rPr>
          <w:rFonts w:ascii="Arial" w:hAnsi="Arial" w:cs="Arial"/>
          <w:sz w:val="24"/>
          <w:szCs w:val="24"/>
          <w:lang w:val="en-US"/>
        </w:rPr>
        <w:t xml:space="preserve"> </w:t>
      </w:r>
    </w:p>
    <w:tbl>
      <w:tblPr>
        <w:tblStyle w:val="TableGrid"/>
        <w:tblW w:w="9259" w:type="dxa"/>
        <w:tblLook w:val="04A0" w:firstRow="1" w:lastRow="0" w:firstColumn="1" w:lastColumn="0" w:noHBand="0" w:noVBand="1"/>
      </w:tblPr>
      <w:tblGrid>
        <w:gridCol w:w="9259"/>
      </w:tblGrid>
      <w:tr w:rsidR="00CC2FB3" w:rsidRPr="009A30EB" w:rsidTr="00D400A5">
        <w:trPr>
          <w:trHeight w:val="5660"/>
        </w:trPr>
        <w:tc>
          <w:tcPr>
            <w:tcW w:w="9259" w:type="dxa"/>
          </w:tcPr>
          <w:p w:rsidR="001A0585" w:rsidRPr="00CA02B6" w:rsidRDefault="00DA1580" w:rsidP="001A0585">
            <w:pPr>
              <w:autoSpaceDE w:val="0"/>
              <w:autoSpaceDN w:val="0"/>
              <w:adjustRightInd w:val="0"/>
              <w:rPr>
                <w:rFonts w:ascii="Arial" w:hAnsi="Arial" w:cs="Arial"/>
                <w:color w:val="000000"/>
                <w:sz w:val="24"/>
                <w:szCs w:val="24"/>
              </w:rPr>
            </w:pPr>
            <w:r w:rsidRPr="00CA02B6">
              <w:rPr>
                <w:rFonts w:ascii="Arial" w:hAnsi="Arial" w:cs="Arial"/>
                <w:color w:val="000000"/>
                <w:sz w:val="24"/>
                <w:szCs w:val="24"/>
              </w:rPr>
              <w:t>1</w:t>
            </w:r>
          </w:p>
          <w:p w:rsidR="00DA1580" w:rsidRPr="00CA02B6" w:rsidRDefault="00DA1580" w:rsidP="00DA1580">
            <w:pPr>
              <w:pStyle w:val="ListParagraph"/>
              <w:numPr>
                <w:ilvl w:val="0"/>
                <w:numId w:val="27"/>
              </w:numPr>
              <w:autoSpaceDE w:val="0"/>
              <w:autoSpaceDN w:val="0"/>
              <w:adjustRightInd w:val="0"/>
              <w:rPr>
                <w:rFonts w:ascii="Arial" w:hAnsi="Arial" w:cs="Arial"/>
                <w:color w:val="000000"/>
                <w:sz w:val="24"/>
                <w:szCs w:val="24"/>
              </w:rPr>
            </w:pPr>
            <w:r w:rsidRPr="00CA02B6">
              <w:rPr>
                <w:rFonts w:ascii="Arial" w:hAnsi="Arial" w:cs="Arial"/>
                <w:sz w:val="24"/>
                <w:szCs w:val="24"/>
              </w:rPr>
              <w:t>What is the importance of location for the supply chain?</w:t>
            </w:r>
            <w:r w:rsidRPr="00CA02B6">
              <w:rPr>
                <w:rFonts w:ascii="Arial" w:hAnsi="Arial" w:cs="Arial"/>
                <w:sz w:val="24"/>
                <w:szCs w:val="24"/>
              </w:rPr>
              <w:t xml:space="preserve"> The research and decision of where to locate the facility is a very important decision, a facility in a wrong location would be a very costly mistake and </w:t>
            </w:r>
            <w:proofErr w:type="spellStart"/>
            <w:r w:rsidRPr="00CA02B6">
              <w:rPr>
                <w:rFonts w:ascii="Arial" w:hAnsi="Arial" w:cs="Arial"/>
                <w:sz w:val="24"/>
                <w:szCs w:val="24"/>
              </w:rPr>
              <w:t>can not</w:t>
            </w:r>
            <w:proofErr w:type="spellEnd"/>
            <w:r w:rsidRPr="00CA02B6">
              <w:rPr>
                <w:rFonts w:ascii="Arial" w:hAnsi="Arial" w:cs="Arial"/>
                <w:sz w:val="24"/>
                <w:szCs w:val="24"/>
              </w:rPr>
              <w:t xml:space="preserve"> be closed and moved.  The right location first time has to be the correct decision and </w:t>
            </w:r>
            <w:proofErr w:type="gramStart"/>
            <w:r w:rsidRPr="00CA02B6">
              <w:rPr>
                <w:rFonts w:ascii="Arial" w:hAnsi="Arial" w:cs="Arial"/>
                <w:sz w:val="24"/>
                <w:szCs w:val="24"/>
              </w:rPr>
              <w:t>analysis,</w:t>
            </w:r>
            <w:proofErr w:type="gramEnd"/>
            <w:r w:rsidRPr="00CA02B6">
              <w:rPr>
                <w:rFonts w:ascii="Arial" w:hAnsi="Arial" w:cs="Arial"/>
                <w:sz w:val="24"/>
                <w:szCs w:val="24"/>
              </w:rPr>
              <w:t xml:space="preserve"> the wrong location could cause failures and potentially going out of business.</w:t>
            </w:r>
          </w:p>
          <w:p w:rsidR="00DA1580" w:rsidRPr="00CA02B6" w:rsidRDefault="00DA1580" w:rsidP="00DA1580">
            <w:pPr>
              <w:autoSpaceDE w:val="0"/>
              <w:autoSpaceDN w:val="0"/>
              <w:adjustRightInd w:val="0"/>
              <w:rPr>
                <w:rFonts w:ascii="Arial" w:hAnsi="Arial" w:cs="Arial"/>
                <w:color w:val="000000"/>
                <w:sz w:val="24"/>
                <w:szCs w:val="24"/>
              </w:rPr>
            </w:pPr>
          </w:p>
          <w:p w:rsidR="00DA1580" w:rsidRPr="00CA02B6" w:rsidRDefault="00DA1580" w:rsidP="00DA1580">
            <w:pPr>
              <w:pStyle w:val="ListParagraph"/>
              <w:numPr>
                <w:ilvl w:val="0"/>
                <w:numId w:val="27"/>
              </w:numPr>
              <w:autoSpaceDE w:val="0"/>
              <w:autoSpaceDN w:val="0"/>
              <w:adjustRightInd w:val="0"/>
              <w:rPr>
                <w:rFonts w:ascii="Arial" w:hAnsi="Arial" w:cs="Arial"/>
                <w:color w:val="000000"/>
                <w:sz w:val="24"/>
                <w:szCs w:val="24"/>
              </w:rPr>
            </w:pPr>
            <w:r w:rsidRPr="00CA02B6">
              <w:rPr>
                <w:rFonts w:ascii="Arial" w:hAnsi="Arial" w:cs="Arial"/>
                <w:sz w:val="24"/>
                <w:szCs w:val="24"/>
              </w:rPr>
              <w:t>Outline the factors that influence location decisions.</w:t>
            </w:r>
          </w:p>
          <w:p w:rsidR="00DA1580" w:rsidRPr="00CA02B6" w:rsidRDefault="00DA1580" w:rsidP="00DA1580">
            <w:pPr>
              <w:pStyle w:val="ListParagraph"/>
              <w:rPr>
                <w:rFonts w:ascii="Arial" w:hAnsi="Arial" w:cs="Arial"/>
                <w:color w:val="000000"/>
                <w:sz w:val="24"/>
                <w:szCs w:val="24"/>
              </w:rPr>
            </w:pPr>
          </w:p>
          <w:p w:rsidR="00DA1580" w:rsidRPr="00CA02B6" w:rsidRDefault="00DA1580" w:rsidP="00DA1580">
            <w:pPr>
              <w:pStyle w:val="ListParagraph"/>
              <w:numPr>
                <w:ilvl w:val="0"/>
                <w:numId w:val="28"/>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Customer Location / service points</w:t>
            </w:r>
          </w:p>
          <w:p w:rsidR="00DA1580" w:rsidRPr="00CA02B6" w:rsidRDefault="00AF6F27" w:rsidP="00DA1580">
            <w:pPr>
              <w:pStyle w:val="ListParagraph"/>
              <w:numPr>
                <w:ilvl w:val="0"/>
                <w:numId w:val="28"/>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Raw Material locations</w:t>
            </w:r>
          </w:p>
          <w:p w:rsidR="00AF6F27" w:rsidRPr="00CA02B6" w:rsidRDefault="00AF6F27" w:rsidP="00DA1580">
            <w:pPr>
              <w:pStyle w:val="ListParagraph"/>
              <w:numPr>
                <w:ilvl w:val="0"/>
                <w:numId w:val="28"/>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Culture</w:t>
            </w:r>
          </w:p>
          <w:p w:rsidR="00AF6F27" w:rsidRPr="00CA02B6" w:rsidRDefault="00AF6F27" w:rsidP="00DA1580">
            <w:pPr>
              <w:pStyle w:val="ListParagraph"/>
              <w:numPr>
                <w:ilvl w:val="0"/>
                <w:numId w:val="28"/>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Local regulations</w:t>
            </w:r>
          </w:p>
          <w:p w:rsidR="00AF6F27" w:rsidRPr="00CA02B6" w:rsidRDefault="00AF6F27" w:rsidP="00DA1580">
            <w:pPr>
              <w:pStyle w:val="ListParagraph"/>
              <w:numPr>
                <w:ilvl w:val="0"/>
                <w:numId w:val="28"/>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Direct costs / Indirect costs</w:t>
            </w:r>
          </w:p>
          <w:p w:rsidR="00AF6F27" w:rsidRPr="00CA02B6" w:rsidRDefault="00AF6F27" w:rsidP="00DA1580">
            <w:pPr>
              <w:pStyle w:val="ListParagraph"/>
              <w:numPr>
                <w:ilvl w:val="0"/>
                <w:numId w:val="28"/>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Social attitudes</w:t>
            </w:r>
          </w:p>
          <w:p w:rsidR="00AF6F27" w:rsidRPr="00CA02B6" w:rsidRDefault="00AF6F27" w:rsidP="00AF6F27">
            <w:pPr>
              <w:pStyle w:val="ListParagraph"/>
              <w:autoSpaceDE w:val="0"/>
              <w:autoSpaceDN w:val="0"/>
              <w:adjustRightInd w:val="0"/>
              <w:ind w:left="1800"/>
              <w:rPr>
                <w:rFonts w:ascii="Arial" w:hAnsi="Arial" w:cs="Arial"/>
                <w:color w:val="000000"/>
                <w:sz w:val="24"/>
                <w:szCs w:val="24"/>
              </w:rPr>
            </w:pPr>
          </w:p>
          <w:p w:rsidR="00DA1580" w:rsidRPr="00CA02B6" w:rsidRDefault="00AF6F27" w:rsidP="00AF6F27">
            <w:pPr>
              <w:pStyle w:val="ListParagraph"/>
              <w:numPr>
                <w:ilvl w:val="0"/>
                <w:numId w:val="27"/>
              </w:numPr>
              <w:autoSpaceDE w:val="0"/>
              <w:autoSpaceDN w:val="0"/>
              <w:adjustRightInd w:val="0"/>
              <w:rPr>
                <w:rFonts w:ascii="Arial" w:hAnsi="Arial" w:cs="Arial"/>
                <w:color w:val="000000"/>
                <w:sz w:val="24"/>
                <w:szCs w:val="24"/>
              </w:rPr>
            </w:pPr>
            <w:r w:rsidRPr="00CA02B6">
              <w:rPr>
                <w:rFonts w:ascii="Arial" w:hAnsi="Arial" w:cs="Arial"/>
                <w:sz w:val="24"/>
                <w:szCs w:val="24"/>
              </w:rPr>
              <w:t xml:space="preserve">What are the alternatives of selecting new </w:t>
            </w:r>
            <w:proofErr w:type="gramStart"/>
            <w:r w:rsidRPr="00CA02B6">
              <w:rPr>
                <w:rFonts w:ascii="Arial" w:hAnsi="Arial" w:cs="Arial"/>
                <w:sz w:val="24"/>
                <w:szCs w:val="24"/>
              </w:rPr>
              <w:t>facilities</w:t>
            </w:r>
            <w:r w:rsidRPr="00CA02B6">
              <w:rPr>
                <w:rFonts w:ascii="Arial" w:hAnsi="Arial" w:cs="Arial"/>
                <w:sz w:val="24"/>
                <w:szCs w:val="24"/>
              </w:rPr>
              <w:t xml:space="preserve"> ?</w:t>
            </w:r>
            <w:proofErr w:type="gramEnd"/>
            <w:r w:rsidRPr="00CA02B6">
              <w:rPr>
                <w:rFonts w:ascii="Arial" w:hAnsi="Arial" w:cs="Arial"/>
                <w:sz w:val="24"/>
                <w:szCs w:val="24"/>
              </w:rPr>
              <w:t xml:space="preserve"> </w:t>
            </w:r>
          </w:p>
          <w:p w:rsidR="00E31F6C" w:rsidRPr="00CA02B6" w:rsidRDefault="00E31F6C" w:rsidP="00E31F6C">
            <w:pPr>
              <w:pStyle w:val="ListParagraph"/>
              <w:numPr>
                <w:ilvl w:val="0"/>
                <w:numId w:val="29"/>
              </w:numPr>
              <w:autoSpaceDE w:val="0"/>
              <w:autoSpaceDN w:val="0"/>
              <w:adjustRightInd w:val="0"/>
              <w:rPr>
                <w:rFonts w:ascii="Arial" w:hAnsi="Arial" w:cs="Arial"/>
                <w:sz w:val="24"/>
                <w:szCs w:val="24"/>
              </w:rPr>
            </w:pPr>
            <w:r w:rsidRPr="00CA02B6">
              <w:rPr>
                <w:rFonts w:ascii="Arial" w:hAnsi="Arial" w:cs="Arial"/>
                <w:sz w:val="24"/>
                <w:szCs w:val="24"/>
              </w:rPr>
              <w:t xml:space="preserve">Operating under a license or </w:t>
            </w:r>
            <w:proofErr w:type="spellStart"/>
            <w:r w:rsidRPr="00CA02B6">
              <w:rPr>
                <w:rFonts w:ascii="Arial" w:hAnsi="Arial" w:cs="Arial"/>
                <w:sz w:val="24"/>
                <w:szCs w:val="24"/>
              </w:rPr>
              <w:t>franchaise</w:t>
            </w:r>
            <w:proofErr w:type="spellEnd"/>
            <w:r w:rsidRPr="00CA02B6">
              <w:rPr>
                <w:rFonts w:ascii="Arial" w:hAnsi="Arial" w:cs="Arial"/>
                <w:sz w:val="24"/>
                <w:szCs w:val="24"/>
              </w:rPr>
              <w:t>, major brands provide the company brand and product for a profit share.</w:t>
            </w:r>
          </w:p>
          <w:p w:rsidR="00E31F6C" w:rsidRPr="00CA02B6" w:rsidRDefault="00E31F6C" w:rsidP="00E31F6C">
            <w:pPr>
              <w:pStyle w:val="ListParagraph"/>
              <w:numPr>
                <w:ilvl w:val="0"/>
                <w:numId w:val="29"/>
              </w:numPr>
              <w:autoSpaceDE w:val="0"/>
              <w:autoSpaceDN w:val="0"/>
              <w:adjustRightInd w:val="0"/>
              <w:rPr>
                <w:rFonts w:ascii="Arial" w:hAnsi="Arial" w:cs="Arial"/>
                <w:sz w:val="24"/>
                <w:szCs w:val="24"/>
              </w:rPr>
            </w:pPr>
            <w:r w:rsidRPr="00CA02B6">
              <w:rPr>
                <w:rFonts w:ascii="Arial" w:hAnsi="Arial" w:cs="Arial"/>
                <w:sz w:val="24"/>
                <w:szCs w:val="24"/>
              </w:rPr>
              <w:t xml:space="preserve">Exporting into a new market </w:t>
            </w:r>
          </w:p>
          <w:p w:rsidR="00E31F6C" w:rsidRPr="00CA02B6" w:rsidRDefault="00E31F6C" w:rsidP="00E31F6C">
            <w:pPr>
              <w:pStyle w:val="ListParagraph"/>
              <w:numPr>
                <w:ilvl w:val="0"/>
                <w:numId w:val="29"/>
              </w:numPr>
              <w:autoSpaceDE w:val="0"/>
              <w:autoSpaceDN w:val="0"/>
              <w:adjustRightInd w:val="0"/>
              <w:rPr>
                <w:rFonts w:ascii="Arial" w:hAnsi="Arial" w:cs="Arial"/>
                <w:sz w:val="24"/>
                <w:szCs w:val="24"/>
              </w:rPr>
            </w:pPr>
            <w:r w:rsidRPr="00CA02B6">
              <w:rPr>
                <w:rFonts w:ascii="Arial" w:hAnsi="Arial" w:cs="Arial"/>
                <w:sz w:val="24"/>
                <w:szCs w:val="24"/>
              </w:rPr>
              <w:t>Products produced in present facilities, sets ups their own sales network</w:t>
            </w:r>
          </w:p>
          <w:p w:rsidR="00E31F6C" w:rsidRPr="00CA02B6" w:rsidRDefault="00E31F6C" w:rsidP="00E31F6C">
            <w:pPr>
              <w:pStyle w:val="ListParagraph"/>
              <w:numPr>
                <w:ilvl w:val="0"/>
                <w:numId w:val="29"/>
              </w:numPr>
              <w:autoSpaceDE w:val="0"/>
              <w:autoSpaceDN w:val="0"/>
              <w:adjustRightInd w:val="0"/>
              <w:rPr>
                <w:rFonts w:ascii="Arial" w:hAnsi="Arial" w:cs="Arial"/>
                <w:sz w:val="24"/>
                <w:szCs w:val="24"/>
              </w:rPr>
            </w:pPr>
            <w:r w:rsidRPr="00CA02B6">
              <w:rPr>
                <w:rFonts w:ascii="Arial" w:hAnsi="Arial" w:cs="Arial"/>
                <w:sz w:val="24"/>
                <w:szCs w:val="24"/>
              </w:rPr>
              <w:t>Local assembly and construction.  Creating the main part of the product in house by then using new markets to complete the products.</w:t>
            </w:r>
          </w:p>
          <w:p w:rsidR="00E31F6C" w:rsidRPr="00CA02B6" w:rsidRDefault="00E31F6C" w:rsidP="00E31F6C">
            <w:pPr>
              <w:pStyle w:val="ListParagraph"/>
              <w:numPr>
                <w:ilvl w:val="0"/>
                <w:numId w:val="29"/>
              </w:numPr>
              <w:autoSpaceDE w:val="0"/>
              <w:autoSpaceDN w:val="0"/>
              <w:adjustRightInd w:val="0"/>
              <w:ind w:left="1080"/>
              <w:rPr>
                <w:rFonts w:ascii="Arial" w:hAnsi="Arial" w:cs="Arial"/>
                <w:color w:val="000000"/>
                <w:sz w:val="24"/>
                <w:szCs w:val="24"/>
              </w:rPr>
            </w:pPr>
            <w:r w:rsidRPr="00CA02B6">
              <w:rPr>
                <w:rFonts w:ascii="Arial" w:hAnsi="Arial" w:cs="Arial"/>
                <w:sz w:val="24"/>
                <w:szCs w:val="24"/>
              </w:rPr>
              <w:t>Complete new local production,</w:t>
            </w:r>
          </w:p>
          <w:p w:rsidR="00AF6F27" w:rsidRPr="00CA02B6" w:rsidRDefault="00AF6F27" w:rsidP="00AF6F27">
            <w:pPr>
              <w:autoSpaceDE w:val="0"/>
              <w:autoSpaceDN w:val="0"/>
              <w:adjustRightInd w:val="0"/>
              <w:rPr>
                <w:rFonts w:ascii="Arial" w:hAnsi="Arial" w:cs="Arial"/>
                <w:color w:val="000000"/>
                <w:sz w:val="24"/>
                <w:szCs w:val="24"/>
              </w:rPr>
            </w:pPr>
          </w:p>
          <w:p w:rsidR="00E31F6C" w:rsidRPr="00CA02B6" w:rsidRDefault="00E31F6C" w:rsidP="00E31F6C">
            <w:pPr>
              <w:pStyle w:val="ListParagraph"/>
              <w:numPr>
                <w:ilvl w:val="0"/>
                <w:numId w:val="27"/>
              </w:numPr>
              <w:autoSpaceDE w:val="0"/>
              <w:autoSpaceDN w:val="0"/>
              <w:adjustRightInd w:val="0"/>
              <w:rPr>
                <w:rFonts w:ascii="Arial" w:hAnsi="Arial" w:cs="Arial"/>
                <w:color w:val="000000"/>
                <w:sz w:val="24"/>
                <w:szCs w:val="24"/>
              </w:rPr>
            </w:pPr>
            <w:r w:rsidRPr="00CA02B6">
              <w:rPr>
                <w:rFonts w:ascii="Arial" w:hAnsi="Arial" w:cs="Arial"/>
                <w:sz w:val="24"/>
                <w:szCs w:val="24"/>
              </w:rPr>
              <w:t>What are feasible set approaches? How are these used in location decisions?</w:t>
            </w:r>
          </w:p>
          <w:p w:rsidR="00071C19" w:rsidRPr="00CA02B6" w:rsidRDefault="00CA02B6" w:rsidP="00071C19">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r w:rsidR="00071C19" w:rsidRPr="00CA02B6">
              <w:rPr>
                <w:rFonts w:ascii="Arial" w:hAnsi="Arial" w:cs="Arial"/>
                <w:color w:val="000000"/>
                <w:sz w:val="24"/>
                <w:szCs w:val="24"/>
              </w:rPr>
              <w:t xml:space="preserve">Costing </w:t>
            </w:r>
            <w:proofErr w:type="gramStart"/>
            <w:r w:rsidR="00071C19" w:rsidRPr="00CA02B6">
              <w:rPr>
                <w:rFonts w:ascii="Arial" w:hAnsi="Arial" w:cs="Arial"/>
                <w:color w:val="000000"/>
                <w:sz w:val="24"/>
                <w:szCs w:val="24"/>
              </w:rPr>
              <w:t>models :</w:t>
            </w:r>
            <w:proofErr w:type="gramEnd"/>
            <w:r w:rsidR="00071C19" w:rsidRPr="00CA02B6">
              <w:rPr>
                <w:rFonts w:ascii="Arial" w:hAnsi="Arial" w:cs="Arial"/>
                <w:color w:val="000000"/>
                <w:sz w:val="24"/>
                <w:szCs w:val="24"/>
              </w:rPr>
              <w:t xml:space="preserve"> Feasible set approach compares existing sites and finds </w:t>
            </w:r>
            <w:r>
              <w:rPr>
                <w:rFonts w:ascii="Arial" w:hAnsi="Arial" w:cs="Arial"/>
                <w:color w:val="000000"/>
                <w:sz w:val="24"/>
                <w:szCs w:val="24"/>
              </w:rPr>
              <w:t xml:space="preserve">    </w:t>
            </w:r>
            <w:r w:rsidR="00071C19" w:rsidRPr="00CA02B6">
              <w:rPr>
                <w:rFonts w:ascii="Arial" w:hAnsi="Arial" w:cs="Arial"/>
                <w:color w:val="000000"/>
                <w:sz w:val="24"/>
                <w:szCs w:val="24"/>
              </w:rPr>
              <w:t xml:space="preserve">the best available. Reviewing the full costs at each location and fins the most cost effective. Costs can be fixed due to the facility requirement not location, variable costs can be negotiated.  </w:t>
            </w:r>
            <w:r w:rsidR="009A30EB" w:rsidRPr="00CA02B6">
              <w:rPr>
                <w:rFonts w:ascii="Arial" w:hAnsi="Arial" w:cs="Arial"/>
                <w:color w:val="000000"/>
                <w:sz w:val="24"/>
                <w:szCs w:val="24"/>
              </w:rPr>
              <w:t>There is a scoring model with five steps that can used</w:t>
            </w:r>
          </w:p>
          <w:p w:rsidR="009A30EB" w:rsidRPr="00CA02B6" w:rsidRDefault="009A30EB" w:rsidP="009A30EB">
            <w:pPr>
              <w:pStyle w:val="ListParagraph"/>
              <w:numPr>
                <w:ilvl w:val="0"/>
                <w:numId w:val="30"/>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Define the applicable factors in a decision</w:t>
            </w:r>
          </w:p>
          <w:p w:rsidR="009A30EB" w:rsidRPr="00CA02B6" w:rsidRDefault="009A30EB" w:rsidP="009A30EB">
            <w:pPr>
              <w:pStyle w:val="ListParagraph"/>
              <w:numPr>
                <w:ilvl w:val="0"/>
                <w:numId w:val="30"/>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Giving highest scores where it is an important step</w:t>
            </w:r>
          </w:p>
          <w:p w:rsidR="009A30EB" w:rsidRPr="00CA02B6" w:rsidRDefault="009A30EB" w:rsidP="009A30EB">
            <w:pPr>
              <w:pStyle w:val="ListParagraph"/>
              <w:numPr>
                <w:ilvl w:val="0"/>
                <w:numId w:val="30"/>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Add the score per location finding the highest amount</w:t>
            </w:r>
          </w:p>
          <w:p w:rsidR="009A30EB" w:rsidRPr="00CA02B6" w:rsidRDefault="009A30EB" w:rsidP="009A30EB">
            <w:pPr>
              <w:pStyle w:val="ListParagraph"/>
              <w:numPr>
                <w:ilvl w:val="0"/>
                <w:numId w:val="30"/>
              </w:numPr>
              <w:autoSpaceDE w:val="0"/>
              <w:autoSpaceDN w:val="0"/>
              <w:adjustRightInd w:val="0"/>
              <w:rPr>
                <w:rFonts w:ascii="Arial" w:hAnsi="Arial" w:cs="Arial"/>
                <w:color w:val="000000"/>
                <w:sz w:val="24"/>
                <w:szCs w:val="24"/>
              </w:rPr>
            </w:pPr>
            <w:r w:rsidRPr="00CA02B6">
              <w:rPr>
                <w:rFonts w:ascii="Arial" w:hAnsi="Arial" w:cs="Arial"/>
                <w:color w:val="000000"/>
                <w:sz w:val="24"/>
                <w:szCs w:val="24"/>
              </w:rPr>
              <w:t>Discuss the finding and make a conclusion decision.</w:t>
            </w:r>
          </w:p>
          <w:p w:rsidR="005B4081" w:rsidRPr="00CA02B6" w:rsidRDefault="005B4081" w:rsidP="005B4081">
            <w:pPr>
              <w:pStyle w:val="ListParagraph"/>
              <w:autoSpaceDE w:val="0"/>
              <w:autoSpaceDN w:val="0"/>
              <w:adjustRightInd w:val="0"/>
              <w:rPr>
                <w:rFonts w:ascii="Arial" w:hAnsi="Arial" w:cs="Arial"/>
                <w:color w:val="000000"/>
                <w:sz w:val="24"/>
                <w:szCs w:val="24"/>
              </w:rPr>
            </w:pPr>
          </w:p>
          <w:p w:rsidR="005B4081" w:rsidRPr="00CA02B6" w:rsidRDefault="00765CCB" w:rsidP="005B4081">
            <w:pPr>
              <w:pStyle w:val="ListParagraph"/>
              <w:autoSpaceDE w:val="0"/>
              <w:autoSpaceDN w:val="0"/>
              <w:adjustRightInd w:val="0"/>
              <w:rPr>
                <w:rFonts w:ascii="Arial" w:hAnsi="Arial" w:cs="Arial"/>
                <w:color w:val="000000"/>
                <w:sz w:val="24"/>
                <w:szCs w:val="24"/>
              </w:rPr>
            </w:pPr>
            <w:r w:rsidRPr="00CA02B6">
              <w:rPr>
                <w:rFonts w:ascii="Arial" w:hAnsi="Arial" w:cs="Arial"/>
                <w:color w:val="000000"/>
                <w:sz w:val="24"/>
                <w:szCs w:val="24"/>
              </w:rPr>
              <w:t>The weights given to each depends on the circumstances :</w:t>
            </w:r>
          </w:p>
          <w:p w:rsidR="00765CCB" w:rsidRPr="00CA02B6" w:rsidRDefault="00765CCB" w:rsidP="005B4081">
            <w:pPr>
              <w:pStyle w:val="ListParagraph"/>
              <w:autoSpaceDE w:val="0"/>
              <w:autoSpaceDN w:val="0"/>
              <w:adjustRightInd w:val="0"/>
              <w:rPr>
                <w:rFonts w:ascii="Arial" w:hAnsi="Arial" w:cs="Arial"/>
                <w:color w:val="000000"/>
                <w:sz w:val="24"/>
                <w:szCs w:val="24"/>
              </w:rPr>
            </w:pPr>
            <w:r w:rsidRPr="00CA02B6">
              <w:rPr>
                <w:rFonts w:ascii="Arial" w:hAnsi="Arial" w:cs="Arial"/>
                <w:color w:val="000000"/>
                <w:sz w:val="24"/>
                <w:szCs w:val="24"/>
              </w:rPr>
              <w:t xml:space="preserve">Availability of </w:t>
            </w:r>
            <w:proofErr w:type="spellStart"/>
            <w:r w:rsidRPr="00CA02B6">
              <w:rPr>
                <w:rFonts w:ascii="Arial" w:hAnsi="Arial" w:cs="Arial"/>
                <w:color w:val="000000"/>
                <w:sz w:val="24"/>
                <w:szCs w:val="24"/>
              </w:rPr>
              <w:t>labour</w:t>
            </w:r>
            <w:proofErr w:type="spellEnd"/>
          </w:p>
          <w:p w:rsidR="00765CCB" w:rsidRPr="00CA02B6" w:rsidRDefault="00765CCB" w:rsidP="005B4081">
            <w:pPr>
              <w:pStyle w:val="ListParagraph"/>
              <w:autoSpaceDE w:val="0"/>
              <w:autoSpaceDN w:val="0"/>
              <w:adjustRightInd w:val="0"/>
              <w:rPr>
                <w:rFonts w:ascii="Arial" w:hAnsi="Arial" w:cs="Arial"/>
                <w:color w:val="000000"/>
                <w:sz w:val="24"/>
                <w:szCs w:val="24"/>
              </w:rPr>
            </w:pPr>
            <w:r w:rsidRPr="00CA02B6">
              <w:rPr>
                <w:rFonts w:ascii="Arial" w:hAnsi="Arial" w:cs="Arial"/>
                <w:color w:val="000000"/>
                <w:sz w:val="24"/>
                <w:szCs w:val="24"/>
              </w:rPr>
              <w:t>Environment / class of life of employees</w:t>
            </w:r>
          </w:p>
          <w:p w:rsidR="00765CCB" w:rsidRPr="00CA02B6" w:rsidRDefault="00765CCB" w:rsidP="005B4081">
            <w:pPr>
              <w:pStyle w:val="ListParagraph"/>
              <w:autoSpaceDE w:val="0"/>
              <w:autoSpaceDN w:val="0"/>
              <w:adjustRightInd w:val="0"/>
              <w:rPr>
                <w:rFonts w:ascii="Arial" w:hAnsi="Arial" w:cs="Arial"/>
                <w:color w:val="000000"/>
                <w:sz w:val="24"/>
                <w:szCs w:val="24"/>
              </w:rPr>
            </w:pPr>
            <w:r w:rsidRPr="00CA02B6">
              <w:rPr>
                <w:rFonts w:ascii="Arial" w:hAnsi="Arial" w:cs="Arial"/>
                <w:color w:val="000000"/>
                <w:sz w:val="24"/>
                <w:szCs w:val="24"/>
              </w:rPr>
              <w:t>Locations of suppliers / services</w:t>
            </w:r>
          </w:p>
          <w:p w:rsidR="00765CCB" w:rsidRPr="00CA02B6" w:rsidRDefault="00765CCB" w:rsidP="005B4081">
            <w:pPr>
              <w:pStyle w:val="ListParagraph"/>
              <w:autoSpaceDE w:val="0"/>
              <w:autoSpaceDN w:val="0"/>
              <w:adjustRightInd w:val="0"/>
              <w:rPr>
                <w:rFonts w:ascii="Arial" w:hAnsi="Arial" w:cs="Arial"/>
                <w:color w:val="000000"/>
                <w:sz w:val="24"/>
                <w:szCs w:val="24"/>
              </w:rPr>
            </w:pPr>
            <w:r w:rsidRPr="00CA02B6">
              <w:rPr>
                <w:rFonts w:ascii="Arial" w:hAnsi="Arial" w:cs="Arial"/>
                <w:color w:val="000000"/>
                <w:sz w:val="24"/>
                <w:szCs w:val="24"/>
              </w:rPr>
              <w:t>Infrastructure</w:t>
            </w:r>
          </w:p>
          <w:p w:rsidR="00765CCB" w:rsidRPr="00CA02B6" w:rsidRDefault="00765CCB" w:rsidP="005B4081">
            <w:pPr>
              <w:pStyle w:val="ListParagraph"/>
              <w:autoSpaceDE w:val="0"/>
              <w:autoSpaceDN w:val="0"/>
              <w:adjustRightInd w:val="0"/>
              <w:rPr>
                <w:rFonts w:ascii="Arial" w:hAnsi="Arial" w:cs="Arial"/>
                <w:color w:val="000000"/>
                <w:sz w:val="24"/>
                <w:szCs w:val="24"/>
              </w:rPr>
            </w:pPr>
            <w:r w:rsidRPr="00CA02B6">
              <w:rPr>
                <w:rFonts w:ascii="Arial" w:hAnsi="Arial" w:cs="Arial"/>
                <w:color w:val="000000"/>
                <w:sz w:val="24"/>
                <w:szCs w:val="24"/>
              </w:rPr>
              <w:t>Visibility of site</w:t>
            </w:r>
          </w:p>
          <w:p w:rsidR="00E31F6C" w:rsidRPr="00CA02B6" w:rsidRDefault="00E31F6C" w:rsidP="00E31F6C">
            <w:pPr>
              <w:pStyle w:val="ListParagraph"/>
              <w:autoSpaceDE w:val="0"/>
              <w:autoSpaceDN w:val="0"/>
              <w:adjustRightInd w:val="0"/>
              <w:ind w:left="1080"/>
              <w:rPr>
                <w:rFonts w:ascii="Arial" w:hAnsi="Arial" w:cs="Arial"/>
                <w:sz w:val="24"/>
                <w:szCs w:val="24"/>
              </w:rPr>
            </w:pPr>
          </w:p>
          <w:p w:rsidR="00071C19" w:rsidRPr="00CA02B6" w:rsidRDefault="00071C19" w:rsidP="00E31F6C">
            <w:pPr>
              <w:pStyle w:val="ListParagraph"/>
              <w:autoSpaceDE w:val="0"/>
              <w:autoSpaceDN w:val="0"/>
              <w:adjustRightInd w:val="0"/>
              <w:ind w:left="1080"/>
              <w:rPr>
                <w:rFonts w:ascii="Arial" w:hAnsi="Arial" w:cs="Arial"/>
                <w:color w:val="000000"/>
                <w:sz w:val="24"/>
                <w:szCs w:val="24"/>
              </w:rPr>
            </w:pPr>
          </w:p>
        </w:tc>
      </w:tr>
      <w:tr w:rsidR="00674B96" w:rsidRPr="009A30EB" w:rsidTr="00313917">
        <w:trPr>
          <w:trHeight w:val="292"/>
        </w:trPr>
        <w:tc>
          <w:tcPr>
            <w:tcW w:w="9259" w:type="dxa"/>
          </w:tcPr>
          <w:p w:rsidR="001A0585" w:rsidRPr="00CA02B6" w:rsidRDefault="009A30EB" w:rsidP="0080363D">
            <w:pPr>
              <w:autoSpaceDE w:val="0"/>
              <w:autoSpaceDN w:val="0"/>
              <w:adjustRightInd w:val="0"/>
              <w:rPr>
                <w:rFonts w:ascii="Arial" w:hAnsi="Arial" w:cs="Arial"/>
                <w:sz w:val="24"/>
                <w:szCs w:val="24"/>
              </w:rPr>
            </w:pPr>
            <w:r w:rsidRPr="00CA02B6">
              <w:rPr>
                <w:rFonts w:ascii="Arial" w:hAnsi="Arial" w:cs="Arial"/>
                <w:sz w:val="24"/>
                <w:szCs w:val="24"/>
              </w:rPr>
              <w:lastRenderedPageBreak/>
              <w:t xml:space="preserve">2 </w:t>
            </w:r>
            <w:r w:rsidRPr="00CA02B6">
              <w:rPr>
                <w:rFonts w:ascii="Arial" w:hAnsi="Arial" w:cs="Arial"/>
                <w:sz w:val="24"/>
                <w:szCs w:val="24"/>
              </w:rPr>
              <w:t>Discuss in detail the process of choosing geographic regions for supply chains</w:t>
            </w:r>
          </w:p>
          <w:p w:rsidR="00C4180E" w:rsidRPr="00CA02B6" w:rsidRDefault="00C4180E" w:rsidP="0080363D">
            <w:pPr>
              <w:autoSpaceDE w:val="0"/>
              <w:autoSpaceDN w:val="0"/>
              <w:adjustRightInd w:val="0"/>
              <w:rPr>
                <w:rFonts w:ascii="Arial" w:hAnsi="Arial" w:cs="Arial"/>
                <w:sz w:val="24"/>
                <w:szCs w:val="24"/>
              </w:rPr>
            </w:pPr>
          </w:p>
          <w:p w:rsidR="00C4180E" w:rsidRPr="00CA02B6" w:rsidRDefault="00C4180E" w:rsidP="0080363D">
            <w:pPr>
              <w:autoSpaceDE w:val="0"/>
              <w:autoSpaceDN w:val="0"/>
              <w:adjustRightInd w:val="0"/>
              <w:rPr>
                <w:rFonts w:ascii="Arial" w:hAnsi="Arial" w:cs="Arial"/>
                <w:color w:val="222222"/>
                <w:sz w:val="24"/>
                <w:szCs w:val="24"/>
                <w:shd w:val="clear" w:color="auto" w:fill="FFFFFF"/>
              </w:rPr>
            </w:pPr>
            <w:r w:rsidRPr="00CA02B6">
              <w:rPr>
                <w:rFonts w:ascii="Arial" w:hAnsi="Arial" w:cs="Arial"/>
                <w:bCs/>
                <w:color w:val="222222"/>
                <w:sz w:val="24"/>
                <w:szCs w:val="24"/>
                <w:shd w:val="clear" w:color="auto" w:fill="FFFFFF"/>
              </w:rPr>
              <w:t>Facility Location</w:t>
            </w:r>
            <w:r w:rsidRPr="00CA02B6">
              <w:rPr>
                <w:rStyle w:val="apple-converted-space"/>
                <w:rFonts w:ascii="Arial" w:hAnsi="Arial" w:cs="Arial"/>
                <w:color w:val="222222"/>
                <w:sz w:val="24"/>
                <w:szCs w:val="24"/>
                <w:shd w:val="clear" w:color="auto" w:fill="FFFFFF"/>
              </w:rPr>
              <w:t> </w:t>
            </w:r>
            <w:r w:rsidRPr="00CA02B6">
              <w:rPr>
                <w:rFonts w:ascii="Arial" w:hAnsi="Arial" w:cs="Arial"/>
                <w:color w:val="222222"/>
                <w:sz w:val="24"/>
                <w:szCs w:val="24"/>
                <w:shd w:val="clear" w:color="auto" w:fill="FFFFFF"/>
              </w:rPr>
              <w:t>- Factors Influencing the</w:t>
            </w:r>
            <w:r w:rsidRPr="00CA02B6">
              <w:rPr>
                <w:rStyle w:val="apple-converted-space"/>
                <w:rFonts w:ascii="Arial" w:hAnsi="Arial" w:cs="Arial"/>
                <w:color w:val="222222"/>
                <w:sz w:val="24"/>
                <w:szCs w:val="24"/>
                <w:shd w:val="clear" w:color="auto" w:fill="FFFFFF"/>
              </w:rPr>
              <w:t> </w:t>
            </w:r>
            <w:r w:rsidRPr="00CA02B6">
              <w:rPr>
                <w:rFonts w:ascii="Arial" w:hAnsi="Arial" w:cs="Arial"/>
                <w:bCs/>
                <w:color w:val="222222"/>
                <w:sz w:val="24"/>
                <w:szCs w:val="24"/>
                <w:shd w:val="clear" w:color="auto" w:fill="FFFFFF"/>
              </w:rPr>
              <w:t>Location</w:t>
            </w:r>
            <w:r w:rsidRPr="00CA02B6">
              <w:rPr>
                <w:rFonts w:ascii="Arial" w:hAnsi="Arial" w:cs="Arial"/>
                <w:color w:val="222222"/>
                <w:sz w:val="24"/>
                <w:szCs w:val="24"/>
                <w:shd w:val="clear" w:color="auto" w:fill="FFFFFF"/>
              </w:rPr>
              <w:t>.</w:t>
            </w:r>
            <w:r w:rsidRPr="00CA02B6">
              <w:rPr>
                <w:rStyle w:val="apple-converted-space"/>
                <w:rFonts w:ascii="Arial" w:hAnsi="Arial" w:cs="Arial"/>
                <w:color w:val="222222"/>
                <w:sz w:val="24"/>
                <w:szCs w:val="24"/>
                <w:shd w:val="clear" w:color="auto" w:fill="FFFFFF"/>
              </w:rPr>
              <w:t> </w:t>
            </w:r>
            <w:r w:rsidRPr="00CA02B6">
              <w:rPr>
                <w:rFonts w:ascii="Arial" w:hAnsi="Arial" w:cs="Arial"/>
                <w:bCs/>
                <w:color w:val="222222"/>
                <w:sz w:val="24"/>
                <w:szCs w:val="24"/>
                <w:shd w:val="clear" w:color="auto" w:fill="FFFFFF"/>
              </w:rPr>
              <w:t>Facility Location</w:t>
            </w:r>
            <w:r w:rsidRPr="00CA02B6">
              <w:rPr>
                <w:rStyle w:val="apple-converted-space"/>
                <w:rFonts w:ascii="Arial" w:hAnsi="Arial" w:cs="Arial"/>
                <w:color w:val="222222"/>
                <w:sz w:val="24"/>
                <w:szCs w:val="24"/>
                <w:shd w:val="clear" w:color="auto" w:fill="FFFFFF"/>
              </w:rPr>
              <w:t> </w:t>
            </w:r>
            <w:r w:rsidRPr="00CA02B6">
              <w:rPr>
                <w:rFonts w:ascii="Arial" w:hAnsi="Arial" w:cs="Arial"/>
                <w:color w:val="222222"/>
                <w:sz w:val="24"/>
                <w:szCs w:val="24"/>
                <w:shd w:val="clear" w:color="auto" w:fill="FFFFFF"/>
              </w:rPr>
              <w:t>is the right</w:t>
            </w:r>
            <w:r w:rsidRPr="00CA02B6">
              <w:rPr>
                <w:rFonts w:ascii="Arial" w:hAnsi="Arial" w:cs="Arial"/>
                <w:color w:val="222222"/>
                <w:sz w:val="24"/>
                <w:szCs w:val="24"/>
                <w:shd w:val="clear" w:color="auto" w:fill="FFFFFF"/>
              </w:rPr>
              <w:t xml:space="preserve"> </w:t>
            </w:r>
            <w:r w:rsidRPr="00CA02B6">
              <w:rPr>
                <w:rFonts w:ascii="Arial" w:hAnsi="Arial" w:cs="Arial"/>
                <w:bCs/>
                <w:color w:val="222222"/>
                <w:sz w:val="24"/>
                <w:szCs w:val="24"/>
                <w:shd w:val="clear" w:color="auto" w:fill="FFFFFF"/>
              </w:rPr>
              <w:t>location</w:t>
            </w:r>
            <w:r w:rsidRPr="00CA02B6">
              <w:rPr>
                <w:rStyle w:val="apple-converted-space"/>
                <w:rFonts w:ascii="Arial" w:hAnsi="Arial" w:cs="Arial"/>
                <w:color w:val="222222"/>
                <w:sz w:val="24"/>
                <w:szCs w:val="24"/>
                <w:shd w:val="clear" w:color="auto" w:fill="FFFFFF"/>
              </w:rPr>
              <w:t> </w:t>
            </w:r>
            <w:r w:rsidRPr="00CA02B6">
              <w:rPr>
                <w:rFonts w:ascii="Arial" w:hAnsi="Arial" w:cs="Arial"/>
                <w:color w:val="222222"/>
                <w:sz w:val="24"/>
                <w:szCs w:val="24"/>
                <w:shd w:val="clear" w:color="auto" w:fill="FFFFFF"/>
              </w:rPr>
              <w:t>for the manufacturing</w:t>
            </w:r>
            <w:r w:rsidRPr="00CA02B6">
              <w:rPr>
                <w:rStyle w:val="apple-converted-space"/>
                <w:rFonts w:ascii="Arial" w:hAnsi="Arial" w:cs="Arial"/>
                <w:color w:val="222222"/>
                <w:sz w:val="24"/>
                <w:szCs w:val="24"/>
                <w:shd w:val="clear" w:color="auto" w:fill="FFFFFF"/>
              </w:rPr>
              <w:t> </w:t>
            </w:r>
            <w:r w:rsidRPr="00CA02B6">
              <w:rPr>
                <w:rFonts w:ascii="Arial" w:hAnsi="Arial" w:cs="Arial"/>
                <w:bCs/>
                <w:color w:val="222222"/>
                <w:sz w:val="24"/>
                <w:szCs w:val="24"/>
                <w:shd w:val="clear" w:color="auto" w:fill="FFFFFF"/>
              </w:rPr>
              <w:t>facility</w:t>
            </w:r>
            <w:r w:rsidRPr="00CA02B6">
              <w:rPr>
                <w:rFonts w:ascii="Arial" w:hAnsi="Arial" w:cs="Arial"/>
                <w:color w:val="222222"/>
                <w:sz w:val="24"/>
                <w:szCs w:val="24"/>
                <w:shd w:val="clear" w:color="auto" w:fill="FFFFFF"/>
              </w:rPr>
              <w:t xml:space="preserve">, it will have sufficient access to the customers, workers, transportation, </w:t>
            </w:r>
            <w:proofErr w:type="gramStart"/>
            <w:r w:rsidRPr="00CA02B6">
              <w:rPr>
                <w:rFonts w:ascii="Arial" w:hAnsi="Arial" w:cs="Arial"/>
                <w:color w:val="222222"/>
                <w:sz w:val="24"/>
                <w:szCs w:val="24"/>
                <w:shd w:val="clear" w:color="auto" w:fill="FFFFFF"/>
              </w:rPr>
              <w:t>etc.</w:t>
            </w:r>
            <w:proofErr w:type="gramEnd"/>
            <w:r w:rsidRPr="00CA02B6">
              <w:rPr>
                <w:rFonts w:ascii="Arial" w:hAnsi="Arial" w:cs="Arial"/>
                <w:color w:val="222222"/>
                <w:sz w:val="24"/>
                <w:szCs w:val="24"/>
                <w:shd w:val="clear" w:color="auto" w:fill="FFFFFF"/>
              </w:rPr>
              <w:t xml:space="preserve"> ... Therefore, for an organization it becomes</w:t>
            </w:r>
            <w:r w:rsidRPr="00CA02B6">
              <w:rPr>
                <w:rFonts w:ascii="Arial" w:hAnsi="Arial" w:cs="Arial"/>
                <w:color w:val="222222"/>
                <w:sz w:val="24"/>
                <w:szCs w:val="24"/>
                <w:shd w:val="clear" w:color="auto" w:fill="FFFFFF"/>
              </w:rPr>
              <w:t xml:space="preserve"> </w:t>
            </w:r>
            <w:r w:rsidRPr="00CA02B6">
              <w:rPr>
                <w:rFonts w:ascii="Arial" w:hAnsi="Arial" w:cs="Arial"/>
                <w:bCs/>
                <w:color w:val="222222"/>
                <w:sz w:val="24"/>
                <w:szCs w:val="24"/>
                <w:shd w:val="clear" w:color="auto" w:fill="FFFFFF"/>
              </w:rPr>
              <w:t>important</w:t>
            </w:r>
            <w:r w:rsidRPr="00CA02B6">
              <w:rPr>
                <w:rStyle w:val="apple-converted-space"/>
                <w:rFonts w:ascii="Arial" w:hAnsi="Arial" w:cs="Arial"/>
                <w:color w:val="222222"/>
                <w:sz w:val="24"/>
                <w:szCs w:val="24"/>
                <w:shd w:val="clear" w:color="auto" w:fill="FFFFFF"/>
              </w:rPr>
              <w:t> </w:t>
            </w:r>
            <w:r w:rsidRPr="00CA02B6">
              <w:rPr>
                <w:rFonts w:ascii="Arial" w:hAnsi="Arial" w:cs="Arial"/>
                <w:color w:val="222222"/>
                <w:sz w:val="24"/>
                <w:szCs w:val="24"/>
                <w:shd w:val="clear" w:color="auto" w:fill="FFFFFF"/>
              </w:rPr>
              <w:t>to have strategy formulated around its manufacturing unit.</w:t>
            </w:r>
          </w:p>
          <w:p w:rsidR="00C4180E" w:rsidRPr="00CA02B6" w:rsidRDefault="00C4180E" w:rsidP="0080363D">
            <w:pPr>
              <w:autoSpaceDE w:val="0"/>
              <w:autoSpaceDN w:val="0"/>
              <w:adjustRightInd w:val="0"/>
              <w:rPr>
                <w:rFonts w:ascii="Arial" w:hAnsi="Arial" w:cs="Arial"/>
                <w:sz w:val="24"/>
                <w:szCs w:val="24"/>
              </w:rPr>
            </w:pPr>
          </w:p>
          <w:p w:rsidR="00765CCB" w:rsidRPr="00CA02B6" w:rsidRDefault="00765CCB" w:rsidP="0080363D">
            <w:pPr>
              <w:autoSpaceDE w:val="0"/>
              <w:autoSpaceDN w:val="0"/>
              <w:adjustRightInd w:val="0"/>
              <w:rPr>
                <w:rFonts w:ascii="Arial" w:hAnsi="Arial" w:cs="Arial"/>
                <w:sz w:val="24"/>
                <w:szCs w:val="24"/>
              </w:rPr>
            </w:pPr>
            <w:r w:rsidRPr="00CA02B6">
              <w:rPr>
                <w:rFonts w:ascii="Arial" w:hAnsi="Arial" w:cs="Arial"/>
                <w:sz w:val="24"/>
                <w:szCs w:val="24"/>
              </w:rPr>
              <w:t>Decisions to be considered which geographic areas to work in or my local views reviewing options countries or areas with the area, then there is the</w:t>
            </w:r>
            <w:r w:rsidR="00C4180E" w:rsidRPr="00CA02B6">
              <w:rPr>
                <w:rFonts w:ascii="Arial" w:hAnsi="Arial" w:cs="Arial"/>
                <w:sz w:val="24"/>
                <w:szCs w:val="24"/>
              </w:rPr>
              <w:t xml:space="preserve"> more intimately option, towns and cities within the region. Final consideration being locations within a chosen town.  The decisions will be drawn from the </w:t>
            </w:r>
            <w:proofErr w:type="spellStart"/>
            <w:proofErr w:type="gramStart"/>
            <w:r w:rsidR="00C4180E" w:rsidRPr="00CA02B6">
              <w:rPr>
                <w:rFonts w:ascii="Arial" w:hAnsi="Arial" w:cs="Arial"/>
                <w:sz w:val="24"/>
                <w:szCs w:val="24"/>
              </w:rPr>
              <w:t>companies</w:t>
            </w:r>
            <w:proofErr w:type="spellEnd"/>
            <w:proofErr w:type="gramEnd"/>
            <w:r w:rsidR="00C4180E" w:rsidRPr="00CA02B6">
              <w:rPr>
                <w:rFonts w:ascii="Arial" w:hAnsi="Arial" w:cs="Arial"/>
                <w:sz w:val="24"/>
                <w:szCs w:val="24"/>
              </w:rPr>
              <w:t xml:space="preserve"> strategy.</w:t>
            </w:r>
            <w:r w:rsidR="00671F16" w:rsidRPr="00CA02B6">
              <w:rPr>
                <w:rFonts w:ascii="Arial" w:hAnsi="Arial" w:cs="Arial"/>
                <w:sz w:val="24"/>
                <w:szCs w:val="24"/>
              </w:rPr>
              <w:t xml:space="preserve"> </w:t>
            </w:r>
          </w:p>
          <w:p w:rsidR="00671F16" w:rsidRPr="00CA02B6" w:rsidRDefault="00671F16" w:rsidP="0080363D">
            <w:pPr>
              <w:autoSpaceDE w:val="0"/>
              <w:autoSpaceDN w:val="0"/>
              <w:adjustRightInd w:val="0"/>
              <w:rPr>
                <w:rFonts w:ascii="Arial" w:hAnsi="Arial" w:cs="Arial"/>
                <w:sz w:val="24"/>
                <w:szCs w:val="24"/>
              </w:rPr>
            </w:pPr>
          </w:p>
          <w:p w:rsidR="00671F16" w:rsidRPr="00CA02B6" w:rsidRDefault="00671F16" w:rsidP="0080363D">
            <w:pPr>
              <w:autoSpaceDE w:val="0"/>
              <w:autoSpaceDN w:val="0"/>
              <w:adjustRightInd w:val="0"/>
              <w:rPr>
                <w:rFonts w:ascii="Arial" w:hAnsi="Arial" w:cs="Arial"/>
                <w:sz w:val="24"/>
                <w:szCs w:val="24"/>
              </w:rPr>
            </w:pPr>
            <w:r w:rsidRPr="00CA02B6">
              <w:rPr>
                <w:rFonts w:ascii="Arial" w:hAnsi="Arial" w:cs="Arial"/>
                <w:sz w:val="24"/>
                <w:szCs w:val="24"/>
              </w:rPr>
              <w:t xml:space="preserve">Placing locations in the low expectations of cost which may include low </w:t>
            </w:r>
            <w:proofErr w:type="gramStart"/>
            <w:r w:rsidRPr="00CA02B6">
              <w:rPr>
                <w:rFonts w:ascii="Arial" w:hAnsi="Arial" w:cs="Arial"/>
                <w:sz w:val="24"/>
                <w:szCs w:val="24"/>
              </w:rPr>
              <w:t>salaries,</w:t>
            </w:r>
            <w:proofErr w:type="gramEnd"/>
            <w:r w:rsidRPr="00CA02B6">
              <w:rPr>
                <w:rFonts w:ascii="Arial" w:hAnsi="Arial" w:cs="Arial"/>
                <w:sz w:val="24"/>
                <w:szCs w:val="24"/>
              </w:rPr>
              <w:t xml:space="preserve"> may actually in reality not be the case as it may also be low output, creating higher unexpected costs. The logistic plan should focus on quality, speed of response, flexibility, customer service rather than just visible costs.</w:t>
            </w:r>
          </w:p>
          <w:p w:rsidR="00C4180E" w:rsidRPr="00CA02B6" w:rsidRDefault="00C4180E" w:rsidP="0080363D">
            <w:pPr>
              <w:autoSpaceDE w:val="0"/>
              <w:autoSpaceDN w:val="0"/>
              <w:adjustRightInd w:val="0"/>
              <w:rPr>
                <w:rFonts w:ascii="Arial" w:hAnsi="Arial" w:cs="Arial"/>
                <w:sz w:val="24"/>
                <w:szCs w:val="24"/>
              </w:rPr>
            </w:pPr>
          </w:p>
          <w:p w:rsidR="00671F16" w:rsidRPr="00CA02B6" w:rsidRDefault="00671F16" w:rsidP="0080363D">
            <w:pPr>
              <w:autoSpaceDE w:val="0"/>
              <w:autoSpaceDN w:val="0"/>
              <w:adjustRightInd w:val="0"/>
              <w:rPr>
                <w:rFonts w:ascii="Arial" w:hAnsi="Arial" w:cs="Arial"/>
                <w:sz w:val="24"/>
                <w:szCs w:val="24"/>
              </w:rPr>
            </w:pPr>
            <w:r w:rsidRPr="00CA02B6">
              <w:rPr>
                <w:rFonts w:ascii="Arial" w:hAnsi="Arial" w:cs="Arial"/>
                <w:sz w:val="24"/>
                <w:szCs w:val="24"/>
              </w:rPr>
              <w:t>Two approaches to location decisions</w:t>
            </w:r>
          </w:p>
          <w:p w:rsidR="00671F16" w:rsidRPr="00CA02B6" w:rsidRDefault="00671F16" w:rsidP="00671F16">
            <w:pPr>
              <w:pStyle w:val="ListParagraph"/>
              <w:numPr>
                <w:ilvl w:val="0"/>
                <w:numId w:val="31"/>
              </w:numPr>
              <w:autoSpaceDE w:val="0"/>
              <w:autoSpaceDN w:val="0"/>
              <w:adjustRightInd w:val="0"/>
              <w:rPr>
                <w:rFonts w:ascii="Arial" w:hAnsi="Arial" w:cs="Arial"/>
                <w:sz w:val="24"/>
                <w:szCs w:val="24"/>
              </w:rPr>
            </w:pPr>
            <w:r w:rsidRPr="00CA02B6">
              <w:rPr>
                <w:rFonts w:ascii="Arial" w:hAnsi="Arial" w:cs="Arial"/>
                <w:sz w:val="24"/>
                <w:szCs w:val="24"/>
              </w:rPr>
              <w:t>Infinite set approach – Arithmetical arguments used to find the best location, using set assumptions regarding site accessibility.</w:t>
            </w:r>
          </w:p>
          <w:p w:rsidR="00765CCB" w:rsidRPr="00CA02B6" w:rsidRDefault="00765CCB" w:rsidP="00671F16">
            <w:pPr>
              <w:pStyle w:val="ListParagraph"/>
              <w:numPr>
                <w:ilvl w:val="0"/>
                <w:numId w:val="31"/>
              </w:numPr>
              <w:autoSpaceDE w:val="0"/>
              <w:autoSpaceDN w:val="0"/>
              <w:adjustRightInd w:val="0"/>
              <w:rPr>
                <w:rFonts w:ascii="Arial" w:hAnsi="Arial" w:cs="Arial"/>
                <w:sz w:val="24"/>
                <w:szCs w:val="24"/>
              </w:rPr>
            </w:pPr>
            <w:r w:rsidRPr="00CA02B6">
              <w:rPr>
                <w:rFonts w:ascii="Arial" w:hAnsi="Arial" w:cs="Arial"/>
                <w:sz w:val="24"/>
                <w:szCs w:val="24"/>
              </w:rPr>
              <w:t xml:space="preserve">Feasible set approach – where there are just a small number of feasible sites and an </w:t>
            </w:r>
            <w:proofErr w:type="spellStart"/>
            <w:r w:rsidRPr="00CA02B6">
              <w:rPr>
                <w:rFonts w:ascii="Arial" w:hAnsi="Arial" w:cs="Arial"/>
                <w:sz w:val="24"/>
                <w:szCs w:val="24"/>
              </w:rPr>
              <w:t>organisation</w:t>
            </w:r>
            <w:proofErr w:type="spellEnd"/>
            <w:r w:rsidRPr="00CA02B6">
              <w:rPr>
                <w:rFonts w:ascii="Arial" w:hAnsi="Arial" w:cs="Arial"/>
                <w:sz w:val="24"/>
                <w:szCs w:val="24"/>
              </w:rPr>
              <w:t xml:space="preserve"> has to select the best.</w:t>
            </w:r>
          </w:p>
          <w:p w:rsidR="00671F16" w:rsidRPr="00CA02B6" w:rsidRDefault="00671F16" w:rsidP="00671F16">
            <w:pPr>
              <w:autoSpaceDE w:val="0"/>
              <w:autoSpaceDN w:val="0"/>
              <w:adjustRightInd w:val="0"/>
              <w:rPr>
                <w:rFonts w:ascii="Arial" w:hAnsi="Arial" w:cs="Arial"/>
                <w:sz w:val="24"/>
                <w:szCs w:val="24"/>
              </w:rPr>
            </w:pPr>
          </w:p>
          <w:p w:rsidR="00671F16" w:rsidRPr="00CA02B6" w:rsidRDefault="00671F16" w:rsidP="00671F16">
            <w:pPr>
              <w:autoSpaceDE w:val="0"/>
              <w:autoSpaceDN w:val="0"/>
              <w:adjustRightInd w:val="0"/>
              <w:rPr>
                <w:rFonts w:ascii="Arial" w:hAnsi="Arial" w:cs="Arial"/>
                <w:sz w:val="24"/>
                <w:szCs w:val="24"/>
              </w:rPr>
            </w:pPr>
            <w:r w:rsidRPr="00CA02B6">
              <w:rPr>
                <w:rFonts w:ascii="Arial" w:hAnsi="Arial" w:cs="Arial"/>
                <w:sz w:val="24"/>
                <w:szCs w:val="24"/>
              </w:rPr>
              <w:t>In the region factors should be considered</w:t>
            </w:r>
            <w:r w:rsidR="007A0AB0" w:rsidRPr="00CA02B6">
              <w:rPr>
                <w:rFonts w:ascii="Arial" w:hAnsi="Arial" w:cs="Arial"/>
                <w:sz w:val="24"/>
                <w:szCs w:val="24"/>
              </w:rPr>
              <w:t xml:space="preserve"> :</w:t>
            </w:r>
          </w:p>
          <w:p w:rsidR="00671F16" w:rsidRPr="00CA02B6" w:rsidRDefault="00671F16" w:rsidP="00671F16">
            <w:pPr>
              <w:pStyle w:val="ListParagraph"/>
              <w:numPr>
                <w:ilvl w:val="0"/>
                <w:numId w:val="32"/>
              </w:numPr>
              <w:autoSpaceDE w:val="0"/>
              <w:autoSpaceDN w:val="0"/>
              <w:adjustRightInd w:val="0"/>
              <w:rPr>
                <w:rFonts w:ascii="Arial" w:hAnsi="Arial" w:cs="Arial"/>
                <w:sz w:val="24"/>
                <w:szCs w:val="24"/>
              </w:rPr>
            </w:pPr>
            <w:r w:rsidRPr="00CA02B6">
              <w:rPr>
                <w:rFonts w:ascii="Arial" w:hAnsi="Arial" w:cs="Arial"/>
                <w:sz w:val="24"/>
                <w:szCs w:val="24"/>
              </w:rPr>
              <w:t>Skill set and availability of work force</w:t>
            </w:r>
          </w:p>
          <w:p w:rsidR="00671F16" w:rsidRPr="00CA02B6" w:rsidRDefault="00671F16" w:rsidP="00671F16">
            <w:pPr>
              <w:pStyle w:val="ListParagraph"/>
              <w:numPr>
                <w:ilvl w:val="0"/>
                <w:numId w:val="32"/>
              </w:numPr>
              <w:autoSpaceDE w:val="0"/>
              <w:autoSpaceDN w:val="0"/>
              <w:adjustRightInd w:val="0"/>
              <w:rPr>
                <w:rFonts w:ascii="Arial" w:hAnsi="Arial" w:cs="Arial"/>
                <w:sz w:val="24"/>
                <w:szCs w:val="24"/>
              </w:rPr>
            </w:pPr>
            <w:r w:rsidRPr="00CA02B6">
              <w:rPr>
                <w:rFonts w:ascii="Arial" w:hAnsi="Arial" w:cs="Arial"/>
                <w:sz w:val="24"/>
                <w:szCs w:val="24"/>
              </w:rPr>
              <w:t>Local government policies and regulations</w:t>
            </w:r>
          </w:p>
          <w:p w:rsidR="00671F16" w:rsidRPr="00CA02B6" w:rsidRDefault="00671F16" w:rsidP="00671F16">
            <w:pPr>
              <w:pStyle w:val="ListParagraph"/>
              <w:numPr>
                <w:ilvl w:val="0"/>
                <w:numId w:val="32"/>
              </w:numPr>
              <w:autoSpaceDE w:val="0"/>
              <w:autoSpaceDN w:val="0"/>
              <w:adjustRightInd w:val="0"/>
              <w:rPr>
                <w:rFonts w:ascii="Arial" w:hAnsi="Arial" w:cs="Arial"/>
                <w:sz w:val="24"/>
                <w:szCs w:val="24"/>
              </w:rPr>
            </w:pPr>
            <w:r w:rsidRPr="00CA02B6">
              <w:rPr>
                <w:rFonts w:ascii="Arial" w:hAnsi="Arial" w:cs="Arial"/>
                <w:sz w:val="24"/>
                <w:szCs w:val="24"/>
              </w:rPr>
              <w:t>Political stability</w:t>
            </w:r>
          </w:p>
          <w:p w:rsidR="00671F16" w:rsidRPr="00CA02B6" w:rsidRDefault="00671F16" w:rsidP="00671F16">
            <w:pPr>
              <w:pStyle w:val="ListParagraph"/>
              <w:numPr>
                <w:ilvl w:val="0"/>
                <w:numId w:val="32"/>
              </w:numPr>
              <w:autoSpaceDE w:val="0"/>
              <w:autoSpaceDN w:val="0"/>
              <w:adjustRightInd w:val="0"/>
              <w:rPr>
                <w:rFonts w:ascii="Arial" w:hAnsi="Arial" w:cs="Arial"/>
                <w:sz w:val="24"/>
                <w:szCs w:val="24"/>
              </w:rPr>
            </w:pPr>
            <w:r w:rsidRPr="00CA02B6">
              <w:rPr>
                <w:rFonts w:ascii="Arial" w:hAnsi="Arial" w:cs="Arial"/>
                <w:sz w:val="24"/>
                <w:szCs w:val="24"/>
              </w:rPr>
              <w:t>Trends and strengths economically</w:t>
            </w:r>
          </w:p>
          <w:p w:rsidR="007A0AB0" w:rsidRPr="00CA02B6" w:rsidRDefault="007A0AB0" w:rsidP="007A0AB0">
            <w:pPr>
              <w:pStyle w:val="ListParagraph"/>
              <w:numPr>
                <w:ilvl w:val="0"/>
                <w:numId w:val="32"/>
              </w:numPr>
              <w:autoSpaceDE w:val="0"/>
              <w:autoSpaceDN w:val="0"/>
              <w:adjustRightInd w:val="0"/>
              <w:rPr>
                <w:rFonts w:ascii="Arial" w:hAnsi="Arial" w:cs="Arial"/>
                <w:sz w:val="24"/>
                <w:szCs w:val="24"/>
              </w:rPr>
            </w:pPr>
            <w:r w:rsidRPr="00CA02B6">
              <w:rPr>
                <w:rFonts w:ascii="Arial" w:hAnsi="Arial" w:cs="Arial"/>
                <w:sz w:val="24"/>
                <w:szCs w:val="24"/>
              </w:rPr>
              <w:t xml:space="preserve">Quality of life – including health care </w:t>
            </w:r>
            <w:proofErr w:type="spellStart"/>
            <w:r w:rsidRPr="00CA02B6">
              <w:rPr>
                <w:rFonts w:ascii="Arial" w:hAnsi="Arial" w:cs="Arial"/>
                <w:sz w:val="24"/>
                <w:szCs w:val="24"/>
              </w:rPr>
              <w:t>etc</w:t>
            </w:r>
            <w:proofErr w:type="spellEnd"/>
          </w:p>
          <w:p w:rsidR="007A0AB0" w:rsidRPr="00CA02B6" w:rsidRDefault="007A0AB0" w:rsidP="007A0AB0">
            <w:pPr>
              <w:pStyle w:val="ListParagraph"/>
              <w:numPr>
                <w:ilvl w:val="0"/>
                <w:numId w:val="32"/>
              </w:numPr>
              <w:autoSpaceDE w:val="0"/>
              <w:autoSpaceDN w:val="0"/>
              <w:adjustRightInd w:val="0"/>
              <w:rPr>
                <w:rFonts w:ascii="Arial" w:hAnsi="Arial" w:cs="Arial"/>
                <w:sz w:val="24"/>
                <w:szCs w:val="24"/>
              </w:rPr>
            </w:pPr>
            <w:r w:rsidRPr="00CA02B6">
              <w:rPr>
                <w:rFonts w:ascii="Arial" w:hAnsi="Arial" w:cs="Arial"/>
                <w:sz w:val="24"/>
                <w:szCs w:val="24"/>
              </w:rPr>
              <w:lastRenderedPageBreak/>
              <w:t>Infrastructure</w:t>
            </w:r>
          </w:p>
          <w:p w:rsidR="009A30EB" w:rsidRPr="00CA02B6" w:rsidRDefault="009A30EB" w:rsidP="0080363D">
            <w:pPr>
              <w:autoSpaceDE w:val="0"/>
              <w:autoSpaceDN w:val="0"/>
              <w:adjustRightInd w:val="0"/>
              <w:rPr>
                <w:rFonts w:ascii="Arial" w:hAnsi="Arial" w:cs="Arial"/>
                <w:sz w:val="24"/>
                <w:szCs w:val="24"/>
              </w:rPr>
            </w:pPr>
          </w:p>
          <w:p w:rsidR="007A0AB0" w:rsidRPr="00CA02B6" w:rsidRDefault="007A0AB0" w:rsidP="0080363D">
            <w:pPr>
              <w:autoSpaceDE w:val="0"/>
              <w:autoSpaceDN w:val="0"/>
              <w:adjustRightInd w:val="0"/>
              <w:rPr>
                <w:rFonts w:ascii="Arial" w:hAnsi="Arial" w:cs="Arial"/>
                <w:sz w:val="24"/>
                <w:szCs w:val="24"/>
              </w:rPr>
            </w:pPr>
            <w:r w:rsidRPr="00CA02B6">
              <w:rPr>
                <w:rFonts w:ascii="Arial" w:hAnsi="Arial" w:cs="Arial"/>
                <w:sz w:val="24"/>
                <w:szCs w:val="24"/>
              </w:rPr>
              <w:t>On the site :</w:t>
            </w:r>
          </w:p>
          <w:p w:rsidR="007A0AB0" w:rsidRPr="00CA02B6" w:rsidRDefault="007A0AB0" w:rsidP="007A0AB0">
            <w:pPr>
              <w:pStyle w:val="ListParagraph"/>
              <w:numPr>
                <w:ilvl w:val="0"/>
                <w:numId w:val="33"/>
              </w:numPr>
              <w:autoSpaceDE w:val="0"/>
              <w:autoSpaceDN w:val="0"/>
              <w:adjustRightInd w:val="0"/>
              <w:rPr>
                <w:rFonts w:ascii="Arial" w:hAnsi="Arial" w:cs="Arial"/>
                <w:sz w:val="24"/>
                <w:szCs w:val="24"/>
              </w:rPr>
            </w:pPr>
            <w:r w:rsidRPr="00CA02B6">
              <w:rPr>
                <w:rFonts w:ascii="Arial" w:hAnsi="Arial" w:cs="Arial"/>
                <w:sz w:val="24"/>
                <w:szCs w:val="24"/>
              </w:rPr>
              <w:t>Type and quantity of passing traffic</w:t>
            </w:r>
          </w:p>
          <w:p w:rsidR="007A0AB0" w:rsidRPr="00CA02B6" w:rsidRDefault="007A0AB0" w:rsidP="007A0AB0">
            <w:pPr>
              <w:pStyle w:val="ListParagraph"/>
              <w:numPr>
                <w:ilvl w:val="0"/>
                <w:numId w:val="33"/>
              </w:numPr>
              <w:autoSpaceDE w:val="0"/>
              <w:autoSpaceDN w:val="0"/>
              <w:adjustRightInd w:val="0"/>
              <w:rPr>
                <w:rFonts w:ascii="Arial" w:hAnsi="Arial" w:cs="Arial"/>
                <w:sz w:val="24"/>
                <w:szCs w:val="24"/>
              </w:rPr>
            </w:pPr>
            <w:r w:rsidRPr="00CA02B6">
              <w:rPr>
                <w:rFonts w:ascii="Arial" w:hAnsi="Arial" w:cs="Arial"/>
                <w:sz w:val="24"/>
                <w:szCs w:val="24"/>
              </w:rPr>
              <w:t>Parking / Public transport</w:t>
            </w:r>
          </w:p>
          <w:p w:rsidR="007A0AB0" w:rsidRPr="00CA02B6" w:rsidRDefault="007A0AB0" w:rsidP="007A0AB0">
            <w:pPr>
              <w:pStyle w:val="ListParagraph"/>
              <w:numPr>
                <w:ilvl w:val="0"/>
                <w:numId w:val="33"/>
              </w:numPr>
              <w:autoSpaceDE w:val="0"/>
              <w:autoSpaceDN w:val="0"/>
              <w:adjustRightInd w:val="0"/>
              <w:rPr>
                <w:rFonts w:ascii="Arial" w:hAnsi="Arial" w:cs="Arial"/>
                <w:sz w:val="24"/>
                <w:szCs w:val="24"/>
              </w:rPr>
            </w:pPr>
            <w:r w:rsidRPr="00CA02B6">
              <w:rPr>
                <w:rFonts w:ascii="Arial" w:hAnsi="Arial" w:cs="Arial"/>
                <w:sz w:val="24"/>
                <w:szCs w:val="24"/>
              </w:rPr>
              <w:t>Total cost of site</w:t>
            </w:r>
          </w:p>
          <w:p w:rsidR="009A30EB" w:rsidRPr="00CA02B6" w:rsidRDefault="007A0AB0" w:rsidP="007A0AB0">
            <w:pPr>
              <w:pStyle w:val="ListParagraph"/>
              <w:numPr>
                <w:ilvl w:val="0"/>
                <w:numId w:val="33"/>
              </w:numPr>
              <w:autoSpaceDE w:val="0"/>
              <w:autoSpaceDN w:val="0"/>
              <w:adjustRightInd w:val="0"/>
              <w:rPr>
                <w:rFonts w:ascii="Arial" w:hAnsi="Arial" w:cs="Arial"/>
                <w:sz w:val="24"/>
                <w:szCs w:val="24"/>
              </w:rPr>
            </w:pPr>
            <w:r w:rsidRPr="00CA02B6">
              <w:rPr>
                <w:rFonts w:ascii="Arial" w:hAnsi="Arial" w:cs="Arial"/>
                <w:sz w:val="24"/>
                <w:szCs w:val="24"/>
              </w:rPr>
              <w:t>Expansion possibilities</w:t>
            </w:r>
          </w:p>
          <w:p w:rsidR="007A0AB0" w:rsidRPr="00CA02B6" w:rsidRDefault="007A0AB0" w:rsidP="007A0AB0">
            <w:pPr>
              <w:pStyle w:val="ListParagraph"/>
              <w:autoSpaceDE w:val="0"/>
              <w:autoSpaceDN w:val="0"/>
              <w:adjustRightInd w:val="0"/>
              <w:rPr>
                <w:rFonts w:ascii="Arial" w:hAnsi="Arial" w:cs="Arial"/>
                <w:sz w:val="24"/>
                <w:szCs w:val="24"/>
              </w:rPr>
            </w:pPr>
          </w:p>
          <w:p w:rsidR="007A0AB0" w:rsidRPr="00CA02B6" w:rsidRDefault="007A0AB0" w:rsidP="007A0AB0">
            <w:pPr>
              <w:autoSpaceDE w:val="0"/>
              <w:autoSpaceDN w:val="0"/>
              <w:adjustRightInd w:val="0"/>
              <w:rPr>
                <w:rFonts w:ascii="Arial" w:hAnsi="Arial" w:cs="Arial"/>
                <w:sz w:val="24"/>
                <w:szCs w:val="24"/>
              </w:rPr>
            </w:pPr>
            <w:r w:rsidRPr="00CA02B6">
              <w:rPr>
                <w:rFonts w:ascii="Arial" w:hAnsi="Arial" w:cs="Arial"/>
                <w:sz w:val="24"/>
                <w:szCs w:val="24"/>
              </w:rPr>
              <w:t>A more official process :</w:t>
            </w:r>
          </w:p>
          <w:p w:rsidR="007A0AB0" w:rsidRPr="00CA02B6" w:rsidRDefault="007A0AB0" w:rsidP="007A0AB0">
            <w:pPr>
              <w:pStyle w:val="ListParagraph"/>
              <w:numPr>
                <w:ilvl w:val="0"/>
                <w:numId w:val="34"/>
              </w:numPr>
              <w:autoSpaceDE w:val="0"/>
              <w:autoSpaceDN w:val="0"/>
              <w:adjustRightInd w:val="0"/>
              <w:rPr>
                <w:rFonts w:ascii="Arial" w:hAnsi="Arial" w:cs="Arial"/>
                <w:sz w:val="24"/>
                <w:szCs w:val="24"/>
              </w:rPr>
            </w:pPr>
            <w:proofErr w:type="spellStart"/>
            <w:r w:rsidRPr="00CA02B6">
              <w:rPr>
                <w:rFonts w:ascii="Arial" w:hAnsi="Arial" w:cs="Arial"/>
                <w:sz w:val="24"/>
                <w:szCs w:val="24"/>
              </w:rPr>
              <w:t>Recognise</w:t>
            </w:r>
            <w:proofErr w:type="spellEnd"/>
            <w:r w:rsidRPr="00CA02B6">
              <w:rPr>
                <w:rFonts w:ascii="Arial" w:hAnsi="Arial" w:cs="Arial"/>
                <w:sz w:val="24"/>
                <w:szCs w:val="24"/>
              </w:rPr>
              <w:t xml:space="preserve"> the requirements of a new location, taking into account the business and logistic strategies</w:t>
            </w:r>
          </w:p>
          <w:p w:rsidR="007A0AB0" w:rsidRPr="00CA02B6" w:rsidRDefault="007A0AB0" w:rsidP="007A0AB0">
            <w:pPr>
              <w:pStyle w:val="ListParagraph"/>
              <w:numPr>
                <w:ilvl w:val="0"/>
                <w:numId w:val="34"/>
              </w:numPr>
              <w:autoSpaceDE w:val="0"/>
              <w:autoSpaceDN w:val="0"/>
              <w:adjustRightInd w:val="0"/>
              <w:rPr>
                <w:rFonts w:ascii="Arial" w:hAnsi="Arial" w:cs="Arial"/>
                <w:sz w:val="24"/>
                <w:szCs w:val="24"/>
              </w:rPr>
            </w:pPr>
            <w:r w:rsidRPr="00CA02B6">
              <w:rPr>
                <w:rFonts w:ascii="Arial" w:hAnsi="Arial" w:cs="Arial"/>
                <w:sz w:val="24"/>
                <w:szCs w:val="24"/>
              </w:rPr>
              <w:t>Endless set approach : Find the best area for location</w:t>
            </w:r>
          </w:p>
          <w:p w:rsidR="007A0AB0" w:rsidRPr="00CA02B6" w:rsidRDefault="007A0AB0" w:rsidP="007A0AB0">
            <w:pPr>
              <w:pStyle w:val="ListParagraph"/>
              <w:numPr>
                <w:ilvl w:val="0"/>
                <w:numId w:val="34"/>
              </w:numPr>
              <w:autoSpaceDE w:val="0"/>
              <w:autoSpaceDN w:val="0"/>
              <w:adjustRightInd w:val="0"/>
              <w:rPr>
                <w:rFonts w:ascii="Arial" w:hAnsi="Arial" w:cs="Arial"/>
                <w:sz w:val="24"/>
                <w:szCs w:val="24"/>
              </w:rPr>
            </w:pPr>
            <w:r w:rsidRPr="00CA02B6">
              <w:rPr>
                <w:rFonts w:ascii="Arial" w:hAnsi="Arial" w:cs="Arial"/>
                <w:sz w:val="24"/>
                <w:szCs w:val="24"/>
              </w:rPr>
              <w:t>Find accessible locations</w:t>
            </w:r>
          </w:p>
          <w:p w:rsidR="007A0AB0" w:rsidRPr="00CA02B6" w:rsidRDefault="007A0AB0" w:rsidP="007A0AB0">
            <w:pPr>
              <w:pStyle w:val="ListParagraph"/>
              <w:numPr>
                <w:ilvl w:val="0"/>
                <w:numId w:val="34"/>
              </w:numPr>
              <w:autoSpaceDE w:val="0"/>
              <w:autoSpaceDN w:val="0"/>
              <w:adjustRightInd w:val="0"/>
              <w:rPr>
                <w:rFonts w:ascii="Arial" w:hAnsi="Arial" w:cs="Arial"/>
                <w:sz w:val="24"/>
                <w:szCs w:val="24"/>
              </w:rPr>
            </w:pPr>
            <w:r w:rsidRPr="00CA02B6">
              <w:rPr>
                <w:rFonts w:ascii="Arial" w:hAnsi="Arial" w:cs="Arial"/>
                <w:sz w:val="24"/>
                <w:szCs w:val="24"/>
              </w:rPr>
              <w:t xml:space="preserve">Use of a practicable set approach </w:t>
            </w:r>
            <w:proofErr w:type="spellStart"/>
            <w:r w:rsidRPr="00CA02B6">
              <w:rPr>
                <w:rFonts w:ascii="Arial" w:hAnsi="Arial" w:cs="Arial"/>
                <w:sz w:val="24"/>
                <w:szCs w:val="24"/>
              </w:rPr>
              <w:t>ie</w:t>
            </w:r>
            <w:proofErr w:type="spellEnd"/>
            <w:r w:rsidRPr="00CA02B6">
              <w:rPr>
                <w:rFonts w:ascii="Arial" w:hAnsi="Arial" w:cs="Arial"/>
                <w:sz w:val="24"/>
                <w:szCs w:val="24"/>
              </w:rPr>
              <w:t xml:space="preserve"> scoring model</w:t>
            </w:r>
          </w:p>
          <w:p w:rsidR="007A0AB0" w:rsidRPr="00CA02B6" w:rsidRDefault="007A0AB0" w:rsidP="007A0AB0">
            <w:pPr>
              <w:autoSpaceDE w:val="0"/>
              <w:autoSpaceDN w:val="0"/>
              <w:adjustRightInd w:val="0"/>
              <w:rPr>
                <w:rFonts w:ascii="Arial" w:hAnsi="Arial" w:cs="Arial"/>
                <w:sz w:val="24"/>
                <w:szCs w:val="24"/>
              </w:rPr>
            </w:pPr>
          </w:p>
          <w:p w:rsidR="00CA02B6" w:rsidRPr="00CA02B6" w:rsidRDefault="00CA02B6" w:rsidP="00CA02B6">
            <w:p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Several factor</w:t>
            </w:r>
            <w:r>
              <w:rPr>
                <w:rFonts w:ascii="Arial" w:eastAsia="Times New Roman" w:hAnsi="Arial" w:cs="Arial"/>
                <w:sz w:val="24"/>
                <w:szCs w:val="24"/>
              </w:rPr>
              <w:t>s can put the operations of the</w:t>
            </w:r>
            <w:r w:rsidRPr="00CA02B6">
              <w:rPr>
                <w:rFonts w:ascii="Arial" w:eastAsia="Times New Roman" w:hAnsi="Arial" w:cs="Arial"/>
                <w:sz w:val="24"/>
                <w:szCs w:val="24"/>
              </w:rPr>
              <w:t xml:space="preserve"> new facility at risk:</w:t>
            </w:r>
          </w:p>
          <w:p w:rsidR="00CA02B6" w:rsidRPr="00CA02B6" w:rsidRDefault="00CA02B6" w:rsidP="00CA02B6">
            <w:pPr>
              <w:numPr>
                <w:ilvl w:val="0"/>
                <w:numId w:val="35"/>
              </w:num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Changes in market demands</w:t>
            </w:r>
          </w:p>
          <w:p w:rsidR="00CA02B6" w:rsidRPr="00CA02B6" w:rsidRDefault="00CA02B6" w:rsidP="00CA02B6">
            <w:pPr>
              <w:numPr>
                <w:ilvl w:val="0"/>
                <w:numId w:val="35"/>
              </w:num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Demographics and workforce availability</w:t>
            </w:r>
          </w:p>
          <w:p w:rsidR="00CA02B6" w:rsidRPr="00CA02B6" w:rsidRDefault="00CA02B6" w:rsidP="00CA02B6">
            <w:pPr>
              <w:numPr>
                <w:ilvl w:val="0"/>
                <w:numId w:val="35"/>
              </w:num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Changes to the transportation network</w:t>
            </w:r>
          </w:p>
          <w:p w:rsidR="00CA02B6" w:rsidRPr="00CA02B6" w:rsidRDefault="00CA02B6" w:rsidP="00CA02B6">
            <w:pPr>
              <w:numPr>
                <w:ilvl w:val="0"/>
                <w:numId w:val="35"/>
              </w:num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Changes to transportation infrastructure</w:t>
            </w:r>
          </w:p>
          <w:p w:rsidR="00CA02B6" w:rsidRPr="00CA02B6" w:rsidRDefault="00CA02B6" w:rsidP="00CA02B6">
            <w:pPr>
              <w:numPr>
                <w:ilvl w:val="0"/>
                <w:numId w:val="35"/>
              </w:num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Natural disasters / hazards</w:t>
            </w:r>
          </w:p>
          <w:p w:rsidR="00CA02B6" w:rsidRPr="00CA02B6" w:rsidRDefault="00CA02B6" w:rsidP="00CA02B6">
            <w:pPr>
              <w:shd w:val="clear" w:color="auto" w:fill="FFFFFF"/>
              <w:spacing w:before="100" w:beforeAutospacing="1" w:after="100" w:afterAutospacing="1"/>
              <w:rPr>
                <w:rFonts w:ascii="Arial" w:eastAsia="Times New Roman" w:hAnsi="Arial" w:cs="Arial"/>
                <w:sz w:val="24"/>
                <w:szCs w:val="24"/>
              </w:rPr>
            </w:pPr>
            <w:r w:rsidRPr="00CA02B6">
              <w:rPr>
                <w:rFonts w:ascii="Arial" w:eastAsia="Times New Roman" w:hAnsi="Arial" w:cs="Arial"/>
                <w:sz w:val="24"/>
                <w:szCs w:val="24"/>
              </w:rPr>
              <w:t>Risks should be assessed and mitigation strategies should be formulated. The cost of mitigating these risks can help qualify the feasibility of the chosen locations.</w:t>
            </w:r>
          </w:p>
          <w:p w:rsidR="007A0AB0" w:rsidRPr="00CA02B6" w:rsidRDefault="007A0AB0" w:rsidP="007A0AB0">
            <w:pPr>
              <w:autoSpaceDE w:val="0"/>
              <w:autoSpaceDN w:val="0"/>
              <w:adjustRightInd w:val="0"/>
              <w:rPr>
                <w:rFonts w:ascii="Arial" w:hAnsi="Arial" w:cs="Arial"/>
                <w:sz w:val="24"/>
                <w:szCs w:val="24"/>
              </w:rPr>
            </w:pPr>
          </w:p>
        </w:tc>
      </w:tr>
      <w:tr w:rsidR="0009064F" w:rsidRPr="00492822" w:rsidTr="00313917">
        <w:trPr>
          <w:trHeight w:val="292"/>
        </w:trPr>
        <w:tc>
          <w:tcPr>
            <w:tcW w:w="9259" w:type="dxa"/>
          </w:tcPr>
          <w:p w:rsidR="00F64910" w:rsidRPr="00492822" w:rsidRDefault="00F64910" w:rsidP="008A0101">
            <w:pPr>
              <w:pStyle w:val="ListParagraph"/>
              <w:rPr>
                <w:rFonts w:ascii="Arial" w:hAnsi="Arial" w:cs="Arial"/>
                <w:sz w:val="24"/>
                <w:szCs w:val="24"/>
              </w:rPr>
            </w:pPr>
          </w:p>
        </w:tc>
      </w:tr>
      <w:tr w:rsidR="00741C23" w:rsidRPr="00630C17" w:rsidTr="00313917">
        <w:trPr>
          <w:trHeight w:val="292"/>
        </w:trPr>
        <w:tc>
          <w:tcPr>
            <w:tcW w:w="9259" w:type="dxa"/>
          </w:tcPr>
          <w:p w:rsidR="00741C23" w:rsidRPr="00630C17" w:rsidRDefault="00741C23" w:rsidP="00445B1E">
            <w:pPr>
              <w:rPr>
                <w:rFonts w:ascii="Arial" w:hAnsi="Arial" w:cs="Arial"/>
                <w:sz w:val="24"/>
                <w:szCs w:val="24"/>
              </w:rPr>
            </w:pPr>
          </w:p>
        </w:tc>
      </w:tr>
      <w:tr w:rsidR="00492822" w:rsidRPr="00630C17" w:rsidTr="00313917">
        <w:trPr>
          <w:trHeight w:val="292"/>
        </w:trPr>
        <w:tc>
          <w:tcPr>
            <w:tcW w:w="9259" w:type="dxa"/>
          </w:tcPr>
          <w:p w:rsidR="00492822" w:rsidRPr="00630C17" w:rsidRDefault="00492822" w:rsidP="00445B1E">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0585" w:rsidP="00A851DA">
            <w:pPr>
              <w:rPr>
                <w:rFonts w:cs="Bliss-Regular"/>
                <w:color w:val="000000"/>
              </w:rPr>
            </w:pPr>
            <w:r>
              <w:rPr>
                <w:rFonts w:cs="Bliss-Regular"/>
                <w:color w:val="000000"/>
              </w:rPr>
              <w:t>22</w:t>
            </w:r>
            <w:r w:rsidR="0083685A">
              <w:rPr>
                <w:rFonts w:cs="Bliss-Regular"/>
                <w:color w:val="000000"/>
              </w:rPr>
              <w:t>.2.17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FCF" w:rsidRDefault="006F5FCF" w:rsidP="00CB4D0A">
      <w:pPr>
        <w:spacing w:after="0" w:line="240" w:lineRule="auto"/>
      </w:pPr>
      <w:r>
        <w:separator/>
      </w:r>
    </w:p>
  </w:endnote>
  <w:endnote w:type="continuationSeparator" w:id="0">
    <w:p w:rsidR="006F5FCF" w:rsidRDefault="006F5F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FCF" w:rsidRDefault="006F5FCF" w:rsidP="00CB4D0A">
      <w:pPr>
        <w:spacing w:after="0" w:line="240" w:lineRule="auto"/>
      </w:pPr>
      <w:r>
        <w:separator/>
      </w:r>
    </w:p>
  </w:footnote>
  <w:footnote w:type="continuationSeparator" w:id="0">
    <w:p w:rsidR="006F5FCF" w:rsidRDefault="006F5F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01FF"/>
    <w:multiLevelType w:val="hybridMultilevel"/>
    <w:tmpl w:val="16423D40"/>
    <w:lvl w:ilvl="0" w:tplc="6F324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2E06CC4"/>
    <w:multiLevelType w:val="hybridMultilevel"/>
    <w:tmpl w:val="7AC07E50"/>
    <w:lvl w:ilvl="0" w:tplc="580E8A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30F7B28"/>
    <w:multiLevelType w:val="multilevel"/>
    <w:tmpl w:val="24729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D4455C"/>
    <w:multiLevelType w:val="hybridMultilevel"/>
    <w:tmpl w:val="EC180CBE"/>
    <w:lvl w:ilvl="0" w:tplc="08090011">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943D57"/>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35545A5"/>
    <w:multiLevelType w:val="hybridMultilevel"/>
    <w:tmpl w:val="3026AE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6F37312"/>
    <w:multiLevelType w:val="hybridMultilevel"/>
    <w:tmpl w:val="283A8E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A000BB4"/>
    <w:multiLevelType w:val="hybridMultilevel"/>
    <w:tmpl w:val="1D689710"/>
    <w:lvl w:ilvl="0" w:tplc="4752A5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A165B64"/>
    <w:multiLevelType w:val="hybridMultilevel"/>
    <w:tmpl w:val="D012E65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nsid w:val="2B022B87"/>
    <w:multiLevelType w:val="hybridMultilevel"/>
    <w:tmpl w:val="F22C2444"/>
    <w:lvl w:ilvl="0" w:tplc="934C40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0EB519D"/>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20F1F52"/>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24E289C"/>
    <w:multiLevelType w:val="hybridMultilevel"/>
    <w:tmpl w:val="751418CE"/>
    <w:lvl w:ilvl="0" w:tplc="BAB8C8CA">
      <w:start w:val="7"/>
      <w:numFmt w:val="lowerRoman"/>
      <w:lvlText w:val="%1)"/>
      <w:lvlJc w:val="left"/>
      <w:pPr>
        <w:ind w:left="1080" w:hanging="72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6767B1A"/>
    <w:multiLevelType w:val="hybridMultilevel"/>
    <w:tmpl w:val="CE50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7382B61"/>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8694967"/>
    <w:multiLevelType w:val="hybridMultilevel"/>
    <w:tmpl w:val="58948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95C4C20"/>
    <w:multiLevelType w:val="hybridMultilevel"/>
    <w:tmpl w:val="58EE123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FBE2D5C"/>
    <w:multiLevelType w:val="hybridMultilevel"/>
    <w:tmpl w:val="A73668B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425B52EE"/>
    <w:multiLevelType w:val="hybridMultilevel"/>
    <w:tmpl w:val="2FE6F90A"/>
    <w:lvl w:ilvl="0" w:tplc="31608D96">
      <w:start w:val="1"/>
      <w:numFmt w:val="decimal"/>
      <w:lvlText w:val="%1)"/>
      <w:lvlJc w:val="left"/>
      <w:pPr>
        <w:ind w:left="720" w:hanging="360"/>
      </w:pPr>
      <w:rPr>
        <w:rFonts w:ascii="Calibri" w:hAnsi="Calibri"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D2B3E09"/>
    <w:multiLevelType w:val="hybridMultilevel"/>
    <w:tmpl w:val="5276DA24"/>
    <w:lvl w:ilvl="0" w:tplc="02C218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217628"/>
    <w:multiLevelType w:val="hybridMultilevel"/>
    <w:tmpl w:val="7FD0C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4E8188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5956A88"/>
    <w:multiLevelType w:val="hybridMultilevel"/>
    <w:tmpl w:val="7F38FFF6"/>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89521C7"/>
    <w:multiLevelType w:val="hybridMultilevel"/>
    <w:tmpl w:val="7ED413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8E334D8"/>
    <w:multiLevelType w:val="hybridMultilevel"/>
    <w:tmpl w:val="F6B40800"/>
    <w:lvl w:ilvl="0" w:tplc="E8D86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AD97DD2"/>
    <w:multiLevelType w:val="multilevel"/>
    <w:tmpl w:val="807ED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593D84"/>
    <w:multiLevelType w:val="hybridMultilevel"/>
    <w:tmpl w:val="275A16FC"/>
    <w:lvl w:ilvl="0" w:tplc="02826CB0">
      <w:start w:val="1"/>
      <w:numFmt w:val="lowerRoman"/>
      <w:lvlText w:val="%1)"/>
      <w:lvlJc w:val="left"/>
      <w:pPr>
        <w:ind w:left="1290" w:hanging="9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99A0402"/>
    <w:multiLevelType w:val="hybridMultilevel"/>
    <w:tmpl w:val="B8DC6E78"/>
    <w:lvl w:ilvl="0" w:tplc="77627BE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C233FB0"/>
    <w:multiLevelType w:val="hybridMultilevel"/>
    <w:tmpl w:val="BCE8AEC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DAB7FA2"/>
    <w:multiLevelType w:val="hybridMultilevel"/>
    <w:tmpl w:val="34D4EF84"/>
    <w:lvl w:ilvl="0" w:tplc="2D6A8538">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C02ED7"/>
    <w:multiLevelType w:val="hybridMultilevel"/>
    <w:tmpl w:val="840679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32367AC"/>
    <w:multiLevelType w:val="multilevel"/>
    <w:tmpl w:val="F808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5243A6"/>
    <w:multiLevelType w:val="hybridMultilevel"/>
    <w:tmpl w:val="03786DB8"/>
    <w:lvl w:ilvl="0" w:tplc="DDFEE9AC">
      <w:start w:val="1"/>
      <w:numFmt w:val="decimal"/>
      <w:lvlText w:val="%1."/>
      <w:lvlJc w:val="left"/>
      <w:pPr>
        <w:ind w:left="720" w:hanging="360"/>
      </w:pPr>
      <w:rPr>
        <w:rFonts w:ascii="Calibri,Bold" w:hAnsi="Calibri,Bold" w:cs="Calibri,Bold" w:hint="default"/>
        <w:b/>
        <w:color w:val="EE7D3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7DCA11DC"/>
    <w:multiLevelType w:val="hybridMultilevel"/>
    <w:tmpl w:val="52A2A956"/>
    <w:lvl w:ilvl="0" w:tplc="2B7801F4">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1"/>
  </w:num>
  <w:num w:numId="3">
    <w:abstractNumId w:val="5"/>
  </w:num>
  <w:num w:numId="4">
    <w:abstractNumId w:val="27"/>
  </w:num>
  <w:num w:numId="5">
    <w:abstractNumId w:val="2"/>
  </w:num>
  <w:num w:numId="6">
    <w:abstractNumId w:val="34"/>
  </w:num>
  <w:num w:numId="7">
    <w:abstractNumId w:val="6"/>
  </w:num>
  <w:num w:numId="8">
    <w:abstractNumId w:val="7"/>
  </w:num>
  <w:num w:numId="9">
    <w:abstractNumId w:val="12"/>
  </w:num>
  <w:num w:numId="10">
    <w:abstractNumId w:val="22"/>
  </w:num>
  <w:num w:numId="11">
    <w:abstractNumId w:val="4"/>
  </w:num>
  <w:num w:numId="12">
    <w:abstractNumId w:val="33"/>
  </w:num>
  <w:num w:numId="13">
    <w:abstractNumId w:val="10"/>
  </w:num>
  <w:num w:numId="14">
    <w:abstractNumId w:val="14"/>
  </w:num>
  <w:num w:numId="15">
    <w:abstractNumId w:val="11"/>
  </w:num>
  <w:num w:numId="16">
    <w:abstractNumId w:val="30"/>
  </w:num>
  <w:num w:numId="17">
    <w:abstractNumId w:val="18"/>
  </w:num>
  <w:num w:numId="18">
    <w:abstractNumId w:val="25"/>
  </w:num>
  <w:num w:numId="19">
    <w:abstractNumId w:val="19"/>
  </w:num>
  <w:num w:numId="20">
    <w:abstractNumId w:val="29"/>
  </w:num>
  <w:num w:numId="21">
    <w:abstractNumId w:val="21"/>
  </w:num>
  <w:num w:numId="22">
    <w:abstractNumId w:val="28"/>
  </w:num>
  <w:num w:numId="23">
    <w:abstractNumId w:val="3"/>
  </w:num>
  <w:num w:numId="24">
    <w:abstractNumId w:val="9"/>
  </w:num>
  <w:num w:numId="25">
    <w:abstractNumId w:val="32"/>
  </w:num>
  <w:num w:numId="26">
    <w:abstractNumId w:val="23"/>
  </w:num>
  <w:num w:numId="27">
    <w:abstractNumId w:val="0"/>
  </w:num>
  <w:num w:numId="28">
    <w:abstractNumId w:val="8"/>
  </w:num>
  <w:num w:numId="29">
    <w:abstractNumId w:val="17"/>
  </w:num>
  <w:num w:numId="30">
    <w:abstractNumId w:val="13"/>
  </w:num>
  <w:num w:numId="31">
    <w:abstractNumId w:val="24"/>
  </w:num>
  <w:num w:numId="32">
    <w:abstractNumId w:val="16"/>
  </w:num>
  <w:num w:numId="33">
    <w:abstractNumId w:val="15"/>
  </w:num>
  <w:num w:numId="34">
    <w:abstractNumId w:val="31"/>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1956"/>
    <w:rsid w:val="00035CDD"/>
    <w:rsid w:val="00040083"/>
    <w:rsid w:val="00055992"/>
    <w:rsid w:val="00071C19"/>
    <w:rsid w:val="000820E8"/>
    <w:rsid w:val="0009064F"/>
    <w:rsid w:val="000D1E36"/>
    <w:rsid w:val="00100DAC"/>
    <w:rsid w:val="001175EE"/>
    <w:rsid w:val="00157CF6"/>
    <w:rsid w:val="00182416"/>
    <w:rsid w:val="00187044"/>
    <w:rsid w:val="00187EB4"/>
    <w:rsid w:val="0019327D"/>
    <w:rsid w:val="001964DA"/>
    <w:rsid w:val="001A0585"/>
    <w:rsid w:val="001F0481"/>
    <w:rsid w:val="00200C92"/>
    <w:rsid w:val="0020451E"/>
    <w:rsid w:val="00206B9D"/>
    <w:rsid w:val="00223D5E"/>
    <w:rsid w:val="0023259C"/>
    <w:rsid w:val="00263FBB"/>
    <w:rsid w:val="00284F4E"/>
    <w:rsid w:val="002A30FA"/>
    <w:rsid w:val="002B0BD7"/>
    <w:rsid w:val="002B573D"/>
    <w:rsid w:val="002C5CB2"/>
    <w:rsid w:val="002F6A82"/>
    <w:rsid w:val="002F779F"/>
    <w:rsid w:val="0030111D"/>
    <w:rsid w:val="00313917"/>
    <w:rsid w:val="00357F45"/>
    <w:rsid w:val="003604FF"/>
    <w:rsid w:val="00371885"/>
    <w:rsid w:val="003773BE"/>
    <w:rsid w:val="003A3923"/>
    <w:rsid w:val="003B7F04"/>
    <w:rsid w:val="003D023A"/>
    <w:rsid w:val="003D48DA"/>
    <w:rsid w:val="003D7FEE"/>
    <w:rsid w:val="003E2B87"/>
    <w:rsid w:val="00402786"/>
    <w:rsid w:val="00405895"/>
    <w:rsid w:val="004058DF"/>
    <w:rsid w:val="00443E6F"/>
    <w:rsid w:val="00445B1E"/>
    <w:rsid w:val="00462281"/>
    <w:rsid w:val="00486F1A"/>
    <w:rsid w:val="00490CB9"/>
    <w:rsid w:val="00492822"/>
    <w:rsid w:val="004A0B21"/>
    <w:rsid w:val="004A2CE2"/>
    <w:rsid w:val="004D3DC8"/>
    <w:rsid w:val="004E3CDA"/>
    <w:rsid w:val="004F4B4D"/>
    <w:rsid w:val="0050216D"/>
    <w:rsid w:val="00503D7E"/>
    <w:rsid w:val="0050778F"/>
    <w:rsid w:val="00527C11"/>
    <w:rsid w:val="00534908"/>
    <w:rsid w:val="00535F31"/>
    <w:rsid w:val="00557647"/>
    <w:rsid w:val="00574D64"/>
    <w:rsid w:val="00591365"/>
    <w:rsid w:val="005B31E4"/>
    <w:rsid w:val="005B4081"/>
    <w:rsid w:val="005D38B4"/>
    <w:rsid w:val="005D4A23"/>
    <w:rsid w:val="005F630A"/>
    <w:rsid w:val="00601719"/>
    <w:rsid w:val="006034F6"/>
    <w:rsid w:val="006067ED"/>
    <w:rsid w:val="00607874"/>
    <w:rsid w:val="00607E77"/>
    <w:rsid w:val="00617BB3"/>
    <w:rsid w:val="00630C17"/>
    <w:rsid w:val="00645CDD"/>
    <w:rsid w:val="00646BAF"/>
    <w:rsid w:val="00671F16"/>
    <w:rsid w:val="00674B96"/>
    <w:rsid w:val="006823A7"/>
    <w:rsid w:val="00687EE8"/>
    <w:rsid w:val="006F5FCF"/>
    <w:rsid w:val="0070347F"/>
    <w:rsid w:val="00705E06"/>
    <w:rsid w:val="0070678E"/>
    <w:rsid w:val="00741C23"/>
    <w:rsid w:val="00750BB7"/>
    <w:rsid w:val="007566AA"/>
    <w:rsid w:val="00765CCB"/>
    <w:rsid w:val="00773F5B"/>
    <w:rsid w:val="007A0AB0"/>
    <w:rsid w:val="007C55B2"/>
    <w:rsid w:val="007E116F"/>
    <w:rsid w:val="008004BA"/>
    <w:rsid w:val="0080363D"/>
    <w:rsid w:val="0082603F"/>
    <w:rsid w:val="00831C11"/>
    <w:rsid w:val="0083685A"/>
    <w:rsid w:val="008A0101"/>
    <w:rsid w:val="008A60B4"/>
    <w:rsid w:val="008B3C31"/>
    <w:rsid w:val="008B64FE"/>
    <w:rsid w:val="008B7E02"/>
    <w:rsid w:val="008E0544"/>
    <w:rsid w:val="00935BF7"/>
    <w:rsid w:val="00946318"/>
    <w:rsid w:val="0095442C"/>
    <w:rsid w:val="00983942"/>
    <w:rsid w:val="009A30EB"/>
    <w:rsid w:val="009C37E0"/>
    <w:rsid w:val="009D4783"/>
    <w:rsid w:val="009E41F4"/>
    <w:rsid w:val="00A14B66"/>
    <w:rsid w:val="00A163A6"/>
    <w:rsid w:val="00A45FC8"/>
    <w:rsid w:val="00A51F35"/>
    <w:rsid w:val="00A65CF7"/>
    <w:rsid w:val="00A81AB4"/>
    <w:rsid w:val="00A851DA"/>
    <w:rsid w:val="00AC7D5B"/>
    <w:rsid w:val="00AD1E36"/>
    <w:rsid w:val="00AE1481"/>
    <w:rsid w:val="00AE7EE4"/>
    <w:rsid w:val="00AF4CC2"/>
    <w:rsid w:val="00AF6F27"/>
    <w:rsid w:val="00B0161C"/>
    <w:rsid w:val="00B0415E"/>
    <w:rsid w:val="00B04678"/>
    <w:rsid w:val="00B2622D"/>
    <w:rsid w:val="00B949DC"/>
    <w:rsid w:val="00BC46DF"/>
    <w:rsid w:val="00BE2E03"/>
    <w:rsid w:val="00C03577"/>
    <w:rsid w:val="00C31CB7"/>
    <w:rsid w:val="00C35DEE"/>
    <w:rsid w:val="00C4180E"/>
    <w:rsid w:val="00C53029"/>
    <w:rsid w:val="00C65FEA"/>
    <w:rsid w:val="00C72842"/>
    <w:rsid w:val="00C751CC"/>
    <w:rsid w:val="00C96AC9"/>
    <w:rsid w:val="00CA02B6"/>
    <w:rsid w:val="00CA0AC2"/>
    <w:rsid w:val="00CB4D0A"/>
    <w:rsid w:val="00CC2FB3"/>
    <w:rsid w:val="00CC575A"/>
    <w:rsid w:val="00CF123B"/>
    <w:rsid w:val="00D039AC"/>
    <w:rsid w:val="00D2087F"/>
    <w:rsid w:val="00D20DE4"/>
    <w:rsid w:val="00D400A5"/>
    <w:rsid w:val="00D427DE"/>
    <w:rsid w:val="00D523F8"/>
    <w:rsid w:val="00D5587D"/>
    <w:rsid w:val="00D707CC"/>
    <w:rsid w:val="00D821FE"/>
    <w:rsid w:val="00D931F0"/>
    <w:rsid w:val="00DA1580"/>
    <w:rsid w:val="00DA2B6A"/>
    <w:rsid w:val="00DB0793"/>
    <w:rsid w:val="00DF437C"/>
    <w:rsid w:val="00E00313"/>
    <w:rsid w:val="00E00821"/>
    <w:rsid w:val="00E04DB4"/>
    <w:rsid w:val="00E17EC4"/>
    <w:rsid w:val="00E30679"/>
    <w:rsid w:val="00E30E9C"/>
    <w:rsid w:val="00E31F6C"/>
    <w:rsid w:val="00E33AED"/>
    <w:rsid w:val="00E379E4"/>
    <w:rsid w:val="00E4220E"/>
    <w:rsid w:val="00E4597D"/>
    <w:rsid w:val="00E54832"/>
    <w:rsid w:val="00E56A90"/>
    <w:rsid w:val="00E641CC"/>
    <w:rsid w:val="00E81B92"/>
    <w:rsid w:val="00E926F9"/>
    <w:rsid w:val="00EA30AB"/>
    <w:rsid w:val="00EB3925"/>
    <w:rsid w:val="00F21975"/>
    <w:rsid w:val="00F25DD7"/>
    <w:rsid w:val="00F64910"/>
    <w:rsid w:val="00F96EB3"/>
    <w:rsid w:val="00FE112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 w:type="paragraph" w:styleId="NormalWeb">
    <w:name w:val="Normal (Web)"/>
    <w:basedOn w:val="Normal"/>
    <w:uiPriority w:val="99"/>
    <w:semiHidden/>
    <w:unhideWhenUsed/>
    <w:rsid w:val="00CA02B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E81B92"/>
  </w:style>
  <w:style w:type="character" w:styleId="Strong">
    <w:name w:val="Strong"/>
    <w:basedOn w:val="DefaultParagraphFont"/>
    <w:uiPriority w:val="22"/>
    <w:qFormat/>
    <w:rsid w:val="00E81B92"/>
    <w:rPr>
      <w:b/>
      <w:bCs/>
    </w:rPr>
  </w:style>
  <w:style w:type="paragraph" w:styleId="NormalWeb">
    <w:name w:val="Normal (Web)"/>
    <w:basedOn w:val="Normal"/>
    <w:uiPriority w:val="99"/>
    <w:semiHidden/>
    <w:unhideWhenUsed/>
    <w:rsid w:val="00CA02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72665">
      <w:bodyDiv w:val="1"/>
      <w:marLeft w:val="0"/>
      <w:marRight w:val="0"/>
      <w:marTop w:val="0"/>
      <w:marBottom w:val="0"/>
      <w:divBdr>
        <w:top w:val="none" w:sz="0" w:space="0" w:color="auto"/>
        <w:left w:val="none" w:sz="0" w:space="0" w:color="auto"/>
        <w:bottom w:val="none" w:sz="0" w:space="0" w:color="auto"/>
        <w:right w:val="none" w:sz="0" w:space="0" w:color="auto"/>
      </w:divBdr>
    </w:div>
    <w:div w:id="1205211683">
      <w:bodyDiv w:val="1"/>
      <w:marLeft w:val="0"/>
      <w:marRight w:val="0"/>
      <w:marTop w:val="0"/>
      <w:marBottom w:val="0"/>
      <w:divBdr>
        <w:top w:val="none" w:sz="0" w:space="0" w:color="auto"/>
        <w:left w:val="none" w:sz="0" w:space="0" w:color="auto"/>
        <w:bottom w:val="none" w:sz="0" w:space="0" w:color="auto"/>
        <w:right w:val="none" w:sz="0" w:space="0" w:color="auto"/>
      </w:divBdr>
    </w:div>
    <w:div w:id="19630763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B38B3-C7E1-43EB-ABEA-F4FEA8BEC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4173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Sharron Cameron</cp:lastModifiedBy>
  <cp:revision>2</cp:revision>
  <cp:lastPrinted>2017-01-02T17:01:00Z</cp:lastPrinted>
  <dcterms:created xsi:type="dcterms:W3CDTF">2017-02-23T15:46:00Z</dcterms:created>
  <dcterms:modified xsi:type="dcterms:W3CDTF">2017-02-23T15:46:00Z</dcterms:modified>
</cp:coreProperties>
</file>