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EDC" w:rsidRPr="006E51C6" w:rsidRDefault="00E46EDC" w:rsidP="00E46EDC">
      <w:pPr>
        <w:autoSpaceDE w:val="0"/>
        <w:autoSpaceDN w:val="0"/>
        <w:adjustRightInd w:val="0"/>
        <w:spacing w:after="0" w:line="240" w:lineRule="auto"/>
        <w:ind w:left="0"/>
        <w:rPr>
          <w:rFonts w:ascii="Arial" w:eastAsia="Times New Roman" w:hAnsi="Arial" w:cs="Arial"/>
          <w:color w:val="000000"/>
          <w:sz w:val="24"/>
          <w:szCs w:val="24"/>
        </w:rPr>
      </w:pPr>
      <w:r w:rsidRPr="00E46EDC">
        <w:rPr>
          <w:rFonts w:ascii="Arial" w:eastAsia="Times New Roman" w:hAnsi="Arial" w:cs="Arial"/>
          <w:noProof/>
          <w:color w:val="000000"/>
          <w:sz w:val="24"/>
          <w:szCs w:val="24"/>
        </w:rPr>
        <w:drawing>
          <wp:anchor distT="0" distB="0" distL="114300" distR="114300" simplePos="0" relativeHeight="251660288" behindDoc="0" locked="0" layoutInCell="1" allowOverlap="1" wp14:anchorId="130C5047" wp14:editId="5A706C4A">
            <wp:simplePos x="0" y="0"/>
            <wp:positionH relativeFrom="column">
              <wp:posOffset>-342900</wp:posOffset>
            </wp:positionH>
            <wp:positionV relativeFrom="paragraph">
              <wp:posOffset>-295275</wp:posOffset>
            </wp:positionV>
            <wp:extent cx="2809875" cy="1419225"/>
            <wp:effectExtent l="0" t="0" r="0" b="0"/>
            <wp:wrapNone/>
            <wp:docPr id="2" name="Picture 2"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1C6">
        <w:rPr>
          <w:rFonts w:ascii="Arial" w:eastAsia="Times New Roman" w:hAnsi="Arial" w:cs="Arial"/>
          <w:color w:val="000000"/>
          <w:sz w:val="24"/>
          <w:szCs w:val="24"/>
        </w:rPr>
        <w:t xml:space="preserve">                                                                  </w:t>
      </w:r>
    </w:p>
    <w:p w:rsidR="00E46EDC" w:rsidRPr="006E51C6" w:rsidRDefault="00E46EDC" w:rsidP="00E46EDC">
      <w:pPr>
        <w:spacing w:after="200" w:line="276" w:lineRule="auto"/>
        <w:ind w:left="0"/>
        <w:rPr>
          <w:rFonts w:ascii="Arial" w:eastAsia="Times New Roman" w:hAnsi="Arial" w:cs="Arial"/>
          <w:sz w:val="24"/>
          <w:szCs w:val="24"/>
        </w:rPr>
      </w:pPr>
      <w:r w:rsidRPr="00E46EDC">
        <w:rPr>
          <w:rFonts w:ascii="Arial" w:eastAsia="Times New Roman" w:hAnsi="Arial" w:cs="Arial"/>
          <w:noProof/>
          <w:sz w:val="24"/>
          <w:szCs w:val="24"/>
        </w:rPr>
        <mc:AlternateContent>
          <mc:Choice Requires="wps">
            <w:drawing>
              <wp:anchor distT="0" distB="0" distL="114300" distR="114300" simplePos="0" relativeHeight="251659264" behindDoc="0" locked="0" layoutInCell="1" allowOverlap="1" wp14:anchorId="25F72B13" wp14:editId="163C49BA">
                <wp:simplePos x="0" y="0"/>
                <wp:positionH relativeFrom="column">
                  <wp:posOffset>2889885</wp:posOffset>
                </wp:positionH>
                <wp:positionV relativeFrom="paragraph">
                  <wp:posOffset>99695</wp:posOffset>
                </wp:positionV>
                <wp:extent cx="3114040" cy="466725"/>
                <wp:effectExtent l="381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511D1" w:rsidRDefault="007511D1" w:rsidP="00E46EDC">
                            <w:pPr>
                              <w:jc w:val="center"/>
                              <w:rPr>
                                <w:b/>
                                <w:bCs/>
                                <w:color w:val="002060"/>
                                <w:sz w:val="44"/>
                                <w:szCs w:val="40"/>
                              </w:rPr>
                            </w:pPr>
                            <w:r>
                              <w:rPr>
                                <w:sz w:val="24"/>
                              </w:rPr>
                              <w:t xml:space="preserve">   </w:t>
                            </w:r>
                            <w:r>
                              <w:rPr>
                                <w:b/>
                                <w:bCs/>
                                <w:color w:val="002060"/>
                                <w:sz w:val="44"/>
                                <w:szCs w:val="40"/>
                              </w:rPr>
                              <w:t>Assignment Cover Sheet</w:t>
                            </w:r>
                          </w:p>
                          <w:p w:rsidR="007511D1" w:rsidRDefault="007511D1" w:rsidP="00E46ED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F72B13"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7511D1" w:rsidRDefault="007511D1" w:rsidP="00E46EDC">
                      <w:pPr>
                        <w:jc w:val="center"/>
                        <w:rPr>
                          <w:b/>
                          <w:bCs/>
                          <w:color w:val="002060"/>
                          <w:sz w:val="44"/>
                          <w:szCs w:val="40"/>
                        </w:rPr>
                      </w:pPr>
                      <w:r>
                        <w:rPr>
                          <w:sz w:val="24"/>
                        </w:rPr>
                        <w:t xml:space="preserve">   </w:t>
                      </w:r>
                      <w:r>
                        <w:rPr>
                          <w:b/>
                          <w:bCs/>
                          <w:color w:val="002060"/>
                          <w:sz w:val="44"/>
                          <w:szCs w:val="40"/>
                        </w:rPr>
                        <w:t>Assignment Cover Sheet</w:t>
                      </w:r>
                    </w:p>
                    <w:p w:rsidR="007511D1" w:rsidRDefault="007511D1" w:rsidP="00E46EDC"/>
                  </w:txbxContent>
                </v:textbox>
              </v:shape>
            </w:pict>
          </mc:Fallback>
        </mc:AlternateContent>
      </w:r>
    </w:p>
    <w:p w:rsidR="00E46EDC" w:rsidRPr="006E51C6" w:rsidRDefault="00E46EDC" w:rsidP="00E46EDC">
      <w:pPr>
        <w:spacing w:after="200" w:line="276" w:lineRule="auto"/>
        <w:ind w:left="0"/>
        <w:rPr>
          <w:rFonts w:ascii="Arial" w:eastAsia="Times New Roman" w:hAnsi="Arial" w:cs="Arial"/>
          <w:sz w:val="24"/>
          <w:szCs w:val="24"/>
        </w:rPr>
      </w:pPr>
    </w:p>
    <w:p w:rsidR="00E46EDC" w:rsidRPr="006E51C6" w:rsidRDefault="00E46EDC" w:rsidP="00E46EDC">
      <w:pPr>
        <w:spacing w:after="200" w:line="276" w:lineRule="auto"/>
        <w:ind w:left="0"/>
        <w:rPr>
          <w:rFonts w:ascii="Arial" w:eastAsia="Times New Roman" w:hAnsi="Arial" w:cs="Arial"/>
          <w:sz w:val="24"/>
          <w:szCs w:val="24"/>
        </w:rPr>
      </w:pPr>
    </w:p>
    <w:p w:rsidR="00E46EDC" w:rsidRPr="006E51C6" w:rsidRDefault="00E46EDC" w:rsidP="00E46EDC">
      <w:pPr>
        <w:spacing w:after="200" w:line="276" w:lineRule="auto"/>
        <w:ind w:left="0"/>
        <w:rPr>
          <w:rFonts w:ascii="Arial" w:eastAsia="Times New Roman" w:hAnsi="Arial" w:cs="Arial"/>
          <w:sz w:val="24"/>
          <w:szCs w:val="24"/>
        </w:rPr>
      </w:pPr>
    </w:p>
    <w:tbl>
      <w:tblPr>
        <w:tblStyle w:val="TableGrid"/>
        <w:tblW w:w="0" w:type="auto"/>
        <w:tblLook w:val="04A0" w:firstRow="1" w:lastRow="0" w:firstColumn="1" w:lastColumn="0" w:noHBand="0" w:noVBand="1"/>
      </w:tblPr>
      <w:tblGrid>
        <w:gridCol w:w="2566"/>
        <w:gridCol w:w="6676"/>
      </w:tblGrid>
      <w:tr w:rsidR="00E46EDC" w:rsidRPr="006E51C6" w:rsidTr="005F44B3">
        <w:tc>
          <w:tcPr>
            <w:tcW w:w="2566" w:type="dxa"/>
            <w:shd w:val="clear" w:color="auto" w:fill="D9D9D9" w:themeFill="background1" w:themeFillShade="D9"/>
            <w:hideMark/>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Student Name:</w:t>
            </w:r>
          </w:p>
        </w:tc>
        <w:tc>
          <w:tcPr>
            <w:tcW w:w="6676" w:type="dxa"/>
            <w:vAlign w:val="center"/>
            <w:hideMark/>
          </w:tcPr>
          <w:p w:rsidR="00E46EDC" w:rsidRPr="006E51C6" w:rsidRDefault="00E46EDC" w:rsidP="005F44B3">
            <w:pPr>
              <w:autoSpaceDE w:val="0"/>
              <w:autoSpaceDN w:val="0"/>
              <w:adjustRightInd w:val="0"/>
              <w:spacing w:line="240" w:lineRule="auto"/>
              <w:ind w:left="0"/>
              <w:rPr>
                <w:rFonts w:ascii="Arial" w:hAnsi="Arial" w:cs="Arial"/>
                <w:color w:val="000000"/>
                <w:sz w:val="24"/>
                <w:szCs w:val="24"/>
              </w:rPr>
            </w:pPr>
            <w:r w:rsidRPr="00E46EDC">
              <w:rPr>
                <w:rFonts w:ascii="Arial" w:hAnsi="Arial" w:cs="Arial"/>
                <w:color w:val="000000"/>
                <w:sz w:val="24"/>
                <w:szCs w:val="24"/>
              </w:rPr>
              <w:t xml:space="preserve">Edgardo </w:t>
            </w:r>
            <w:proofErr w:type="spellStart"/>
            <w:r w:rsidRPr="00E46EDC">
              <w:rPr>
                <w:rFonts w:ascii="Arial" w:hAnsi="Arial" w:cs="Arial"/>
                <w:color w:val="000000"/>
                <w:sz w:val="24"/>
                <w:szCs w:val="24"/>
              </w:rPr>
              <w:t>Cabasan</w:t>
            </w:r>
            <w:proofErr w:type="spellEnd"/>
            <w:r w:rsidRPr="00E46EDC">
              <w:rPr>
                <w:rFonts w:ascii="Arial" w:hAnsi="Arial" w:cs="Arial"/>
                <w:color w:val="000000"/>
                <w:sz w:val="24"/>
                <w:szCs w:val="24"/>
              </w:rPr>
              <w:t xml:space="preserve"> Diano</w:t>
            </w:r>
          </w:p>
        </w:tc>
      </w:tr>
      <w:tr w:rsidR="00E46EDC" w:rsidRPr="006E51C6" w:rsidTr="005F44B3">
        <w:tc>
          <w:tcPr>
            <w:tcW w:w="2566" w:type="dxa"/>
            <w:shd w:val="clear" w:color="auto" w:fill="D9D9D9" w:themeFill="background1" w:themeFillShade="D9"/>
            <w:hideMark/>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Student Number:</w:t>
            </w:r>
          </w:p>
        </w:tc>
        <w:tc>
          <w:tcPr>
            <w:tcW w:w="6676" w:type="dxa"/>
            <w:vAlign w:val="center"/>
          </w:tcPr>
          <w:p w:rsidR="00E46EDC" w:rsidRPr="006E51C6" w:rsidRDefault="005F44B3" w:rsidP="005F44B3">
            <w:pPr>
              <w:autoSpaceDE w:val="0"/>
              <w:autoSpaceDN w:val="0"/>
              <w:adjustRightInd w:val="0"/>
              <w:spacing w:line="240" w:lineRule="auto"/>
              <w:ind w:left="0"/>
              <w:rPr>
                <w:rFonts w:ascii="Arial" w:hAnsi="Arial" w:cs="Arial"/>
                <w:color w:val="000000"/>
                <w:sz w:val="24"/>
                <w:szCs w:val="24"/>
              </w:rPr>
            </w:pPr>
            <w:r>
              <w:rPr>
                <w:rFonts w:ascii="Arial" w:hAnsi="Arial" w:cs="Arial"/>
                <w:color w:val="000000"/>
                <w:sz w:val="24"/>
                <w:szCs w:val="24"/>
              </w:rPr>
              <w:t>2491</w:t>
            </w:r>
          </w:p>
        </w:tc>
      </w:tr>
      <w:tr w:rsidR="00E46EDC" w:rsidRPr="006E51C6" w:rsidTr="00BA120C">
        <w:tc>
          <w:tcPr>
            <w:tcW w:w="2566" w:type="dxa"/>
            <w:shd w:val="clear" w:color="auto" w:fill="D9D9D9" w:themeFill="background1" w:themeFillShade="D9"/>
            <w:hideMark/>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Course:</w:t>
            </w:r>
          </w:p>
        </w:tc>
        <w:tc>
          <w:tcPr>
            <w:tcW w:w="6676" w:type="dxa"/>
            <w:hideMark/>
          </w:tcPr>
          <w:p w:rsidR="00E46EDC" w:rsidRPr="006E51C6" w:rsidRDefault="00E46EDC" w:rsidP="00BA120C">
            <w:pPr>
              <w:autoSpaceDE w:val="0"/>
              <w:autoSpaceDN w:val="0"/>
              <w:adjustRightInd w:val="0"/>
              <w:spacing w:line="240" w:lineRule="auto"/>
              <w:ind w:left="0"/>
              <w:rPr>
                <w:rFonts w:ascii="Arial" w:hAnsi="Arial" w:cs="Arial"/>
                <w:color w:val="000000"/>
                <w:sz w:val="24"/>
                <w:szCs w:val="24"/>
              </w:rPr>
            </w:pPr>
            <w:r w:rsidRPr="00E46EDC">
              <w:rPr>
                <w:rFonts w:ascii="Arial" w:hAnsi="Arial" w:cs="Arial"/>
                <w:color w:val="000000"/>
                <w:sz w:val="24"/>
                <w:szCs w:val="24"/>
              </w:rPr>
              <w:t>DIPLOMA IN LOGISTICS AND SUPPLY CHAIN MANAGEMENT</w:t>
            </w:r>
          </w:p>
        </w:tc>
      </w:tr>
      <w:tr w:rsidR="00E46EDC" w:rsidRPr="006E51C6" w:rsidTr="005F44B3">
        <w:tc>
          <w:tcPr>
            <w:tcW w:w="2566" w:type="dxa"/>
            <w:shd w:val="clear" w:color="auto" w:fill="D9D9D9" w:themeFill="background1" w:themeFillShade="D9"/>
            <w:hideMark/>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Assignment NO:</w:t>
            </w:r>
          </w:p>
        </w:tc>
        <w:tc>
          <w:tcPr>
            <w:tcW w:w="6676" w:type="dxa"/>
            <w:vAlign w:val="center"/>
            <w:hideMark/>
          </w:tcPr>
          <w:p w:rsidR="00E46EDC" w:rsidRPr="006E51C6" w:rsidRDefault="00A563AB" w:rsidP="005F44B3">
            <w:pPr>
              <w:spacing w:after="200" w:line="276" w:lineRule="auto"/>
              <w:ind w:left="0"/>
              <w:rPr>
                <w:rFonts w:ascii="Arial" w:hAnsi="Arial" w:cs="Arial"/>
                <w:sz w:val="24"/>
                <w:szCs w:val="24"/>
                <w:lang w:val="en-GB"/>
              </w:rPr>
            </w:pPr>
            <w:r>
              <w:rPr>
                <w:rFonts w:ascii="Arial" w:hAnsi="Arial" w:cs="Arial"/>
                <w:sz w:val="24"/>
                <w:szCs w:val="24"/>
                <w:lang w:val="en-GB"/>
              </w:rPr>
              <w:t>7</w:t>
            </w:r>
          </w:p>
        </w:tc>
      </w:tr>
    </w:tbl>
    <w:p w:rsidR="00E46EDC" w:rsidRPr="006E51C6" w:rsidRDefault="00E46EDC" w:rsidP="00E46EDC">
      <w:pPr>
        <w:spacing w:after="200" w:line="276" w:lineRule="auto"/>
        <w:ind w:left="0"/>
        <w:rPr>
          <w:rFonts w:ascii="Arial" w:eastAsia="Times New Roman" w:hAnsi="Arial" w:cs="Arial"/>
          <w:b/>
          <w:sz w:val="24"/>
          <w:szCs w:val="24"/>
        </w:rPr>
      </w:pPr>
    </w:p>
    <w:p w:rsidR="00E46EDC" w:rsidRPr="006E51C6" w:rsidRDefault="00E46EDC" w:rsidP="00E46EDC">
      <w:pPr>
        <w:spacing w:after="200" w:line="276" w:lineRule="auto"/>
        <w:ind w:left="0"/>
        <w:rPr>
          <w:rFonts w:ascii="Arial" w:eastAsia="Times New Roman" w:hAnsi="Arial" w:cs="Arial"/>
          <w:b/>
          <w:sz w:val="24"/>
          <w:szCs w:val="24"/>
        </w:rPr>
      </w:pPr>
      <w:r w:rsidRPr="006E51C6">
        <w:rPr>
          <w:rFonts w:ascii="Arial" w:eastAsia="Times New Roman" w:hAnsi="Arial" w:cs="Arial"/>
          <w:b/>
          <w:sz w:val="24"/>
          <w:szCs w:val="24"/>
        </w:rPr>
        <w:t>Marking Criteria:</w:t>
      </w:r>
    </w:p>
    <w:p w:rsidR="00E46EDC" w:rsidRPr="006E51C6" w:rsidRDefault="00E46EDC" w:rsidP="00E46EDC">
      <w:pPr>
        <w:spacing w:after="200" w:line="276" w:lineRule="auto"/>
        <w:ind w:left="0"/>
        <w:rPr>
          <w:rFonts w:ascii="Arial" w:eastAsia="Times New Roman" w:hAnsi="Arial" w:cs="Arial"/>
          <w:sz w:val="24"/>
          <w:szCs w:val="24"/>
        </w:rPr>
      </w:pPr>
      <w:r w:rsidRPr="006E51C6">
        <w:rPr>
          <w:rFonts w:ascii="Arial" w:eastAsia="Times New Roman" w:hAnsi="Arial" w:cs="Arial"/>
          <w:b/>
          <w:sz w:val="24"/>
          <w:szCs w:val="24"/>
        </w:rPr>
        <w:t xml:space="preserve"> </w:t>
      </w:r>
      <w:r w:rsidRPr="006E51C6">
        <w:rPr>
          <w:rFonts w:ascii="Arial" w:eastAsia="Times New Roman" w:hAnsi="Arial" w:cs="Arial"/>
          <w:sz w:val="24"/>
          <w:szCs w:val="24"/>
        </w:rPr>
        <w:t>We expect the learners to write minimum one well expressed point in three lines against each allocated mark. This means one needs to write 15 lines with 5 well expressed points to get high grades for a 5 marks question.</w:t>
      </w:r>
    </w:p>
    <w:p w:rsidR="00E46EDC" w:rsidRPr="006E51C6" w:rsidRDefault="00E46EDC" w:rsidP="00E46EDC">
      <w:pPr>
        <w:spacing w:after="200" w:line="276" w:lineRule="auto"/>
        <w:ind w:left="0"/>
        <w:rPr>
          <w:rFonts w:ascii="Arial" w:eastAsia="Times New Roman" w:hAnsi="Arial" w:cs="Arial"/>
          <w:sz w:val="24"/>
          <w:szCs w:val="24"/>
        </w:rPr>
      </w:pPr>
      <w:r w:rsidRPr="006E51C6">
        <w:rPr>
          <w:rFonts w:ascii="Arial" w:eastAsia="Times New Roman" w:hAnsi="Arial" w:cs="Arial"/>
          <w:sz w:val="24"/>
          <w:szCs w:val="24"/>
        </w:rPr>
        <w:t xml:space="preserve">For high grades use examples and illustrations where appropriate. </w:t>
      </w:r>
    </w:p>
    <w:tbl>
      <w:tblPr>
        <w:tblStyle w:val="TableGrid"/>
        <w:tblW w:w="0" w:type="auto"/>
        <w:tblLook w:val="04A0" w:firstRow="1" w:lastRow="0" w:firstColumn="1" w:lastColumn="0" w:noHBand="0" w:noVBand="1"/>
      </w:tblPr>
      <w:tblGrid>
        <w:gridCol w:w="9242"/>
      </w:tblGrid>
      <w:tr w:rsidR="00E46EDC" w:rsidRPr="006E51C6" w:rsidTr="00BA120C">
        <w:tc>
          <w:tcPr>
            <w:tcW w:w="9242" w:type="dxa"/>
          </w:tcPr>
          <w:p w:rsidR="00E46EDC" w:rsidRPr="006E51C6" w:rsidRDefault="00E46EDC" w:rsidP="00BA120C">
            <w:pPr>
              <w:spacing w:after="200" w:line="276" w:lineRule="auto"/>
              <w:ind w:left="0"/>
              <w:rPr>
                <w:rFonts w:ascii="Arial" w:hAnsi="Arial" w:cs="Arial"/>
                <w:sz w:val="24"/>
                <w:szCs w:val="24"/>
                <w:lang w:val="en-GB"/>
              </w:rPr>
            </w:pPr>
            <w:r w:rsidRPr="006E51C6">
              <w:rPr>
                <w:rFonts w:ascii="Arial" w:hAnsi="Arial" w:cs="Arial"/>
                <w:sz w:val="24"/>
                <w:szCs w:val="24"/>
                <w:lang w:val="en-GB"/>
              </w:rPr>
              <w:t xml:space="preserve">Please insert your completed assignment </w:t>
            </w:r>
            <w:r w:rsidRPr="00E46EDC">
              <w:rPr>
                <w:rFonts w:ascii="Arial" w:hAnsi="Arial" w:cs="Arial"/>
                <w:sz w:val="24"/>
                <w:szCs w:val="24"/>
                <w:lang w:val="en-GB"/>
              </w:rPr>
              <w:t>(in</w:t>
            </w:r>
            <w:r w:rsidRPr="006E51C6">
              <w:rPr>
                <w:rFonts w:ascii="Arial" w:hAnsi="Arial" w:cs="Arial"/>
                <w:sz w:val="24"/>
                <w:szCs w:val="24"/>
                <w:lang w:val="en-GB"/>
              </w:rPr>
              <w:t xml:space="preserve"> word </w:t>
            </w:r>
            <w:r w:rsidRPr="00E46EDC">
              <w:rPr>
                <w:rFonts w:ascii="Arial" w:hAnsi="Arial" w:cs="Arial"/>
                <w:sz w:val="24"/>
                <w:szCs w:val="24"/>
                <w:lang w:val="en-GB"/>
              </w:rPr>
              <w:t>format) here</w:t>
            </w:r>
            <w:r w:rsidRPr="006E51C6">
              <w:rPr>
                <w:rFonts w:ascii="Arial" w:hAnsi="Arial" w:cs="Arial"/>
                <w:sz w:val="24"/>
                <w:szCs w:val="24"/>
                <w:lang w:val="en-GB"/>
              </w:rPr>
              <w:t>:</w:t>
            </w:r>
          </w:p>
          <w:p w:rsidR="00E46EDC" w:rsidRDefault="00A563AB" w:rsidP="00E46EDC">
            <w:pPr>
              <w:rPr>
                <w:rFonts w:ascii="Arial" w:hAnsi="Arial" w:cs="Arial"/>
                <w:sz w:val="24"/>
                <w:szCs w:val="24"/>
              </w:rPr>
            </w:pPr>
            <w:r>
              <w:rPr>
                <w:rFonts w:ascii="Arial" w:hAnsi="Arial" w:cs="Arial"/>
                <w:sz w:val="24"/>
                <w:szCs w:val="24"/>
              </w:rPr>
              <w:t>ASSESSMENT # 7</w:t>
            </w:r>
            <w:r w:rsidR="00E46EDC">
              <w:rPr>
                <w:rFonts w:ascii="Arial" w:hAnsi="Arial" w:cs="Arial"/>
                <w:sz w:val="24"/>
                <w:szCs w:val="24"/>
              </w:rPr>
              <w:t xml:space="preserve">                                                                       </w:t>
            </w:r>
            <w:r w:rsidR="00E46EDC" w:rsidRPr="008933E5">
              <w:rPr>
                <w:rFonts w:ascii="Arial" w:hAnsi="Arial" w:cs="Arial"/>
                <w:sz w:val="24"/>
                <w:szCs w:val="24"/>
              </w:rPr>
              <w:t xml:space="preserve"> Total Marks: 30</w:t>
            </w:r>
          </w:p>
          <w:p w:rsidR="000C29D8" w:rsidRPr="005F60C4" w:rsidRDefault="00B960B3" w:rsidP="005F60C4">
            <w:pPr>
              <w:pStyle w:val="ListParagraph"/>
              <w:numPr>
                <w:ilvl w:val="0"/>
                <w:numId w:val="25"/>
              </w:numPr>
              <w:rPr>
                <w:rFonts w:ascii="Arial" w:hAnsi="Arial" w:cs="Arial"/>
                <w:sz w:val="24"/>
                <w:szCs w:val="24"/>
              </w:rPr>
            </w:pPr>
            <w:r w:rsidRPr="005F60C4">
              <w:rPr>
                <w:rFonts w:ascii="Arial" w:hAnsi="Arial" w:cs="Arial"/>
                <w:sz w:val="24"/>
                <w:szCs w:val="24"/>
              </w:rPr>
              <w:t>Give short</w:t>
            </w:r>
            <w:r w:rsidR="0076492A" w:rsidRPr="005F60C4">
              <w:rPr>
                <w:rFonts w:ascii="Arial" w:hAnsi="Arial" w:cs="Arial"/>
                <w:sz w:val="24"/>
                <w:szCs w:val="24"/>
              </w:rPr>
              <w:t xml:space="preserve"> answers for the followings questions: </w:t>
            </w:r>
            <w:r w:rsidR="005F60C4">
              <w:rPr>
                <w:rFonts w:ascii="Arial" w:hAnsi="Arial" w:cs="Arial"/>
                <w:sz w:val="24"/>
                <w:szCs w:val="24"/>
              </w:rPr>
              <w:t xml:space="preserve">  </w:t>
            </w:r>
            <w:r w:rsidR="0076492A" w:rsidRPr="005F60C4">
              <w:rPr>
                <w:rFonts w:ascii="Arial" w:hAnsi="Arial" w:cs="Arial"/>
                <w:sz w:val="24"/>
                <w:szCs w:val="24"/>
              </w:rPr>
              <w:t xml:space="preserve">                 </w:t>
            </w:r>
            <w:proofErr w:type="gramStart"/>
            <w:r w:rsidR="0076492A" w:rsidRPr="005F60C4">
              <w:rPr>
                <w:rFonts w:ascii="Arial" w:hAnsi="Arial" w:cs="Arial"/>
                <w:sz w:val="24"/>
                <w:szCs w:val="24"/>
              </w:rPr>
              <w:t xml:space="preserve"> </w:t>
            </w:r>
            <w:r w:rsidR="00475DCD" w:rsidRPr="005F60C4">
              <w:rPr>
                <w:rFonts w:ascii="Arial" w:hAnsi="Arial" w:cs="Arial"/>
                <w:sz w:val="24"/>
                <w:szCs w:val="24"/>
              </w:rPr>
              <w:t xml:space="preserve">  (</w:t>
            </w:r>
            <w:proofErr w:type="gramEnd"/>
            <w:r w:rsidR="005F60C4" w:rsidRPr="005F60C4">
              <w:rPr>
                <w:rFonts w:ascii="Arial" w:hAnsi="Arial" w:cs="Arial"/>
                <w:sz w:val="24"/>
                <w:szCs w:val="24"/>
              </w:rPr>
              <w:t>15</w:t>
            </w:r>
            <w:r w:rsidR="0076492A" w:rsidRPr="005F60C4">
              <w:rPr>
                <w:rFonts w:ascii="Arial" w:hAnsi="Arial" w:cs="Arial"/>
                <w:sz w:val="24"/>
                <w:szCs w:val="24"/>
              </w:rPr>
              <w:t xml:space="preserve">) </w:t>
            </w:r>
            <w:r w:rsidR="000C29D8" w:rsidRPr="005F60C4">
              <w:rPr>
                <w:rFonts w:ascii="Arial" w:hAnsi="Arial" w:cs="Arial"/>
                <w:sz w:val="24"/>
                <w:szCs w:val="24"/>
              </w:rPr>
              <w:t xml:space="preserve"> </w:t>
            </w:r>
          </w:p>
          <w:p w:rsidR="0076492A" w:rsidRDefault="005F60C4" w:rsidP="005F60C4">
            <w:pPr>
              <w:pStyle w:val="ListParagraph"/>
              <w:numPr>
                <w:ilvl w:val="0"/>
                <w:numId w:val="21"/>
              </w:numPr>
              <w:rPr>
                <w:rFonts w:ascii="Arial" w:hAnsi="Arial" w:cs="Arial"/>
                <w:sz w:val="24"/>
                <w:szCs w:val="24"/>
              </w:rPr>
            </w:pPr>
            <w:r w:rsidRPr="005F60C4">
              <w:rPr>
                <w:rFonts w:ascii="Arial" w:hAnsi="Arial" w:cs="Arial"/>
                <w:sz w:val="24"/>
                <w:szCs w:val="24"/>
              </w:rPr>
              <w:t>What is</w:t>
            </w:r>
            <w:r>
              <w:rPr>
                <w:rFonts w:ascii="Arial" w:hAnsi="Arial" w:cs="Arial"/>
                <w:sz w:val="24"/>
                <w:szCs w:val="24"/>
              </w:rPr>
              <w:t xml:space="preserve"> </w:t>
            </w:r>
            <w:r w:rsidRPr="005F60C4">
              <w:rPr>
                <w:rFonts w:ascii="Arial" w:hAnsi="Arial" w:cs="Arial"/>
                <w:sz w:val="24"/>
                <w:szCs w:val="24"/>
              </w:rPr>
              <w:t>distribution</w:t>
            </w:r>
            <w:r>
              <w:rPr>
                <w:rFonts w:ascii="Arial" w:hAnsi="Arial" w:cs="Arial"/>
                <w:sz w:val="24"/>
                <w:szCs w:val="24"/>
              </w:rPr>
              <w:t xml:space="preserve"> </w:t>
            </w:r>
            <w:r w:rsidRPr="005F60C4">
              <w:rPr>
                <w:rFonts w:ascii="Arial" w:hAnsi="Arial" w:cs="Arial"/>
                <w:sz w:val="24"/>
                <w:szCs w:val="24"/>
              </w:rPr>
              <w:t>in</w:t>
            </w:r>
            <w:r>
              <w:rPr>
                <w:rFonts w:ascii="Arial" w:hAnsi="Arial" w:cs="Arial"/>
                <w:sz w:val="24"/>
                <w:szCs w:val="24"/>
              </w:rPr>
              <w:t xml:space="preserve"> </w:t>
            </w:r>
            <w:r w:rsidRPr="005F60C4">
              <w:rPr>
                <w:rFonts w:ascii="Arial" w:hAnsi="Arial" w:cs="Arial"/>
                <w:sz w:val="24"/>
                <w:szCs w:val="24"/>
              </w:rPr>
              <w:t>a</w:t>
            </w:r>
            <w:r>
              <w:rPr>
                <w:rFonts w:ascii="Arial" w:hAnsi="Arial" w:cs="Arial"/>
                <w:sz w:val="24"/>
                <w:szCs w:val="24"/>
              </w:rPr>
              <w:t xml:space="preserve"> </w:t>
            </w:r>
            <w:r w:rsidRPr="005F60C4">
              <w:rPr>
                <w:rFonts w:ascii="Arial" w:hAnsi="Arial" w:cs="Arial"/>
                <w:sz w:val="24"/>
                <w:szCs w:val="24"/>
              </w:rPr>
              <w:t>supply</w:t>
            </w:r>
            <w:r>
              <w:rPr>
                <w:rFonts w:ascii="Arial" w:hAnsi="Arial" w:cs="Arial"/>
                <w:sz w:val="24"/>
                <w:szCs w:val="24"/>
              </w:rPr>
              <w:t xml:space="preserve"> </w:t>
            </w:r>
            <w:r w:rsidRPr="005F60C4">
              <w:rPr>
                <w:rFonts w:ascii="Arial" w:hAnsi="Arial" w:cs="Arial"/>
                <w:sz w:val="24"/>
                <w:szCs w:val="24"/>
              </w:rPr>
              <w:t>chain? What</w:t>
            </w:r>
            <w:r>
              <w:rPr>
                <w:rFonts w:ascii="Arial" w:hAnsi="Arial" w:cs="Arial"/>
                <w:sz w:val="24"/>
                <w:szCs w:val="24"/>
              </w:rPr>
              <w:t xml:space="preserve"> </w:t>
            </w:r>
            <w:r w:rsidRPr="005F60C4">
              <w:rPr>
                <w:rFonts w:ascii="Arial" w:hAnsi="Arial" w:cs="Arial"/>
                <w:sz w:val="24"/>
                <w:szCs w:val="24"/>
              </w:rPr>
              <w:t>are</w:t>
            </w:r>
            <w:r>
              <w:rPr>
                <w:rFonts w:ascii="Arial" w:hAnsi="Arial" w:cs="Arial"/>
                <w:sz w:val="24"/>
                <w:szCs w:val="24"/>
              </w:rPr>
              <w:t xml:space="preserve"> </w:t>
            </w:r>
            <w:r w:rsidRPr="005F60C4">
              <w:rPr>
                <w:rFonts w:ascii="Arial" w:hAnsi="Arial" w:cs="Arial"/>
                <w:sz w:val="24"/>
                <w:szCs w:val="24"/>
              </w:rPr>
              <w:t>the</w:t>
            </w:r>
            <w:r>
              <w:rPr>
                <w:rFonts w:ascii="Arial" w:hAnsi="Arial" w:cs="Arial"/>
                <w:sz w:val="24"/>
                <w:szCs w:val="24"/>
              </w:rPr>
              <w:t xml:space="preserve"> </w:t>
            </w:r>
            <w:r w:rsidRPr="005F60C4">
              <w:rPr>
                <w:rFonts w:ascii="Arial" w:hAnsi="Arial" w:cs="Arial"/>
                <w:sz w:val="24"/>
                <w:szCs w:val="24"/>
              </w:rPr>
              <w:t>channels</w:t>
            </w:r>
            <w:r>
              <w:rPr>
                <w:rFonts w:ascii="Arial" w:hAnsi="Arial" w:cs="Arial"/>
                <w:sz w:val="24"/>
                <w:szCs w:val="24"/>
              </w:rPr>
              <w:t xml:space="preserve"> </w:t>
            </w:r>
            <w:r w:rsidRPr="005F60C4">
              <w:rPr>
                <w:rFonts w:ascii="Arial" w:hAnsi="Arial" w:cs="Arial"/>
                <w:sz w:val="24"/>
                <w:szCs w:val="24"/>
              </w:rPr>
              <w:t>of</w:t>
            </w:r>
            <w:r>
              <w:rPr>
                <w:rFonts w:ascii="Arial" w:hAnsi="Arial" w:cs="Arial"/>
                <w:sz w:val="24"/>
                <w:szCs w:val="24"/>
              </w:rPr>
              <w:t xml:space="preserve"> </w:t>
            </w:r>
            <w:r w:rsidRPr="005F60C4">
              <w:rPr>
                <w:rFonts w:ascii="Arial" w:hAnsi="Arial" w:cs="Arial"/>
                <w:sz w:val="24"/>
                <w:szCs w:val="24"/>
              </w:rPr>
              <w:t>distribution? And how</w:t>
            </w:r>
            <w:r>
              <w:rPr>
                <w:rFonts w:ascii="Arial" w:hAnsi="Arial" w:cs="Arial"/>
                <w:sz w:val="24"/>
                <w:szCs w:val="24"/>
              </w:rPr>
              <w:t xml:space="preserve"> </w:t>
            </w:r>
            <w:r w:rsidRPr="005F60C4">
              <w:rPr>
                <w:rFonts w:ascii="Arial" w:hAnsi="Arial" w:cs="Arial"/>
                <w:sz w:val="24"/>
                <w:szCs w:val="24"/>
              </w:rPr>
              <w:t>do</w:t>
            </w:r>
            <w:r>
              <w:rPr>
                <w:rFonts w:ascii="Arial" w:hAnsi="Arial" w:cs="Arial"/>
                <w:sz w:val="24"/>
                <w:szCs w:val="24"/>
              </w:rPr>
              <w:t xml:space="preserve"> </w:t>
            </w:r>
            <w:r w:rsidRPr="005F60C4">
              <w:rPr>
                <w:rFonts w:ascii="Arial" w:hAnsi="Arial" w:cs="Arial"/>
                <w:sz w:val="24"/>
                <w:szCs w:val="24"/>
              </w:rPr>
              <w:t>they</w:t>
            </w:r>
            <w:r>
              <w:rPr>
                <w:rFonts w:ascii="Arial" w:hAnsi="Arial" w:cs="Arial"/>
                <w:sz w:val="24"/>
                <w:szCs w:val="24"/>
              </w:rPr>
              <w:t xml:space="preserve"> </w:t>
            </w:r>
            <w:r w:rsidRPr="005F60C4">
              <w:rPr>
                <w:rFonts w:ascii="Arial" w:hAnsi="Arial" w:cs="Arial"/>
                <w:sz w:val="24"/>
                <w:szCs w:val="24"/>
              </w:rPr>
              <w:t>work?</w:t>
            </w:r>
            <w:r w:rsidR="0076492A" w:rsidRPr="0076492A">
              <w:rPr>
                <w:rFonts w:ascii="Arial" w:hAnsi="Arial" w:cs="Arial"/>
                <w:sz w:val="24"/>
                <w:szCs w:val="24"/>
              </w:rPr>
              <w:t xml:space="preserve"> </w:t>
            </w:r>
          </w:p>
          <w:p w:rsidR="0083421E" w:rsidRDefault="00601DB5" w:rsidP="000D0BAA">
            <w:pPr>
              <w:pStyle w:val="ListParagraph"/>
              <w:ind w:left="1800"/>
              <w:rPr>
                <w:rFonts w:ascii="Helvetica" w:hAnsi="Helvetica" w:cs="Helvetica"/>
                <w:color w:val="000000"/>
                <w:sz w:val="23"/>
                <w:szCs w:val="23"/>
                <w:shd w:val="clear" w:color="auto" w:fill="FFFFFF"/>
              </w:rPr>
            </w:pPr>
            <w:r>
              <w:rPr>
                <w:rFonts w:ascii="Helvetica" w:hAnsi="Helvetica" w:cs="Helvetica"/>
                <w:color w:val="000000"/>
                <w:sz w:val="23"/>
                <w:szCs w:val="23"/>
                <w:shd w:val="clear" w:color="auto" w:fill="FFFFFF"/>
              </w:rPr>
              <w:t>A distribution</w:t>
            </w:r>
            <w:r>
              <w:rPr>
                <w:rFonts w:ascii="Helvetica" w:hAnsi="Helvetica" w:cs="Helvetica"/>
                <w:color w:val="000000"/>
                <w:sz w:val="23"/>
                <w:szCs w:val="23"/>
                <w:shd w:val="clear" w:color="auto" w:fill="FFFFFF"/>
              </w:rPr>
              <w:t xml:space="preserve"> is the path by which all goods and services must travel to arrive at the intended consumer.</w:t>
            </w:r>
            <w:r>
              <w:rPr>
                <w:rFonts w:ascii="Helvetica" w:hAnsi="Helvetica" w:cs="Helvetica"/>
                <w:color w:val="000000"/>
                <w:sz w:val="23"/>
                <w:szCs w:val="23"/>
                <w:shd w:val="clear" w:color="auto" w:fill="FFFFFF"/>
              </w:rPr>
              <w:t xml:space="preserve"> </w:t>
            </w:r>
          </w:p>
          <w:p w:rsidR="00601DB5" w:rsidRDefault="00601DB5" w:rsidP="000D0BAA">
            <w:pPr>
              <w:pStyle w:val="ListParagraph"/>
              <w:ind w:left="1800"/>
              <w:rPr>
                <w:rFonts w:ascii="Helvetica" w:hAnsi="Helvetica" w:cs="Helvetica"/>
                <w:color w:val="000000"/>
                <w:sz w:val="23"/>
                <w:szCs w:val="23"/>
                <w:shd w:val="clear" w:color="auto" w:fill="FFFFFF"/>
              </w:rPr>
            </w:pPr>
            <w:r>
              <w:rPr>
                <w:rFonts w:ascii="Helvetica" w:hAnsi="Helvetica" w:cs="Helvetica"/>
                <w:color w:val="000000"/>
                <w:sz w:val="23"/>
                <w:szCs w:val="23"/>
                <w:shd w:val="clear" w:color="auto" w:fill="FFFFFF"/>
              </w:rPr>
              <w:t>The channels of distribution are the following:</w:t>
            </w:r>
          </w:p>
          <w:p w:rsidR="00601DB5" w:rsidRDefault="00601DB5" w:rsidP="000D0BAA">
            <w:pPr>
              <w:pStyle w:val="ListParagraph"/>
              <w:ind w:left="1800"/>
              <w:rPr>
                <w:rFonts w:ascii="Helvetica" w:hAnsi="Helvetica" w:cs="Helvetica"/>
                <w:color w:val="000000"/>
                <w:sz w:val="23"/>
                <w:szCs w:val="23"/>
                <w:shd w:val="clear" w:color="auto" w:fill="FFFFFF"/>
              </w:rPr>
            </w:pPr>
            <w:r>
              <w:rPr>
                <w:rFonts w:ascii="Adobe Garamond Pro Bold" w:hAnsi="Adobe Garamond Pro Bold" w:cs="Helvetica"/>
                <w:color w:val="000000"/>
                <w:sz w:val="23"/>
                <w:szCs w:val="23"/>
                <w:shd w:val="clear" w:color="auto" w:fill="FFFFFF"/>
              </w:rPr>
              <w:t>•</w:t>
            </w:r>
            <w:r>
              <w:rPr>
                <w:rFonts w:ascii="Helvetica" w:hAnsi="Helvetica" w:cs="Helvetica"/>
                <w:color w:val="000000"/>
                <w:sz w:val="23"/>
                <w:szCs w:val="23"/>
                <w:shd w:val="clear" w:color="auto" w:fill="FFFFFF"/>
              </w:rPr>
              <w:t xml:space="preserve"> Manufacturers</w:t>
            </w:r>
          </w:p>
          <w:p w:rsidR="00601DB5" w:rsidRDefault="00601DB5" w:rsidP="000D0BAA">
            <w:pPr>
              <w:pStyle w:val="ListParagraph"/>
              <w:ind w:left="1800"/>
              <w:rPr>
                <w:rFonts w:ascii="Helvetica" w:hAnsi="Helvetica" w:cs="Helvetica"/>
                <w:color w:val="000000"/>
                <w:sz w:val="23"/>
                <w:szCs w:val="23"/>
                <w:shd w:val="clear" w:color="auto" w:fill="FFFFFF"/>
              </w:rPr>
            </w:pPr>
            <w:r>
              <w:rPr>
                <w:rFonts w:ascii="Adobe Garamond Pro Bold" w:hAnsi="Adobe Garamond Pro Bold" w:cs="Helvetica"/>
                <w:color w:val="000000"/>
                <w:sz w:val="23"/>
                <w:szCs w:val="23"/>
                <w:shd w:val="clear" w:color="auto" w:fill="FFFFFF"/>
              </w:rPr>
              <w:t>•</w:t>
            </w:r>
            <w:r>
              <w:rPr>
                <w:rFonts w:ascii="Helvetica" w:hAnsi="Helvetica" w:cs="Helvetica"/>
                <w:color w:val="000000"/>
                <w:sz w:val="23"/>
                <w:szCs w:val="23"/>
                <w:shd w:val="clear" w:color="auto" w:fill="FFFFFF"/>
              </w:rPr>
              <w:t xml:space="preserve"> Wholesalers</w:t>
            </w:r>
          </w:p>
          <w:p w:rsidR="00601DB5" w:rsidRDefault="00601DB5" w:rsidP="000D0BAA">
            <w:pPr>
              <w:pStyle w:val="ListParagraph"/>
              <w:ind w:left="1800"/>
              <w:rPr>
                <w:rFonts w:ascii="Arial" w:hAnsi="Arial" w:cs="Arial"/>
                <w:sz w:val="24"/>
                <w:szCs w:val="24"/>
              </w:rPr>
            </w:pPr>
            <w:r>
              <w:rPr>
                <w:rFonts w:ascii="Adobe Garamond Pro Bold" w:hAnsi="Adobe Garamond Pro Bold" w:cs="Arial"/>
                <w:sz w:val="24"/>
                <w:szCs w:val="24"/>
              </w:rPr>
              <w:t>•</w:t>
            </w:r>
            <w:r>
              <w:rPr>
                <w:rFonts w:ascii="Arial" w:hAnsi="Arial" w:cs="Arial"/>
                <w:sz w:val="24"/>
                <w:szCs w:val="24"/>
              </w:rPr>
              <w:t xml:space="preserve"> Retailers</w:t>
            </w:r>
          </w:p>
          <w:p w:rsidR="00601DB5" w:rsidRPr="00E928EF" w:rsidRDefault="00903D4B" w:rsidP="000D0BAA">
            <w:pPr>
              <w:pStyle w:val="ListParagraph"/>
              <w:ind w:left="1800"/>
              <w:rPr>
                <w:rFonts w:ascii="Arial" w:hAnsi="Arial" w:cs="Arial"/>
                <w:sz w:val="24"/>
                <w:szCs w:val="24"/>
              </w:rPr>
            </w:pPr>
            <w:r>
              <w:rPr>
                <w:rFonts w:ascii="Arial" w:hAnsi="Arial" w:cs="Arial"/>
                <w:sz w:val="24"/>
                <w:szCs w:val="24"/>
              </w:rPr>
              <w:t>In a</w:t>
            </w:r>
            <w:r w:rsidR="00601DB5" w:rsidRPr="00601DB5">
              <w:rPr>
                <w:rFonts w:ascii="Arial" w:hAnsi="Arial" w:cs="Arial"/>
                <w:sz w:val="24"/>
                <w:szCs w:val="24"/>
              </w:rPr>
              <w:t xml:space="preserve"> channel situations, retailers are influential and</w:t>
            </w:r>
            <w:r>
              <w:rPr>
                <w:rFonts w:ascii="Arial" w:hAnsi="Arial" w:cs="Arial"/>
                <w:sz w:val="24"/>
                <w:szCs w:val="24"/>
              </w:rPr>
              <w:t xml:space="preserve"> </w:t>
            </w:r>
            <w:r w:rsidR="00601DB5" w:rsidRPr="00601DB5">
              <w:rPr>
                <w:rFonts w:ascii="Arial" w:hAnsi="Arial" w:cs="Arial"/>
                <w:sz w:val="24"/>
                <w:szCs w:val="24"/>
              </w:rPr>
              <w:t>they</w:t>
            </w:r>
            <w:r>
              <w:rPr>
                <w:rFonts w:ascii="Arial" w:hAnsi="Arial" w:cs="Arial"/>
                <w:sz w:val="24"/>
                <w:szCs w:val="24"/>
              </w:rPr>
              <w:t xml:space="preserve"> </w:t>
            </w:r>
            <w:r w:rsidR="00601DB5" w:rsidRPr="00601DB5">
              <w:rPr>
                <w:rFonts w:ascii="Arial" w:hAnsi="Arial" w:cs="Arial"/>
                <w:sz w:val="24"/>
                <w:szCs w:val="24"/>
              </w:rPr>
              <w:t xml:space="preserve">lead in shaping how the overall distribution procedure will be organized and </w:t>
            </w:r>
            <w:r w:rsidR="00601DB5" w:rsidRPr="00601DB5">
              <w:rPr>
                <w:rFonts w:ascii="Arial" w:hAnsi="Arial" w:cs="Arial"/>
                <w:sz w:val="24"/>
                <w:szCs w:val="24"/>
              </w:rPr>
              <w:lastRenderedPageBreak/>
              <w:t xml:space="preserve">what the administration practices will be. As the </w:t>
            </w:r>
            <w:r w:rsidRPr="00601DB5">
              <w:rPr>
                <w:rFonts w:ascii="Arial" w:hAnsi="Arial" w:cs="Arial"/>
                <w:sz w:val="24"/>
                <w:szCs w:val="24"/>
              </w:rPr>
              <w:t>organization,</w:t>
            </w:r>
            <w:r w:rsidR="00601DB5" w:rsidRPr="00601DB5">
              <w:rPr>
                <w:rFonts w:ascii="Arial" w:hAnsi="Arial" w:cs="Arial"/>
                <w:sz w:val="24"/>
                <w:szCs w:val="24"/>
              </w:rPr>
              <w:t xml:space="preserve"> closest to end customers, retailers have a large stake in the channel’s performance. Wholesalers are less observable in the procedure, but their role in orchestrating and organizing the activities of several manufacturers with those of retailers must not be ignored.</w:t>
            </w:r>
            <w:r>
              <w:rPr>
                <w:rFonts w:ascii="Arial" w:hAnsi="Arial" w:cs="Arial"/>
                <w:sz w:val="24"/>
                <w:szCs w:val="24"/>
              </w:rPr>
              <w:t xml:space="preserve"> </w:t>
            </w:r>
            <w:r w:rsidRPr="00903D4B">
              <w:rPr>
                <w:rFonts w:ascii="Arial" w:hAnsi="Arial" w:cs="Arial"/>
                <w:sz w:val="24"/>
                <w:szCs w:val="24"/>
              </w:rPr>
              <w:t xml:space="preserve">Manufacturers are mainly involved in producing products. </w:t>
            </w:r>
            <w:r w:rsidR="00601DB5" w:rsidRPr="00601DB5">
              <w:rPr>
                <w:rFonts w:ascii="Arial" w:hAnsi="Arial" w:cs="Arial"/>
                <w:sz w:val="24"/>
                <w:szCs w:val="24"/>
              </w:rPr>
              <w:t xml:space="preserve"> Understanding the roles of the numerous sorts of channel participants is decisive in embryonic market distribution strategy.</w:t>
            </w:r>
          </w:p>
          <w:p w:rsidR="00E46EDC" w:rsidRDefault="00903D4B" w:rsidP="00903D4B">
            <w:pPr>
              <w:pStyle w:val="ListParagraph"/>
              <w:numPr>
                <w:ilvl w:val="0"/>
                <w:numId w:val="21"/>
              </w:numPr>
              <w:rPr>
                <w:rFonts w:ascii="Arial" w:hAnsi="Arial" w:cs="Arial"/>
                <w:sz w:val="24"/>
                <w:szCs w:val="24"/>
              </w:rPr>
            </w:pPr>
            <w:r w:rsidRPr="00903D4B">
              <w:rPr>
                <w:rFonts w:ascii="Arial" w:hAnsi="Arial" w:cs="Arial"/>
                <w:sz w:val="24"/>
                <w:szCs w:val="24"/>
              </w:rPr>
              <w:t>Who</w:t>
            </w:r>
            <w:r>
              <w:rPr>
                <w:rFonts w:ascii="Arial" w:hAnsi="Arial" w:cs="Arial"/>
                <w:sz w:val="24"/>
                <w:szCs w:val="24"/>
              </w:rPr>
              <w:t xml:space="preserve"> </w:t>
            </w:r>
            <w:r w:rsidRPr="00903D4B">
              <w:rPr>
                <w:rFonts w:ascii="Arial" w:hAnsi="Arial" w:cs="Arial"/>
                <w:sz w:val="24"/>
                <w:szCs w:val="24"/>
              </w:rPr>
              <w:t>are</w:t>
            </w:r>
            <w:r>
              <w:rPr>
                <w:rFonts w:ascii="Arial" w:hAnsi="Arial" w:cs="Arial"/>
                <w:sz w:val="24"/>
                <w:szCs w:val="24"/>
              </w:rPr>
              <w:t xml:space="preserve"> </w:t>
            </w:r>
            <w:r w:rsidRPr="00903D4B">
              <w:rPr>
                <w:rFonts w:ascii="Arial" w:hAnsi="Arial" w:cs="Arial"/>
                <w:sz w:val="24"/>
                <w:szCs w:val="24"/>
              </w:rPr>
              <w:t>the</w:t>
            </w:r>
            <w:r>
              <w:rPr>
                <w:rFonts w:ascii="Arial" w:hAnsi="Arial" w:cs="Arial"/>
                <w:sz w:val="24"/>
                <w:szCs w:val="24"/>
              </w:rPr>
              <w:t xml:space="preserve"> </w:t>
            </w:r>
            <w:r w:rsidRPr="00903D4B">
              <w:rPr>
                <w:rFonts w:ascii="Arial" w:hAnsi="Arial" w:cs="Arial"/>
                <w:sz w:val="24"/>
                <w:szCs w:val="24"/>
              </w:rPr>
              <w:t>channel</w:t>
            </w:r>
            <w:r>
              <w:rPr>
                <w:rFonts w:ascii="Arial" w:hAnsi="Arial" w:cs="Arial"/>
                <w:sz w:val="24"/>
                <w:szCs w:val="24"/>
              </w:rPr>
              <w:t xml:space="preserve"> </w:t>
            </w:r>
            <w:r w:rsidRPr="00903D4B">
              <w:rPr>
                <w:rFonts w:ascii="Arial" w:hAnsi="Arial" w:cs="Arial"/>
                <w:sz w:val="24"/>
                <w:szCs w:val="24"/>
              </w:rPr>
              <w:t>participants</w:t>
            </w:r>
            <w:r>
              <w:rPr>
                <w:rFonts w:ascii="Arial" w:hAnsi="Arial" w:cs="Arial"/>
                <w:sz w:val="24"/>
                <w:szCs w:val="24"/>
              </w:rPr>
              <w:t xml:space="preserve"> </w:t>
            </w:r>
            <w:r w:rsidRPr="00903D4B">
              <w:rPr>
                <w:rFonts w:ascii="Arial" w:hAnsi="Arial" w:cs="Arial"/>
                <w:sz w:val="24"/>
                <w:szCs w:val="24"/>
              </w:rPr>
              <w:t>in a</w:t>
            </w:r>
            <w:r>
              <w:rPr>
                <w:rFonts w:ascii="Arial" w:hAnsi="Arial" w:cs="Arial"/>
                <w:sz w:val="24"/>
                <w:szCs w:val="24"/>
              </w:rPr>
              <w:t xml:space="preserve"> </w:t>
            </w:r>
            <w:r w:rsidRPr="00903D4B">
              <w:rPr>
                <w:rFonts w:ascii="Arial" w:hAnsi="Arial" w:cs="Arial"/>
                <w:sz w:val="24"/>
                <w:szCs w:val="24"/>
              </w:rPr>
              <w:t>distribution</w:t>
            </w:r>
            <w:r>
              <w:rPr>
                <w:rFonts w:ascii="Arial" w:hAnsi="Arial" w:cs="Arial"/>
                <w:sz w:val="24"/>
                <w:szCs w:val="24"/>
              </w:rPr>
              <w:t xml:space="preserve"> </w:t>
            </w:r>
            <w:r w:rsidRPr="00903D4B">
              <w:rPr>
                <w:rFonts w:ascii="Arial" w:hAnsi="Arial" w:cs="Arial"/>
                <w:sz w:val="24"/>
                <w:szCs w:val="24"/>
              </w:rPr>
              <w:t>process?</w:t>
            </w:r>
          </w:p>
          <w:p w:rsidR="009B2787" w:rsidRDefault="00903D4B" w:rsidP="000D0BAA">
            <w:pPr>
              <w:pStyle w:val="ListParagraph"/>
              <w:ind w:left="1440"/>
              <w:rPr>
                <w:rFonts w:ascii="Arial" w:hAnsi="Arial" w:cs="Arial"/>
                <w:sz w:val="24"/>
                <w:szCs w:val="24"/>
              </w:rPr>
            </w:pPr>
            <w:r>
              <w:rPr>
                <w:rFonts w:ascii="Arial" w:hAnsi="Arial" w:cs="Arial"/>
                <w:sz w:val="24"/>
                <w:szCs w:val="24"/>
              </w:rPr>
              <w:t xml:space="preserve">      </w:t>
            </w:r>
            <w:r>
              <w:rPr>
                <w:rFonts w:ascii="Adobe Garamond Pro Bold" w:hAnsi="Adobe Garamond Pro Bold" w:cs="Arial"/>
                <w:sz w:val="24"/>
                <w:szCs w:val="24"/>
              </w:rPr>
              <w:t>•</w:t>
            </w:r>
            <w:r>
              <w:rPr>
                <w:rFonts w:ascii="Arial" w:hAnsi="Arial" w:cs="Arial"/>
                <w:sz w:val="24"/>
                <w:szCs w:val="24"/>
              </w:rPr>
              <w:t xml:space="preserve"> </w:t>
            </w:r>
            <w:r w:rsidRPr="00903D4B">
              <w:rPr>
                <w:rFonts w:ascii="Arial" w:hAnsi="Arial" w:cs="Arial"/>
                <w:sz w:val="24"/>
                <w:szCs w:val="24"/>
              </w:rPr>
              <w:t>Single-Transaction Channels</w:t>
            </w:r>
          </w:p>
          <w:p w:rsidR="00D85CFB" w:rsidRDefault="00D85CFB" w:rsidP="000D0BAA">
            <w:pPr>
              <w:pStyle w:val="ListParagraph"/>
              <w:ind w:left="1440"/>
              <w:rPr>
                <w:rFonts w:ascii="Arial" w:hAnsi="Arial" w:cs="Arial"/>
                <w:sz w:val="24"/>
                <w:szCs w:val="24"/>
              </w:rPr>
            </w:pPr>
            <w:r>
              <w:rPr>
                <w:rFonts w:ascii="Arial" w:hAnsi="Arial" w:cs="Arial"/>
                <w:sz w:val="24"/>
                <w:szCs w:val="24"/>
              </w:rPr>
              <w:t xml:space="preserve">      </w:t>
            </w:r>
            <w:r>
              <w:rPr>
                <w:rFonts w:ascii="Adobe Garamond Pro Bold" w:hAnsi="Adobe Garamond Pro Bold" w:cs="Arial"/>
                <w:sz w:val="24"/>
                <w:szCs w:val="24"/>
              </w:rPr>
              <w:t>•</w:t>
            </w:r>
            <w:r>
              <w:rPr>
                <w:rFonts w:ascii="Adobe Garamond Pro Bold" w:hAnsi="Adobe Garamond Pro Bold" w:cs="Arial"/>
                <w:sz w:val="24"/>
                <w:szCs w:val="24"/>
              </w:rPr>
              <w:t xml:space="preserve"> </w:t>
            </w:r>
            <w:r w:rsidRPr="00D85CFB">
              <w:rPr>
                <w:rFonts w:ascii="Arial" w:hAnsi="Arial" w:cs="Arial"/>
                <w:sz w:val="24"/>
                <w:szCs w:val="24"/>
              </w:rPr>
              <w:t>Conventional Channels</w:t>
            </w:r>
          </w:p>
          <w:p w:rsidR="00D85CFB" w:rsidRPr="000D0BAA" w:rsidRDefault="00D85CFB" w:rsidP="000D0BAA">
            <w:pPr>
              <w:pStyle w:val="ListParagraph"/>
              <w:ind w:left="1440"/>
              <w:rPr>
                <w:rFonts w:ascii="Arial" w:hAnsi="Arial" w:cs="Arial"/>
                <w:sz w:val="24"/>
                <w:szCs w:val="24"/>
              </w:rPr>
            </w:pPr>
            <w:r>
              <w:rPr>
                <w:rFonts w:ascii="Arial" w:hAnsi="Arial" w:cs="Arial"/>
                <w:sz w:val="24"/>
                <w:szCs w:val="24"/>
              </w:rPr>
              <w:t xml:space="preserve">     </w:t>
            </w:r>
            <w:r>
              <w:rPr>
                <w:rFonts w:ascii="Arial" w:hAnsi="Arial" w:cs="Arial"/>
                <w:sz w:val="24"/>
                <w:szCs w:val="24"/>
              </w:rPr>
              <w:t xml:space="preserve"> </w:t>
            </w:r>
            <w:r>
              <w:rPr>
                <w:rFonts w:ascii="Adobe Garamond Pro Bold" w:hAnsi="Adobe Garamond Pro Bold" w:cs="Arial"/>
                <w:sz w:val="24"/>
                <w:szCs w:val="24"/>
              </w:rPr>
              <w:t>•</w:t>
            </w:r>
            <w:r>
              <w:rPr>
                <w:rFonts w:ascii="Adobe Garamond Pro Bold" w:hAnsi="Adobe Garamond Pro Bold" w:cs="Arial"/>
                <w:sz w:val="24"/>
                <w:szCs w:val="24"/>
              </w:rPr>
              <w:t xml:space="preserve"> </w:t>
            </w:r>
            <w:r w:rsidRPr="00D85CFB">
              <w:rPr>
                <w:rFonts w:ascii="Arial" w:hAnsi="Arial" w:cs="Arial"/>
                <w:sz w:val="24"/>
                <w:szCs w:val="24"/>
              </w:rPr>
              <w:t>Relational Collaborative Arrangements</w:t>
            </w:r>
          </w:p>
          <w:p w:rsidR="002D47F7" w:rsidRDefault="00D85CFB" w:rsidP="00D85CFB">
            <w:pPr>
              <w:pStyle w:val="ListParagraph"/>
              <w:numPr>
                <w:ilvl w:val="0"/>
                <w:numId w:val="21"/>
              </w:numPr>
              <w:rPr>
                <w:rFonts w:ascii="Arial" w:hAnsi="Arial" w:cs="Arial"/>
                <w:sz w:val="24"/>
                <w:szCs w:val="24"/>
              </w:rPr>
            </w:pPr>
            <w:r w:rsidRPr="00D85CFB">
              <w:rPr>
                <w:rFonts w:ascii="Arial" w:hAnsi="Arial" w:cs="Arial"/>
                <w:sz w:val="24"/>
                <w:szCs w:val="24"/>
              </w:rPr>
              <w:t>What is</w:t>
            </w:r>
            <w:r>
              <w:rPr>
                <w:rFonts w:ascii="Arial" w:hAnsi="Arial" w:cs="Arial"/>
                <w:sz w:val="24"/>
                <w:szCs w:val="24"/>
              </w:rPr>
              <w:t xml:space="preserve"> </w:t>
            </w:r>
            <w:r w:rsidRPr="00D85CFB">
              <w:rPr>
                <w:rFonts w:ascii="Arial" w:hAnsi="Arial" w:cs="Arial"/>
                <w:sz w:val="24"/>
                <w:szCs w:val="24"/>
              </w:rPr>
              <w:t>the</w:t>
            </w:r>
            <w:r>
              <w:rPr>
                <w:rFonts w:ascii="Arial" w:hAnsi="Arial" w:cs="Arial"/>
                <w:sz w:val="24"/>
                <w:szCs w:val="24"/>
              </w:rPr>
              <w:t xml:space="preserve"> </w:t>
            </w:r>
            <w:r w:rsidRPr="00D85CFB">
              <w:rPr>
                <w:rFonts w:ascii="Arial" w:hAnsi="Arial" w:cs="Arial"/>
                <w:sz w:val="24"/>
                <w:szCs w:val="24"/>
              </w:rPr>
              <w:t>importance</w:t>
            </w:r>
            <w:r>
              <w:rPr>
                <w:rFonts w:ascii="Arial" w:hAnsi="Arial" w:cs="Arial"/>
                <w:sz w:val="24"/>
                <w:szCs w:val="24"/>
              </w:rPr>
              <w:t xml:space="preserve"> </w:t>
            </w:r>
            <w:r w:rsidRPr="00D85CFB">
              <w:rPr>
                <w:rFonts w:ascii="Arial" w:hAnsi="Arial" w:cs="Arial"/>
                <w:sz w:val="24"/>
                <w:szCs w:val="24"/>
              </w:rPr>
              <w:t>of</w:t>
            </w:r>
            <w:r>
              <w:rPr>
                <w:rFonts w:ascii="Arial" w:hAnsi="Arial" w:cs="Arial"/>
                <w:sz w:val="24"/>
                <w:szCs w:val="24"/>
              </w:rPr>
              <w:t xml:space="preserve"> </w:t>
            </w:r>
            <w:r w:rsidRPr="00D85CFB">
              <w:rPr>
                <w:rFonts w:ascii="Arial" w:hAnsi="Arial" w:cs="Arial"/>
                <w:sz w:val="24"/>
                <w:szCs w:val="24"/>
              </w:rPr>
              <w:t>market</w:t>
            </w:r>
            <w:r>
              <w:rPr>
                <w:rFonts w:ascii="Arial" w:hAnsi="Arial" w:cs="Arial"/>
                <w:sz w:val="24"/>
                <w:szCs w:val="24"/>
              </w:rPr>
              <w:t xml:space="preserve"> </w:t>
            </w:r>
            <w:r w:rsidRPr="00D85CFB">
              <w:rPr>
                <w:rFonts w:ascii="Arial" w:hAnsi="Arial" w:cs="Arial"/>
                <w:sz w:val="24"/>
                <w:szCs w:val="24"/>
              </w:rPr>
              <w:t>coverage</w:t>
            </w:r>
            <w:r>
              <w:rPr>
                <w:rFonts w:ascii="Arial" w:hAnsi="Arial" w:cs="Arial"/>
                <w:sz w:val="24"/>
                <w:szCs w:val="24"/>
              </w:rPr>
              <w:t xml:space="preserve"> </w:t>
            </w:r>
            <w:r w:rsidRPr="00D85CFB">
              <w:rPr>
                <w:rFonts w:ascii="Arial" w:hAnsi="Arial" w:cs="Arial"/>
                <w:sz w:val="24"/>
                <w:szCs w:val="24"/>
              </w:rPr>
              <w:t>decisions</w:t>
            </w:r>
            <w:r>
              <w:rPr>
                <w:rFonts w:ascii="Arial" w:hAnsi="Arial" w:cs="Arial"/>
                <w:sz w:val="24"/>
                <w:szCs w:val="24"/>
              </w:rPr>
              <w:t xml:space="preserve"> </w:t>
            </w:r>
            <w:r w:rsidRPr="00D85CFB">
              <w:rPr>
                <w:rFonts w:ascii="Arial" w:hAnsi="Arial" w:cs="Arial"/>
                <w:sz w:val="24"/>
                <w:szCs w:val="24"/>
              </w:rPr>
              <w:t>in</w:t>
            </w:r>
            <w:r>
              <w:rPr>
                <w:rFonts w:ascii="Arial" w:hAnsi="Arial" w:cs="Arial"/>
                <w:sz w:val="24"/>
                <w:szCs w:val="24"/>
              </w:rPr>
              <w:t xml:space="preserve"> </w:t>
            </w:r>
            <w:r w:rsidRPr="00D85CFB">
              <w:rPr>
                <w:rFonts w:ascii="Arial" w:hAnsi="Arial" w:cs="Arial"/>
                <w:sz w:val="24"/>
                <w:szCs w:val="24"/>
              </w:rPr>
              <w:t>a</w:t>
            </w:r>
            <w:r>
              <w:rPr>
                <w:rFonts w:ascii="Arial" w:hAnsi="Arial" w:cs="Arial"/>
                <w:sz w:val="24"/>
                <w:szCs w:val="24"/>
              </w:rPr>
              <w:t xml:space="preserve"> </w:t>
            </w:r>
            <w:r w:rsidRPr="00D85CFB">
              <w:rPr>
                <w:rFonts w:ascii="Arial" w:hAnsi="Arial" w:cs="Arial"/>
                <w:sz w:val="24"/>
                <w:szCs w:val="24"/>
              </w:rPr>
              <w:t>distribution</w:t>
            </w:r>
            <w:r>
              <w:rPr>
                <w:rFonts w:ascii="Arial" w:hAnsi="Arial" w:cs="Arial"/>
                <w:sz w:val="24"/>
                <w:szCs w:val="24"/>
              </w:rPr>
              <w:t xml:space="preserve"> </w:t>
            </w:r>
            <w:r w:rsidRPr="00D85CFB">
              <w:rPr>
                <w:rFonts w:ascii="Arial" w:hAnsi="Arial" w:cs="Arial"/>
                <w:sz w:val="24"/>
                <w:szCs w:val="24"/>
              </w:rPr>
              <w:t>process?</w:t>
            </w:r>
          </w:p>
          <w:p w:rsidR="00394375" w:rsidRDefault="00D85CFB" w:rsidP="00D85CFB">
            <w:pPr>
              <w:pStyle w:val="ListParagraph"/>
              <w:ind w:left="1440"/>
              <w:jc w:val="both"/>
              <w:rPr>
                <w:rFonts w:ascii="Arial" w:hAnsi="Arial" w:cs="Arial"/>
                <w:sz w:val="24"/>
                <w:szCs w:val="24"/>
              </w:rPr>
            </w:pPr>
            <w:r>
              <w:rPr>
                <w:rFonts w:ascii="Arial" w:hAnsi="Arial" w:cs="Arial"/>
                <w:sz w:val="24"/>
                <w:szCs w:val="24"/>
              </w:rPr>
              <w:t xml:space="preserve">         </w:t>
            </w:r>
            <w:r w:rsidRPr="00D85CFB">
              <w:rPr>
                <w:rFonts w:ascii="Arial" w:hAnsi="Arial" w:cs="Arial"/>
                <w:sz w:val="24"/>
                <w:szCs w:val="24"/>
              </w:rPr>
              <w:t xml:space="preserve"> </w:t>
            </w:r>
            <w:r w:rsidR="00394375">
              <w:rPr>
                <w:rFonts w:ascii="Arial" w:hAnsi="Arial" w:cs="Arial"/>
                <w:sz w:val="24"/>
                <w:szCs w:val="24"/>
              </w:rPr>
              <w:t>T</w:t>
            </w:r>
            <w:r w:rsidRPr="00D85CFB">
              <w:rPr>
                <w:rFonts w:ascii="Arial" w:hAnsi="Arial" w:cs="Arial"/>
                <w:sz w:val="24"/>
                <w:szCs w:val="24"/>
              </w:rPr>
              <w:t>he</w:t>
            </w:r>
            <w:r>
              <w:rPr>
                <w:rFonts w:ascii="Arial" w:hAnsi="Arial" w:cs="Arial"/>
                <w:sz w:val="24"/>
                <w:szCs w:val="24"/>
              </w:rPr>
              <w:t xml:space="preserve"> </w:t>
            </w:r>
            <w:r w:rsidRPr="00D85CFB">
              <w:rPr>
                <w:rFonts w:ascii="Arial" w:hAnsi="Arial" w:cs="Arial"/>
                <w:sz w:val="24"/>
                <w:szCs w:val="24"/>
              </w:rPr>
              <w:t>importance</w:t>
            </w:r>
            <w:r>
              <w:rPr>
                <w:rFonts w:ascii="Arial" w:hAnsi="Arial" w:cs="Arial"/>
                <w:sz w:val="24"/>
                <w:szCs w:val="24"/>
              </w:rPr>
              <w:t xml:space="preserve"> </w:t>
            </w:r>
            <w:r w:rsidRPr="00D85CFB">
              <w:rPr>
                <w:rFonts w:ascii="Arial" w:hAnsi="Arial" w:cs="Arial"/>
                <w:sz w:val="24"/>
                <w:szCs w:val="24"/>
              </w:rPr>
              <w:t>of</w:t>
            </w:r>
            <w:r>
              <w:rPr>
                <w:rFonts w:ascii="Arial" w:hAnsi="Arial" w:cs="Arial"/>
                <w:sz w:val="24"/>
                <w:szCs w:val="24"/>
              </w:rPr>
              <w:t xml:space="preserve"> </w:t>
            </w:r>
            <w:r w:rsidRPr="00D85CFB">
              <w:rPr>
                <w:rFonts w:ascii="Arial" w:hAnsi="Arial" w:cs="Arial"/>
                <w:sz w:val="24"/>
                <w:szCs w:val="24"/>
              </w:rPr>
              <w:t>market</w:t>
            </w:r>
            <w:r>
              <w:rPr>
                <w:rFonts w:ascii="Arial" w:hAnsi="Arial" w:cs="Arial"/>
                <w:sz w:val="24"/>
                <w:szCs w:val="24"/>
              </w:rPr>
              <w:t xml:space="preserve"> </w:t>
            </w:r>
            <w:r w:rsidRPr="00D85CFB">
              <w:rPr>
                <w:rFonts w:ascii="Arial" w:hAnsi="Arial" w:cs="Arial"/>
                <w:sz w:val="24"/>
                <w:szCs w:val="24"/>
              </w:rPr>
              <w:t>coverage</w:t>
            </w:r>
            <w:r>
              <w:rPr>
                <w:rFonts w:ascii="Arial" w:hAnsi="Arial" w:cs="Arial"/>
                <w:sz w:val="24"/>
                <w:szCs w:val="24"/>
              </w:rPr>
              <w:t xml:space="preserve"> </w:t>
            </w:r>
            <w:r w:rsidRPr="00D85CFB">
              <w:rPr>
                <w:rFonts w:ascii="Arial" w:hAnsi="Arial" w:cs="Arial"/>
                <w:sz w:val="24"/>
                <w:szCs w:val="24"/>
              </w:rPr>
              <w:t>decisions</w:t>
            </w:r>
            <w:r>
              <w:rPr>
                <w:rFonts w:ascii="Arial" w:hAnsi="Arial" w:cs="Arial"/>
                <w:sz w:val="24"/>
                <w:szCs w:val="24"/>
              </w:rPr>
              <w:t xml:space="preserve"> </w:t>
            </w:r>
            <w:r w:rsidRPr="00D85CFB">
              <w:rPr>
                <w:rFonts w:ascii="Arial" w:hAnsi="Arial" w:cs="Arial"/>
                <w:sz w:val="24"/>
                <w:szCs w:val="24"/>
              </w:rPr>
              <w:t>in</w:t>
            </w:r>
            <w:r>
              <w:rPr>
                <w:rFonts w:ascii="Arial" w:hAnsi="Arial" w:cs="Arial"/>
                <w:sz w:val="24"/>
                <w:szCs w:val="24"/>
              </w:rPr>
              <w:t xml:space="preserve"> </w:t>
            </w:r>
            <w:r w:rsidRPr="00D85CFB">
              <w:rPr>
                <w:rFonts w:ascii="Arial" w:hAnsi="Arial" w:cs="Arial"/>
                <w:sz w:val="24"/>
                <w:szCs w:val="24"/>
              </w:rPr>
              <w:t>a</w:t>
            </w:r>
            <w:r>
              <w:rPr>
                <w:rFonts w:ascii="Arial" w:hAnsi="Arial" w:cs="Arial"/>
                <w:sz w:val="24"/>
                <w:szCs w:val="24"/>
              </w:rPr>
              <w:t xml:space="preserve"> </w:t>
            </w:r>
            <w:r w:rsidRPr="00D85CFB">
              <w:rPr>
                <w:rFonts w:ascii="Arial" w:hAnsi="Arial" w:cs="Arial"/>
                <w:sz w:val="24"/>
                <w:szCs w:val="24"/>
              </w:rPr>
              <w:t>distribution</w:t>
            </w:r>
          </w:p>
          <w:p w:rsidR="00394375" w:rsidRDefault="00394375" w:rsidP="00394375">
            <w:pPr>
              <w:ind w:left="0"/>
              <w:jc w:val="both"/>
              <w:rPr>
                <w:rFonts w:ascii="Arial" w:hAnsi="Arial" w:cs="Arial"/>
                <w:sz w:val="24"/>
                <w:szCs w:val="24"/>
              </w:rPr>
            </w:pPr>
            <w:r>
              <w:rPr>
                <w:rFonts w:ascii="Arial" w:hAnsi="Arial" w:cs="Arial"/>
                <w:sz w:val="24"/>
                <w:szCs w:val="24"/>
              </w:rPr>
              <w:t xml:space="preserve">                               </w:t>
            </w:r>
            <w:r w:rsidR="00D85CFB" w:rsidRPr="00394375">
              <w:rPr>
                <w:rFonts w:ascii="Arial" w:hAnsi="Arial" w:cs="Arial"/>
                <w:sz w:val="24"/>
                <w:szCs w:val="24"/>
              </w:rPr>
              <w:t xml:space="preserve"> process</w:t>
            </w:r>
            <w:r w:rsidR="00D85CFB" w:rsidRPr="00394375">
              <w:rPr>
                <w:rFonts w:ascii="Arial" w:hAnsi="Arial" w:cs="Arial"/>
                <w:sz w:val="24"/>
                <w:szCs w:val="24"/>
              </w:rPr>
              <w:t xml:space="preserve"> </w:t>
            </w:r>
            <w:r>
              <w:rPr>
                <w:rFonts w:ascii="Arial" w:hAnsi="Arial" w:cs="Arial"/>
                <w:sz w:val="24"/>
                <w:szCs w:val="24"/>
              </w:rPr>
              <w:t xml:space="preserve">is to sufficiently accommodated the </w:t>
            </w:r>
            <w:r w:rsidRPr="00D85CFB">
              <w:rPr>
                <w:rFonts w:ascii="Arial" w:hAnsi="Arial" w:cs="Arial"/>
                <w:sz w:val="24"/>
                <w:szCs w:val="24"/>
              </w:rPr>
              <w:t>requirements of</w:t>
            </w:r>
          </w:p>
          <w:p w:rsidR="009B2787" w:rsidRPr="00394375" w:rsidRDefault="00394375" w:rsidP="00394375">
            <w:pPr>
              <w:ind w:left="0"/>
              <w:jc w:val="both"/>
              <w:rPr>
                <w:rFonts w:ascii="Arial" w:hAnsi="Arial" w:cs="Arial"/>
                <w:sz w:val="24"/>
                <w:szCs w:val="24"/>
              </w:rPr>
            </w:pPr>
            <w:r>
              <w:rPr>
                <w:rFonts w:ascii="Arial" w:hAnsi="Arial" w:cs="Arial"/>
                <w:sz w:val="24"/>
                <w:szCs w:val="24"/>
              </w:rPr>
              <w:t xml:space="preserve">                               </w:t>
            </w:r>
            <w:r w:rsidRPr="00D85CFB">
              <w:rPr>
                <w:rFonts w:ascii="Arial" w:hAnsi="Arial" w:cs="Arial"/>
                <w:sz w:val="24"/>
                <w:szCs w:val="24"/>
              </w:rPr>
              <w:t xml:space="preserve"> existing and possible customers</w:t>
            </w:r>
            <w:r>
              <w:rPr>
                <w:rFonts w:ascii="Arial" w:hAnsi="Arial" w:cs="Arial"/>
                <w:sz w:val="24"/>
                <w:szCs w:val="24"/>
              </w:rPr>
              <w:t>.</w:t>
            </w:r>
            <w:r w:rsidR="00D85CFB" w:rsidRPr="00394375">
              <w:rPr>
                <w:rFonts w:ascii="Arial" w:hAnsi="Arial" w:cs="Arial"/>
                <w:sz w:val="24"/>
                <w:szCs w:val="24"/>
              </w:rPr>
              <w:t xml:space="preserve"> </w:t>
            </w:r>
            <w:r w:rsidR="00726205" w:rsidRPr="00394375">
              <w:rPr>
                <w:rFonts w:ascii="Arial" w:hAnsi="Arial" w:cs="Arial"/>
                <w:sz w:val="24"/>
                <w:szCs w:val="24"/>
              </w:rPr>
              <w:t xml:space="preserve"> </w:t>
            </w:r>
          </w:p>
          <w:p w:rsidR="00821FE6" w:rsidRPr="007501FF" w:rsidRDefault="00394375" w:rsidP="00394375">
            <w:pPr>
              <w:pStyle w:val="ListParagraph"/>
              <w:numPr>
                <w:ilvl w:val="0"/>
                <w:numId w:val="21"/>
              </w:numPr>
              <w:rPr>
                <w:rFonts w:ascii="Arial" w:hAnsi="Arial" w:cs="Arial"/>
                <w:sz w:val="24"/>
                <w:szCs w:val="24"/>
              </w:rPr>
            </w:pPr>
            <w:r w:rsidRPr="00394375">
              <w:rPr>
                <w:rFonts w:ascii="Arial" w:hAnsi="Arial" w:cs="Arial"/>
                <w:sz w:val="24"/>
                <w:szCs w:val="24"/>
              </w:rPr>
              <w:t>How</w:t>
            </w:r>
            <w:r>
              <w:rPr>
                <w:rFonts w:ascii="Arial" w:hAnsi="Arial" w:cs="Arial"/>
                <w:sz w:val="24"/>
                <w:szCs w:val="24"/>
              </w:rPr>
              <w:t xml:space="preserve"> </w:t>
            </w:r>
            <w:r w:rsidRPr="00394375">
              <w:rPr>
                <w:rFonts w:ascii="Arial" w:hAnsi="Arial" w:cs="Arial"/>
                <w:sz w:val="24"/>
                <w:szCs w:val="24"/>
              </w:rPr>
              <w:t>would</w:t>
            </w:r>
            <w:r>
              <w:rPr>
                <w:rFonts w:ascii="Arial" w:hAnsi="Arial" w:cs="Arial"/>
                <w:sz w:val="24"/>
                <w:szCs w:val="24"/>
              </w:rPr>
              <w:t xml:space="preserve"> </w:t>
            </w:r>
            <w:r w:rsidRPr="00394375">
              <w:rPr>
                <w:rFonts w:ascii="Arial" w:hAnsi="Arial" w:cs="Arial"/>
                <w:sz w:val="24"/>
                <w:szCs w:val="24"/>
              </w:rPr>
              <w:t>you</w:t>
            </w:r>
            <w:r>
              <w:rPr>
                <w:rFonts w:ascii="Arial" w:hAnsi="Arial" w:cs="Arial"/>
                <w:sz w:val="24"/>
                <w:szCs w:val="24"/>
              </w:rPr>
              <w:t xml:space="preserve"> </w:t>
            </w:r>
            <w:r w:rsidRPr="00394375">
              <w:rPr>
                <w:rFonts w:ascii="Arial" w:hAnsi="Arial" w:cs="Arial"/>
                <w:sz w:val="24"/>
                <w:szCs w:val="24"/>
              </w:rPr>
              <w:t>differentiate</w:t>
            </w:r>
            <w:r>
              <w:rPr>
                <w:rFonts w:ascii="Arial" w:hAnsi="Arial" w:cs="Arial"/>
                <w:sz w:val="24"/>
                <w:szCs w:val="24"/>
              </w:rPr>
              <w:t xml:space="preserve"> </w:t>
            </w:r>
            <w:r w:rsidRPr="00394375">
              <w:rPr>
                <w:rFonts w:ascii="Arial" w:hAnsi="Arial" w:cs="Arial"/>
                <w:sz w:val="24"/>
                <w:szCs w:val="24"/>
              </w:rPr>
              <w:t>between</w:t>
            </w:r>
            <w:r>
              <w:rPr>
                <w:rFonts w:ascii="Arial" w:hAnsi="Arial" w:cs="Arial"/>
                <w:sz w:val="24"/>
                <w:szCs w:val="24"/>
              </w:rPr>
              <w:t xml:space="preserve"> </w:t>
            </w:r>
            <w:r w:rsidRPr="00394375">
              <w:rPr>
                <w:rFonts w:ascii="Arial" w:hAnsi="Arial" w:cs="Arial"/>
                <w:sz w:val="24"/>
                <w:szCs w:val="24"/>
              </w:rPr>
              <w:t>conventional</w:t>
            </w:r>
            <w:r>
              <w:rPr>
                <w:rFonts w:ascii="Arial" w:hAnsi="Arial" w:cs="Arial"/>
                <w:sz w:val="24"/>
                <w:szCs w:val="24"/>
              </w:rPr>
              <w:t xml:space="preserve"> </w:t>
            </w:r>
            <w:r w:rsidRPr="00394375">
              <w:rPr>
                <w:rFonts w:ascii="Arial" w:hAnsi="Arial" w:cs="Arial"/>
                <w:sz w:val="24"/>
                <w:szCs w:val="24"/>
              </w:rPr>
              <w:t>channels</w:t>
            </w:r>
            <w:r>
              <w:rPr>
                <w:rFonts w:ascii="Arial" w:hAnsi="Arial" w:cs="Arial"/>
                <w:sz w:val="24"/>
                <w:szCs w:val="24"/>
              </w:rPr>
              <w:t xml:space="preserve"> </w:t>
            </w:r>
            <w:r w:rsidRPr="00394375">
              <w:rPr>
                <w:rFonts w:ascii="Arial" w:hAnsi="Arial" w:cs="Arial"/>
                <w:sz w:val="24"/>
                <w:szCs w:val="24"/>
              </w:rPr>
              <w:t>and</w:t>
            </w:r>
            <w:r>
              <w:rPr>
                <w:rFonts w:ascii="Arial" w:hAnsi="Arial" w:cs="Arial"/>
                <w:sz w:val="24"/>
                <w:szCs w:val="24"/>
              </w:rPr>
              <w:t xml:space="preserve"> </w:t>
            </w:r>
            <w:r w:rsidRPr="00394375">
              <w:rPr>
                <w:rFonts w:ascii="Arial" w:hAnsi="Arial" w:cs="Arial"/>
                <w:sz w:val="24"/>
                <w:szCs w:val="24"/>
              </w:rPr>
              <w:t>single</w:t>
            </w:r>
            <w:r>
              <w:rPr>
                <w:rFonts w:ascii="Arial" w:hAnsi="Arial" w:cs="Arial"/>
                <w:sz w:val="24"/>
                <w:szCs w:val="24"/>
              </w:rPr>
              <w:t xml:space="preserve"> </w:t>
            </w:r>
            <w:r w:rsidRPr="00394375">
              <w:rPr>
                <w:rFonts w:ascii="Arial" w:hAnsi="Arial" w:cs="Arial"/>
                <w:sz w:val="24"/>
                <w:szCs w:val="24"/>
              </w:rPr>
              <w:t>transaction channels?</w:t>
            </w:r>
            <w:r w:rsidR="00896EC9" w:rsidRPr="00896EC9">
              <w:rPr>
                <w:rFonts w:ascii="Arial" w:hAnsi="Arial" w:cs="Arial"/>
                <w:sz w:val="24"/>
                <w:szCs w:val="24"/>
              </w:rPr>
              <w:t xml:space="preserve"> </w:t>
            </w:r>
          </w:p>
          <w:p w:rsidR="00663D27" w:rsidRDefault="00394375" w:rsidP="00394375">
            <w:pPr>
              <w:pStyle w:val="ListParagraph"/>
              <w:ind w:left="1440"/>
              <w:jc w:val="both"/>
              <w:rPr>
                <w:rFonts w:ascii="Arial" w:hAnsi="Arial" w:cs="Arial"/>
                <w:sz w:val="24"/>
                <w:szCs w:val="24"/>
              </w:rPr>
            </w:pPr>
            <w:r>
              <w:rPr>
                <w:rFonts w:ascii="Adobe Garamond Pro Bold" w:hAnsi="Adobe Garamond Pro Bold" w:cs="Arial"/>
                <w:sz w:val="24"/>
                <w:szCs w:val="24"/>
              </w:rPr>
              <w:t xml:space="preserve">            </w:t>
            </w:r>
            <w:r w:rsidR="00663D27">
              <w:rPr>
                <w:rFonts w:ascii="Arial" w:hAnsi="Arial" w:cs="Arial"/>
                <w:sz w:val="24"/>
                <w:szCs w:val="24"/>
              </w:rPr>
              <w:t>Single-Transaction C</w:t>
            </w:r>
            <w:r w:rsidRPr="00394375">
              <w:rPr>
                <w:rFonts w:ascii="Arial" w:hAnsi="Arial" w:cs="Arial"/>
                <w:sz w:val="24"/>
                <w:szCs w:val="24"/>
              </w:rPr>
              <w:t>hannels include, stock ownership, real</w:t>
            </w:r>
          </w:p>
          <w:p w:rsidR="00394375" w:rsidRDefault="00663D27" w:rsidP="00394375">
            <w:pPr>
              <w:pStyle w:val="ListParagraph"/>
              <w:ind w:left="1440"/>
              <w:jc w:val="both"/>
              <w:rPr>
                <w:rFonts w:ascii="Arial" w:hAnsi="Arial" w:cs="Arial"/>
                <w:sz w:val="24"/>
                <w:szCs w:val="24"/>
              </w:rPr>
            </w:pPr>
            <w:r>
              <w:rPr>
                <w:rFonts w:ascii="Arial" w:hAnsi="Arial" w:cs="Arial"/>
                <w:sz w:val="24"/>
                <w:szCs w:val="24"/>
              </w:rPr>
              <w:t xml:space="preserve">         </w:t>
            </w:r>
            <w:r w:rsidR="00394375" w:rsidRPr="00394375">
              <w:rPr>
                <w:rFonts w:ascii="Arial" w:hAnsi="Arial" w:cs="Arial"/>
                <w:sz w:val="24"/>
                <w:szCs w:val="24"/>
              </w:rPr>
              <w:t xml:space="preserve"> estate sales and bond ownership transfer, and the acquisition of </w:t>
            </w:r>
          </w:p>
          <w:p w:rsidR="00394375" w:rsidRDefault="00394375" w:rsidP="00394375">
            <w:pPr>
              <w:pStyle w:val="ListParagraph"/>
              <w:ind w:left="1440"/>
              <w:jc w:val="both"/>
              <w:rPr>
                <w:rFonts w:ascii="Arial" w:hAnsi="Arial" w:cs="Arial"/>
                <w:sz w:val="24"/>
                <w:szCs w:val="24"/>
              </w:rPr>
            </w:pPr>
            <w:r>
              <w:rPr>
                <w:rFonts w:ascii="Arial" w:hAnsi="Arial" w:cs="Arial"/>
                <w:sz w:val="24"/>
                <w:szCs w:val="24"/>
              </w:rPr>
              <w:t xml:space="preserve">          </w:t>
            </w:r>
            <w:r w:rsidRPr="00394375">
              <w:rPr>
                <w:rFonts w:ascii="Arial" w:hAnsi="Arial" w:cs="Arial"/>
                <w:sz w:val="24"/>
                <w:szCs w:val="24"/>
              </w:rPr>
              <w:t xml:space="preserve">durable equipment like and heavy machinery and processing </w:t>
            </w:r>
          </w:p>
          <w:p w:rsidR="00394375" w:rsidRDefault="00394375" w:rsidP="00394375">
            <w:pPr>
              <w:pStyle w:val="ListParagraph"/>
              <w:ind w:left="1440"/>
              <w:jc w:val="both"/>
              <w:rPr>
                <w:rFonts w:ascii="Arial" w:hAnsi="Arial" w:cs="Arial"/>
                <w:sz w:val="24"/>
                <w:szCs w:val="24"/>
              </w:rPr>
            </w:pPr>
            <w:r>
              <w:rPr>
                <w:rFonts w:ascii="Arial" w:hAnsi="Arial" w:cs="Arial"/>
                <w:sz w:val="24"/>
                <w:szCs w:val="24"/>
              </w:rPr>
              <w:t xml:space="preserve">          </w:t>
            </w:r>
            <w:r w:rsidRPr="00394375">
              <w:rPr>
                <w:rFonts w:ascii="Arial" w:hAnsi="Arial" w:cs="Arial"/>
                <w:sz w:val="24"/>
                <w:szCs w:val="24"/>
              </w:rPr>
              <w:t>plants.</w:t>
            </w:r>
            <w:r>
              <w:t xml:space="preserve"> While, </w:t>
            </w:r>
            <w:r w:rsidRPr="00394375">
              <w:rPr>
                <w:rFonts w:ascii="Arial" w:hAnsi="Arial" w:cs="Arial"/>
                <w:sz w:val="24"/>
                <w:szCs w:val="24"/>
              </w:rPr>
              <w:t>Conventional</w:t>
            </w:r>
            <w:r>
              <w:rPr>
                <w:rFonts w:ascii="Arial" w:hAnsi="Arial" w:cs="Arial"/>
                <w:sz w:val="24"/>
                <w:szCs w:val="24"/>
              </w:rPr>
              <w:t xml:space="preserve"> </w:t>
            </w:r>
            <w:r w:rsidRPr="00394375">
              <w:rPr>
                <w:rFonts w:ascii="Arial" w:hAnsi="Arial" w:cs="Arial"/>
                <w:sz w:val="24"/>
                <w:szCs w:val="24"/>
              </w:rPr>
              <w:t>Channels</w:t>
            </w:r>
            <w:r>
              <w:rPr>
                <w:rFonts w:ascii="Arial" w:hAnsi="Arial" w:cs="Arial"/>
                <w:sz w:val="24"/>
                <w:szCs w:val="24"/>
              </w:rPr>
              <w:t xml:space="preserve"> </w:t>
            </w:r>
            <w:r w:rsidRPr="00394375">
              <w:rPr>
                <w:rFonts w:ascii="Arial" w:hAnsi="Arial" w:cs="Arial"/>
                <w:sz w:val="24"/>
                <w:szCs w:val="24"/>
              </w:rPr>
              <w:t xml:space="preserve">are best described as </w:t>
            </w:r>
          </w:p>
          <w:p w:rsidR="00394375" w:rsidRDefault="00394375" w:rsidP="00394375">
            <w:pPr>
              <w:pStyle w:val="ListParagraph"/>
              <w:ind w:left="1440"/>
              <w:jc w:val="both"/>
              <w:rPr>
                <w:rFonts w:ascii="Arial" w:hAnsi="Arial" w:cs="Arial"/>
                <w:sz w:val="24"/>
                <w:szCs w:val="24"/>
              </w:rPr>
            </w:pPr>
            <w:r>
              <w:rPr>
                <w:rFonts w:ascii="Arial" w:hAnsi="Arial" w:cs="Arial"/>
                <w:sz w:val="24"/>
                <w:szCs w:val="24"/>
              </w:rPr>
              <w:t xml:space="preserve">          </w:t>
            </w:r>
            <w:r w:rsidRPr="00394375">
              <w:rPr>
                <w:rFonts w:ascii="Arial" w:hAnsi="Arial" w:cs="Arial"/>
                <w:sz w:val="24"/>
                <w:szCs w:val="24"/>
              </w:rPr>
              <w:t>movable arrangements or associations of firms that purchase</w:t>
            </w:r>
          </w:p>
          <w:p w:rsidR="00394375" w:rsidRDefault="00394375" w:rsidP="00394375">
            <w:pPr>
              <w:pStyle w:val="ListParagraph"/>
              <w:ind w:left="1440"/>
              <w:jc w:val="both"/>
              <w:rPr>
                <w:rFonts w:ascii="Arial" w:hAnsi="Arial" w:cs="Arial"/>
                <w:sz w:val="24"/>
                <w:szCs w:val="24"/>
              </w:rPr>
            </w:pPr>
            <w:r>
              <w:rPr>
                <w:rFonts w:ascii="Arial" w:hAnsi="Arial" w:cs="Arial"/>
                <w:sz w:val="24"/>
                <w:szCs w:val="24"/>
              </w:rPr>
              <w:t xml:space="preserve">         </w:t>
            </w:r>
            <w:r w:rsidRPr="00394375">
              <w:rPr>
                <w:rFonts w:ascii="Arial" w:hAnsi="Arial" w:cs="Arial"/>
                <w:sz w:val="24"/>
                <w:szCs w:val="24"/>
              </w:rPr>
              <w:t xml:space="preserve"> and sell products on the basis of need, with no concern for future</w:t>
            </w:r>
          </w:p>
          <w:p w:rsidR="007501FF" w:rsidRPr="00394375" w:rsidRDefault="00394375" w:rsidP="00394375">
            <w:pPr>
              <w:pStyle w:val="ListParagraph"/>
              <w:ind w:left="1440"/>
              <w:jc w:val="both"/>
              <w:rPr>
                <w:rFonts w:ascii="Arial" w:hAnsi="Arial" w:cs="Arial"/>
                <w:sz w:val="24"/>
                <w:szCs w:val="24"/>
              </w:rPr>
            </w:pPr>
            <w:r>
              <w:rPr>
                <w:rFonts w:ascii="Arial" w:hAnsi="Arial" w:cs="Arial"/>
                <w:sz w:val="24"/>
                <w:szCs w:val="24"/>
              </w:rPr>
              <w:t xml:space="preserve">        </w:t>
            </w:r>
            <w:r w:rsidRPr="00394375">
              <w:rPr>
                <w:rFonts w:ascii="Arial" w:hAnsi="Arial" w:cs="Arial"/>
                <w:sz w:val="24"/>
                <w:szCs w:val="24"/>
              </w:rPr>
              <w:t xml:space="preserve"> </w:t>
            </w:r>
            <w:r w:rsidR="00663D27">
              <w:rPr>
                <w:rFonts w:ascii="Arial" w:hAnsi="Arial" w:cs="Arial"/>
                <w:sz w:val="24"/>
                <w:szCs w:val="24"/>
              </w:rPr>
              <w:t xml:space="preserve"> </w:t>
            </w:r>
            <w:r w:rsidRPr="00394375">
              <w:rPr>
                <w:rFonts w:ascii="Arial" w:hAnsi="Arial" w:cs="Arial"/>
                <w:sz w:val="24"/>
                <w:szCs w:val="24"/>
              </w:rPr>
              <w:t>or repeat business.</w:t>
            </w:r>
          </w:p>
          <w:p w:rsidR="00821FE6" w:rsidRDefault="00663D27" w:rsidP="00663D27">
            <w:pPr>
              <w:pStyle w:val="ListParagraph"/>
              <w:numPr>
                <w:ilvl w:val="0"/>
                <w:numId w:val="21"/>
              </w:numPr>
              <w:rPr>
                <w:rFonts w:ascii="Arial" w:hAnsi="Arial" w:cs="Arial"/>
                <w:sz w:val="24"/>
                <w:szCs w:val="24"/>
              </w:rPr>
            </w:pPr>
            <w:r w:rsidRPr="00663D27">
              <w:rPr>
                <w:rFonts w:ascii="Arial" w:hAnsi="Arial" w:cs="Arial"/>
                <w:sz w:val="24"/>
                <w:szCs w:val="24"/>
              </w:rPr>
              <w:t>How</w:t>
            </w:r>
            <w:r>
              <w:rPr>
                <w:rFonts w:ascii="Arial" w:hAnsi="Arial" w:cs="Arial"/>
                <w:sz w:val="24"/>
                <w:szCs w:val="24"/>
              </w:rPr>
              <w:t xml:space="preserve"> </w:t>
            </w:r>
            <w:r w:rsidRPr="00663D27">
              <w:rPr>
                <w:rFonts w:ascii="Arial" w:hAnsi="Arial" w:cs="Arial"/>
                <w:sz w:val="24"/>
                <w:szCs w:val="24"/>
              </w:rPr>
              <w:t>can</w:t>
            </w:r>
            <w:r>
              <w:rPr>
                <w:rFonts w:ascii="Arial" w:hAnsi="Arial" w:cs="Arial"/>
                <w:sz w:val="24"/>
                <w:szCs w:val="24"/>
              </w:rPr>
              <w:t xml:space="preserve"> </w:t>
            </w:r>
            <w:r w:rsidRPr="00663D27">
              <w:rPr>
                <w:rFonts w:ascii="Arial" w:hAnsi="Arial" w:cs="Arial"/>
                <w:sz w:val="24"/>
                <w:szCs w:val="24"/>
              </w:rPr>
              <w:t>logistics</w:t>
            </w:r>
            <w:r>
              <w:rPr>
                <w:rFonts w:ascii="Arial" w:hAnsi="Arial" w:cs="Arial"/>
                <w:sz w:val="24"/>
                <w:szCs w:val="24"/>
              </w:rPr>
              <w:t xml:space="preserve"> </w:t>
            </w:r>
            <w:r w:rsidRPr="00663D27">
              <w:rPr>
                <w:rFonts w:ascii="Arial" w:hAnsi="Arial" w:cs="Arial"/>
                <w:sz w:val="24"/>
                <w:szCs w:val="24"/>
              </w:rPr>
              <w:t>operations</w:t>
            </w:r>
            <w:r>
              <w:rPr>
                <w:rFonts w:ascii="Arial" w:hAnsi="Arial" w:cs="Arial"/>
                <w:sz w:val="24"/>
                <w:szCs w:val="24"/>
              </w:rPr>
              <w:t xml:space="preserve"> </w:t>
            </w:r>
            <w:r w:rsidRPr="00663D27">
              <w:rPr>
                <w:rFonts w:ascii="Arial" w:hAnsi="Arial" w:cs="Arial"/>
                <w:sz w:val="24"/>
                <w:szCs w:val="24"/>
              </w:rPr>
              <w:t>affect</w:t>
            </w:r>
            <w:r>
              <w:rPr>
                <w:rFonts w:ascii="Arial" w:hAnsi="Arial" w:cs="Arial"/>
                <w:sz w:val="24"/>
                <w:szCs w:val="24"/>
              </w:rPr>
              <w:t xml:space="preserve"> </w:t>
            </w:r>
            <w:r w:rsidRPr="00663D27">
              <w:rPr>
                <w:rFonts w:ascii="Arial" w:hAnsi="Arial" w:cs="Arial"/>
                <w:sz w:val="24"/>
                <w:szCs w:val="24"/>
              </w:rPr>
              <w:t>the</w:t>
            </w:r>
            <w:r>
              <w:rPr>
                <w:rFonts w:ascii="Arial" w:hAnsi="Arial" w:cs="Arial"/>
                <w:sz w:val="24"/>
                <w:szCs w:val="24"/>
              </w:rPr>
              <w:t xml:space="preserve"> </w:t>
            </w:r>
            <w:r w:rsidRPr="00663D27">
              <w:rPr>
                <w:rFonts w:ascii="Arial" w:hAnsi="Arial" w:cs="Arial"/>
                <w:sz w:val="24"/>
                <w:szCs w:val="24"/>
              </w:rPr>
              <w:t xml:space="preserve">pricing? </w:t>
            </w:r>
          </w:p>
          <w:p w:rsidR="00464D67" w:rsidRPr="00663D27" w:rsidRDefault="00663D27" w:rsidP="00663D27">
            <w:pPr>
              <w:pStyle w:val="ListParagraph"/>
              <w:ind w:left="2160"/>
              <w:rPr>
                <w:rFonts w:ascii="Arial" w:hAnsi="Arial" w:cs="Arial"/>
                <w:sz w:val="24"/>
                <w:szCs w:val="24"/>
              </w:rPr>
            </w:pPr>
            <w:r w:rsidRPr="00663D27">
              <w:rPr>
                <w:rFonts w:ascii="Arial" w:hAnsi="Arial" w:cs="Arial"/>
                <w:sz w:val="24"/>
                <w:szCs w:val="24"/>
              </w:rPr>
              <w:t xml:space="preserve">Pricing is another facet of marketing plan that directly interacts with logistical operations. The terms and conditions of pricing decide which party has accountability for performing Logistics </w:t>
            </w:r>
            <w:r w:rsidRPr="00663D27">
              <w:rPr>
                <w:rFonts w:ascii="Arial" w:hAnsi="Arial" w:cs="Arial"/>
                <w:sz w:val="24"/>
                <w:szCs w:val="24"/>
              </w:rPr>
              <w:lastRenderedPageBreak/>
              <w:t>activities. A main development in price strategy has been to de package the price of products and materials so that services like transportation, which were usually included in price, are now recognized as separate items. Pricing practices have a straight impact on the timing and steadiness of logistical operations.</w:t>
            </w:r>
          </w:p>
          <w:p w:rsidR="00663D27" w:rsidRDefault="00663D27" w:rsidP="00663D27">
            <w:pPr>
              <w:pStyle w:val="ListParagraph"/>
              <w:numPr>
                <w:ilvl w:val="0"/>
                <w:numId w:val="19"/>
              </w:numPr>
              <w:rPr>
                <w:rFonts w:ascii="Arial" w:hAnsi="Arial" w:cs="Arial"/>
                <w:sz w:val="24"/>
                <w:szCs w:val="24"/>
              </w:rPr>
            </w:pPr>
            <w:r w:rsidRPr="00663D27">
              <w:rPr>
                <w:rFonts w:ascii="Arial" w:hAnsi="Arial" w:cs="Arial"/>
                <w:sz w:val="24"/>
                <w:szCs w:val="24"/>
              </w:rPr>
              <w:t>Discuss</w:t>
            </w:r>
            <w:r>
              <w:rPr>
                <w:rFonts w:ascii="Arial" w:hAnsi="Arial" w:cs="Arial"/>
                <w:sz w:val="24"/>
                <w:szCs w:val="24"/>
              </w:rPr>
              <w:t xml:space="preserve"> </w:t>
            </w:r>
            <w:r w:rsidRPr="00663D27">
              <w:rPr>
                <w:rFonts w:ascii="Arial" w:hAnsi="Arial" w:cs="Arial"/>
                <w:sz w:val="24"/>
                <w:szCs w:val="24"/>
              </w:rPr>
              <w:t>the</w:t>
            </w:r>
            <w:r>
              <w:rPr>
                <w:rFonts w:ascii="Arial" w:hAnsi="Arial" w:cs="Arial"/>
                <w:sz w:val="24"/>
                <w:szCs w:val="24"/>
              </w:rPr>
              <w:t xml:space="preserve"> </w:t>
            </w:r>
            <w:r w:rsidRPr="00663D27">
              <w:rPr>
                <w:rFonts w:ascii="Arial" w:hAnsi="Arial" w:cs="Arial"/>
                <w:sz w:val="24"/>
                <w:szCs w:val="24"/>
              </w:rPr>
              <w:t>fundamentals of</w:t>
            </w:r>
            <w:r>
              <w:rPr>
                <w:rFonts w:ascii="Arial" w:hAnsi="Arial" w:cs="Arial"/>
                <w:sz w:val="24"/>
                <w:szCs w:val="24"/>
              </w:rPr>
              <w:t xml:space="preserve"> </w:t>
            </w:r>
            <w:r w:rsidRPr="00663D27">
              <w:rPr>
                <w:rFonts w:ascii="Arial" w:hAnsi="Arial" w:cs="Arial"/>
                <w:sz w:val="24"/>
                <w:szCs w:val="24"/>
              </w:rPr>
              <w:t>pricing</w:t>
            </w:r>
            <w:r>
              <w:rPr>
                <w:rFonts w:ascii="Arial" w:hAnsi="Arial" w:cs="Arial"/>
                <w:sz w:val="24"/>
                <w:szCs w:val="24"/>
              </w:rPr>
              <w:t xml:space="preserve"> </w:t>
            </w:r>
            <w:r w:rsidRPr="00663D27">
              <w:rPr>
                <w:rFonts w:ascii="Arial" w:hAnsi="Arial" w:cs="Arial"/>
                <w:sz w:val="24"/>
                <w:szCs w:val="24"/>
              </w:rPr>
              <w:t>strategy in supply</w:t>
            </w:r>
            <w:r>
              <w:rPr>
                <w:rFonts w:ascii="Arial" w:hAnsi="Arial" w:cs="Arial"/>
                <w:sz w:val="24"/>
                <w:szCs w:val="24"/>
              </w:rPr>
              <w:t xml:space="preserve"> </w:t>
            </w:r>
            <w:r w:rsidRPr="00663D27">
              <w:rPr>
                <w:rFonts w:ascii="Arial" w:hAnsi="Arial" w:cs="Arial"/>
                <w:sz w:val="24"/>
                <w:szCs w:val="24"/>
              </w:rPr>
              <w:t>chain</w:t>
            </w:r>
            <w:r>
              <w:rPr>
                <w:rFonts w:ascii="Arial" w:hAnsi="Arial" w:cs="Arial"/>
                <w:sz w:val="24"/>
                <w:szCs w:val="24"/>
              </w:rPr>
              <w:t xml:space="preserve"> </w:t>
            </w:r>
            <w:r w:rsidRPr="00663D27">
              <w:rPr>
                <w:rFonts w:ascii="Arial" w:hAnsi="Arial" w:cs="Arial"/>
                <w:sz w:val="24"/>
                <w:szCs w:val="24"/>
              </w:rPr>
              <w:t>management. (7)</w:t>
            </w:r>
          </w:p>
          <w:p w:rsidR="00663D27" w:rsidRPr="00663D27" w:rsidRDefault="00663D27" w:rsidP="00663D27">
            <w:pPr>
              <w:pStyle w:val="ListParagraph"/>
              <w:rPr>
                <w:rFonts w:ascii="Arial" w:hAnsi="Arial" w:cs="Arial"/>
                <w:sz w:val="24"/>
                <w:szCs w:val="24"/>
              </w:rPr>
            </w:pPr>
            <w:r w:rsidRPr="00663D27">
              <w:rPr>
                <w:rFonts w:ascii="Arial" w:hAnsi="Arial" w:cs="Arial"/>
                <w:sz w:val="24"/>
                <w:szCs w:val="24"/>
              </w:rPr>
              <w:t>Pricing decisions directly decide which party in the business is accountable for performance of logistics activities, way of title, and liability. F.O.B. source and delivered pricing are the two most widespread methods. F.O.B. Pricing</w:t>
            </w:r>
          </w:p>
          <w:p w:rsidR="00663D27" w:rsidRPr="00663D27" w:rsidRDefault="00663D27" w:rsidP="00663D27">
            <w:pPr>
              <w:pStyle w:val="ListParagraph"/>
              <w:rPr>
                <w:rFonts w:ascii="Arial" w:hAnsi="Arial" w:cs="Arial"/>
                <w:sz w:val="24"/>
                <w:szCs w:val="24"/>
              </w:rPr>
            </w:pPr>
            <w:r w:rsidRPr="00663D27">
              <w:rPr>
                <w:rFonts w:ascii="Arial" w:hAnsi="Arial" w:cs="Arial"/>
                <w:sz w:val="24"/>
                <w:szCs w:val="24"/>
              </w:rPr>
              <w:t xml:space="preserve">The term F.O.B. officially means </w:t>
            </w:r>
            <w:r w:rsidRPr="00663D27">
              <w:rPr>
                <w:rFonts w:ascii="Arial" w:hAnsi="Arial" w:cs="Arial"/>
                <w:sz w:val="24"/>
                <w:szCs w:val="24"/>
              </w:rPr>
              <w:t>Free on</w:t>
            </w:r>
            <w:r w:rsidRPr="00663D27">
              <w:rPr>
                <w:rFonts w:ascii="Arial" w:hAnsi="Arial" w:cs="Arial"/>
                <w:sz w:val="24"/>
                <w:szCs w:val="24"/>
              </w:rPr>
              <w:t xml:space="preserve"> Board or </w:t>
            </w:r>
            <w:r w:rsidRPr="00663D27">
              <w:rPr>
                <w:rFonts w:ascii="Arial" w:hAnsi="Arial" w:cs="Arial"/>
                <w:sz w:val="24"/>
                <w:szCs w:val="24"/>
              </w:rPr>
              <w:t>Freight on</w:t>
            </w:r>
            <w:r w:rsidRPr="00663D27">
              <w:rPr>
                <w:rFonts w:ascii="Arial" w:hAnsi="Arial" w:cs="Arial"/>
                <w:sz w:val="24"/>
                <w:szCs w:val="24"/>
              </w:rPr>
              <w:t xml:space="preserve"> Board. A number of variations of F.O.B. pricing are employed in practice.</w:t>
            </w:r>
            <w:r w:rsidR="00E71D0B">
              <w:rPr>
                <w:rFonts w:ascii="Arial" w:hAnsi="Arial" w:cs="Arial"/>
                <w:sz w:val="24"/>
                <w:szCs w:val="24"/>
              </w:rPr>
              <w:t xml:space="preserve"> </w:t>
            </w:r>
            <w:r w:rsidRPr="00663D27">
              <w:rPr>
                <w:rFonts w:ascii="Arial" w:hAnsi="Arial" w:cs="Arial"/>
                <w:sz w:val="24"/>
                <w:szCs w:val="24"/>
              </w:rPr>
              <w:t>F.O.B. origin</w:t>
            </w:r>
            <w:r w:rsidR="00E71D0B">
              <w:rPr>
                <w:rFonts w:ascii="Arial" w:hAnsi="Arial" w:cs="Arial"/>
                <w:sz w:val="24"/>
                <w:szCs w:val="24"/>
              </w:rPr>
              <w:t xml:space="preserve"> </w:t>
            </w:r>
            <w:r w:rsidRPr="00663D27">
              <w:rPr>
                <w:rFonts w:ascii="Arial" w:hAnsi="Arial" w:cs="Arial"/>
                <w:sz w:val="24"/>
                <w:szCs w:val="24"/>
              </w:rPr>
              <w:t>is the simplest means to quote price. Here the seller shows the price at point of source and agrees to tender a consignment for transportation loading, but supposes no additional responsibility. The buyer selects the means of transportation, decides a carrier, pays transportation charges, and takes danger of in-transit loss and/or spoilage. In F.O.B. destination pricing, the title does not pass to the purchaser until the delivery is completed. Under such situations, the seller arranges for transport and the charges are added to the sales bill. Delivered Pricing</w:t>
            </w:r>
          </w:p>
          <w:p w:rsidR="00E71D0B" w:rsidRDefault="00663D27" w:rsidP="00663D27">
            <w:pPr>
              <w:pStyle w:val="ListParagraph"/>
              <w:rPr>
                <w:rFonts w:ascii="Arial" w:hAnsi="Arial" w:cs="Arial"/>
                <w:sz w:val="24"/>
                <w:szCs w:val="24"/>
              </w:rPr>
            </w:pPr>
            <w:r w:rsidRPr="00663D27">
              <w:rPr>
                <w:rFonts w:ascii="Arial" w:hAnsi="Arial" w:cs="Arial"/>
                <w:sz w:val="24"/>
                <w:szCs w:val="24"/>
              </w:rPr>
              <w:t>The main difference between F.O.B. and</w:t>
            </w:r>
            <w:r w:rsidR="00E71D0B">
              <w:rPr>
                <w:rFonts w:ascii="Arial" w:hAnsi="Arial" w:cs="Arial"/>
                <w:sz w:val="24"/>
                <w:szCs w:val="24"/>
              </w:rPr>
              <w:t xml:space="preserve"> </w:t>
            </w:r>
            <w:r w:rsidRPr="00663D27">
              <w:rPr>
                <w:rFonts w:ascii="Arial" w:hAnsi="Arial" w:cs="Arial"/>
                <w:sz w:val="24"/>
                <w:szCs w:val="24"/>
              </w:rPr>
              <w:t>delivered pricing</w:t>
            </w:r>
            <w:r w:rsidR="00E71D0B">
              <w:rPr>
                <w:rFonts w:ascii="Arial" w:hAnsi="Arial" w:cs="Arial"/>
                <w:sz w:val="24"/>
                <w:szCs w:val="24"/>
              </w:rPr>
              <w:t xml:space="preserve"> </w:t>
            </w:r>
            <w:r w:rsidRPr="00663D27">
              <w:rPr>
                <w:rFonts w:ascii="Arial" w:hAnsi="Arial" w:cs="Arial"/>
                <w:sz w:val="24"/>
                <w:szCs w:val="24"/>
              </w:rPr>
              <w:t xml:space="preserve">is that in delivered pricing the seller provides a price that includes transportation cost of the product to the buyer. In other words, the transport cost is not specified as a detached item. </w:t>
            </w:r>
          </w:p>
          <w:p w:rsidR="00663D27" w:rsidRDefault="00663D27" w:rsidP="00663D27">
            <w:pPr>
              <w:pStyle w:val="ListParagraph"/>
              <w:rPr>
                <w:rFonts w:ascii="Arial" w:hAnsi="Arial" w:cs="Arial"/>
                <w:sz w:val="24"/>
                <w:szCs w:val="24"/>
              </w:rPr>
            </w:pPr>
            <w:r w:rsidRPr="00663D27">
              <w:rPr>
                <w:rFonts w:ascii="Arial" w:hAnsi="Arial" w:cs="Arial"/>
                <w:sz w:val="24"/>
                <w:szCs w:val="24"/>
              </w:rPr>
              <w:t xml:space="preserve">There are quite a lot of </w:t>
            </w:r>
            <w:r w:rsidR="00E71D0B">
              <w:rPr>
                <w:rFonts w:ascii="Arial" w:hAnsi="Arial" w:cs="Arial"/>
                <w:sz w:val="24"/>
                <w:szCs w:val="24"/>
              </w:rPr>
              <w:t>variations of delivered pricing:</w:t>
            </w:r>
          </w:p>
          <w:p w:rsidR="00E71D0B" w:rsidRPr="00E71D0B" w:rsidRDefault="00E71D0B" w:rsidP="00E71D0B">
            <w:pPr>
              <w:pStyle w:val="ListParagraph"/>
              <w:rPr>
                <w:rFonts w:ascii="Arial" w:hAnsi="Arial" w:cs="Arial"/>
                <w:sz w:val="24"/>
                <w:szCs w:val="24"/>
              </w:rPr>
            </w:pPr>
            <w:r>
              <w:rPr>
                <w:rFonts w:ascii="Adobe Garamond Pro Bold" w:hAnsi="Adobe Garamond Pro Bold" w:cs="Arial"/>
                <w:sz w:val="24"/>
                <w:szCs w:val="24"/>
              </w:rPr>
              <w:t>•</w:t>
            </w:r>
            <w:r>
              <w:rPr>
                <w:rFonts w:ascii="Arial" w:hAnsi="Arial" w:cs="Arial"/>
                <w:sz w:val="24"/>
                <w:szCs w:val="24"/>
              </w:rPr>
              <w:t xml:space="preserve"> </w:t>
            </w:r>
            <w:r w:rsidRPr="00E71D0B">
              <w:rPr>
                <w:rFonts w:ascii="Arial" w:hAnsi="Arial" w:cs="Arial"/>
                <w:sz w:val="24"/>
                <w:szCs w:val="24"/>
              </w:rPr>
              <w:t>Single-Zone Pricing</w:t>
            </w:r>
          </w:p>
          <w:p w:rsidR="00E71D0B" w:rsidRDefault="00E71D0B" w:rsidP="00E71D0B">
            <w:pPr>
              <w:pStyle w:val="ListParagraph"/>
              <w:rPr>
                <w:rFonts w:ascii="Arial" w:hAnsi="Arial" w:cs="Arial"/>
                <w:sz w:val="24"/>
                <w:szCs w:val="24"/>
              </w:rPr>
            </w:pPr>
            <w:r>
              <w:rPr>
                <w:rFonts w:ascii="Arial" w:hAnsi="Arial" w:cs="Arial"/>
                <w:sz w:val="24"/>
                <w:szCs w:val="24"/>
              </w:rPr>
              <w:t>B</w:t>
            </w:r>
            <w:r w:rsidRPr="00E71D0B">
              <w:rPr>
                <w:rFonts w:ascii="Arial" w:hAnsi="Arial" w:cs="Arial"/>
                <w:sz w:val="24"/>
                <w:szCs w:val="24"/>
              </w:rPr>
              <w:t>uyers pay a single</w:t>
            </w:r>
            <w:r>
              <w:rPr>
                <w:rFonts w:ascii="Arial" w:hAnsi="Arial" w:cs="Arial"/>
                <w:sz w:val="24"/>
                <w:szCs w:val="24"/>
              </w:rPr>
              <w:t xml:space="preserve"> </w:t>
            </w:r>
            <w:r w:rsidRPr="00E71D0B">
              <w:rPr>
                <w:rFonts w:ascii="Arial" w:hAnsi="Arial" w:cs="Arial"/>
                <w:sz w:val="24"/>
                <w:szCs w:val="24"/>
              </w:rPr>
              <w:t>price in spite of where they are situated. Delivered prices classically reflect the seller's standard transportation cost. In real practice, a number of customers pay more than their reasonable share for transportation while others are spons</w:t>
            </w:r>
            <w:r>
              <w:rPr>
                <w:rFonts w:ascii="Arial" w:hAnsi="Arial" w:cs="Arial"/>
                <w:sz w:val="24"/>
                <w:szCs w:val="24"/>
              </w:rPr>
              <w:t xml:space="preserve">ored. </w:t>
            </w:r>
            <w:r w:rsidRPr="00E71D0B">
              <w:rPr>
                <w:rFonts w:ascii="Arial" w:hAnsi="Arial" w:cs="Arial"/>
                <w:sz w:val="24"/>
                <w:szCs w:val="24"/>
              </w:rPr>
              <w:t xml:space="preserve">Single-zone delivered pricing is usually used when transport costs are a comparatively small proportion of selling price. The major benefit to the seller is the high level of control over logistics. For the </w:t>
            </w:r>
            <w:r w:rsidRPr="00E71D0B">
              <w:rPr>
                <w:rFonts w:ascii="Arial" w:hAnsi="Arial" w:cs="Arial"/>
                <w:sz w:val="24"/>
                <w:szCs w:val="24"/>
              </w:rPr>
              <w:lastRenderedPageBreak/>
              <w:t>buyer, in spite of being based on averages, such</w:t>
            </w:r>
            <w:r>
              <w:rPr>
                <w:rFonts w:ascii="Arial" w:hAnsi="Arial" w:cs="Arial"/>
                <w:sz w:val="24"/>
                <w:szCs w:val="24"/>
              </w:rPr>
              <w:t xml:space="preserve"> </w:t>
            </w:r>
            <w:r w:rsidRPr="00E71D0B">
              <w:rPr>
                <w:rFonts w:ascii="Arial" w:hAnsi="Arial" w:cs="Arial"/>
                <w:sz w:val="24"/>
                <w:szCs w:val="24"/>
              </w:rPr>
              <w:t xml:space="preserve">pricing systems have the benefit of simplicity. </w:t>
            </w:r>
          </w:p>
          <w:p w:rsidR="00E71D0B" w:rsidRPr="00E71D0B" w:rsidRDefault="00E71D0B" w:rsidP="00E71D0B">
            <w:pPr>
              <w:pStyle w:val="ListParagraph"/>
              <w:rPr>
                <w:rFonts w:ascii="Arial" w:hAnsi="Arial" w:cs="Arial"/>
                <w:sz w:val="24"/>
                <w:szCs w:val="24"/>
              </w:rPr>
            </w:pPr>
            <w:r>
              <w:rPr>
                <w:rFonts w:ascii="Adobe Garamond Pro Bold" w:hAnsi="Adobe Garamond Pro Bold" w:cs="Arial"/>
                <w:sz w:val="24"/>
                <w:szCs w:val="24"/>
              </w:rPr>
              <w:t>•</w:t>
            </w:r>
            <w:r>
              <w:rPr>
                <w:rFonts w:ascii="Arial" w:hAnsi="Arial" w:cs="Arial"/>
                <w:sz w:val="24"/>
                <w:szCs w:val="24"/>
              </w:rPr>
              <w:t xml:space="preserve"> </w:t>
            </w:r>
            <w:r w:rsidRPr="00E71D0B">
              <w:rPr>
                <w:rFonts w:ascii="Arial" w:hAnsi="Arial" w:cs="Arial"/>
                <w:sz w:val="24"/>
                <w:szCs w:val="24"/>
              </w:rPr>
              <w:t>Multiple-Zone Pricing</w:t>
            </w:r>
          </w:p>
          <w:p w:rsidR="00E71D0B" w:rsidRDefault="00E71D0B" w:rsidP="00E71D0B">
            <w:pPr>
              <w:pStyle w:val="ListParagraph"/>
              <w:rPr>
                <w:rFonts w:ascii="Arial" w:hAnsi="Arial" w:cs="Arial"/>
                <w:sz w:val="24"/>
                <w:szCs w:val="24"/>
              </w:rPr>
            </w:pPr>
            <w:r w:rsidRPr="00E71D0B">
              <w:rPr>
                <w:rFonts w:ascii="Arial" w:hAnsi="Arial" w:cs="Arial"/>
                <w:sz w:val="24"/>
                <w:szCs w:val="24"/>
              </w:rPr>
              <w:t xml:space="preserve">The custom of multiple-zone pricing establishes diverse prices for particular geographic areas. The fundamental idea is that logistics charge differentials can be more moderately allocated when two or more zones-typically based on distance- are used to cite delivered </w:t>
            </w:r>
            <w:r>
              <w:rPr>
                <w:rFonts w:ascii="Arial" w:hAnsi="Arial" w:cs="Arial"/>
                <w:sz w:val="24"/>
                <w:szCs w:val="24"/>
              </w:rPr>
              <w:t>pricing.</w:t>
            </w:r>
            <w:r w:rsidRPr="00E71D0B">
              <w:rPr>
                <w:rFonts w:ascii="Arial" w:hAnsi="Arial" w:cs="Arial"/>
                <w:sz w:val="24"/>
                <w:szCs w:val="24"/>
              </w:rPr>
              <w:t xml:space="preserve"> </w:t>
            </w:r>
          </w:p>
          <w:p w:rsidR="00E71D0B" w:rsidRPr="00E71D0B" w:rsidRDefault="00E71D0B" w:rsidP="00E71D0B">
            <w:pPr>
              <w:pStyle w:val="ListParagraph"/>
              <w:rPr>
                <w:rFonts w:ascii="Arial" w:hAnsi="Arial" w:cs="Arial"/>
                <w:sz w:val="24"/>
                <w:szCs w:val="24"/>
              </w:rPr>
            </w:pPr>
            <w:r>
              <w:rPr>
                <w:rFonts w:ascii="Adobe Garamond Pro Bold" w:hAnsi="Adobe Garamond Pro Bold" w:cs="Arial"/>
                <w:sz w:val="24"/>
                <w:szCs w:val="24"/>
              </w:rPr>
              <w:t>•</w:t>
            </w:r>
            <w:r>
              <w:rPr>
                <w:rFonts w:ascii="Arial" w:hAnsi="Arial" w:cs="Arial"/>
                <w:sz w:val="24"/>
                <w:szCs w:val="24"/>
              </w:rPr>
              <w:t xml:space="preserve"> </w:t>
            </w:r>
            <w:r w:rsidRPr="00E71D0B">
              <w:rPr>
                <w:rFonts w:ascii="Arial" w:hAnsi="Arial" w:cs="Arial"/>
                <w:sz w:val="24"/>
                <w:szCs w:val="24"/>
              </w:rPr>
              <w:t>Base-Point Pricing</w:t>
            </w:r>
          </w:p>
          <w:p w:rsidR="00E71D0B" w:rsidRDefault="00E71D0B" w:rsidP="00E71D0B">
            <w:pPr>
              <w:pStyle w:val="ListParagraph"/>
              <w:rPr>
                <w:rFonts w:ascii="Arial" w:hAnsi="Arial" w:cs="Arial"/>
                <w:sz w:val="24"/>
                <w:szCs w:val="24"/>
              </w:rPr>
            </w:pPr>
            <w:r w:rsidRPr="00E71D0B">
              <w:rPr>
                <w:rFonts w:ascii="Arial" w:hAnsi="Arial" w:cs="Arial"/>
                <w:sz w:val="24"/>
                <w:szCs w:val="24"/>
              </w:rPr>
              <w:t>The most complex and controversial type of delivered pricing is the employment of a base-point system in which the concluding delivered price is decided by the product's list price plus transport cost from a chosen base point,</w:t>
            </w:r>
            <w:r>
              <w:t xml:space="preserve"> </w:t>
            </w:r>
            <w:r w:rsidRPr="00E71D0B">
              <w:rPr>
                <w:rFonts w:ascii="Arial" w:hAnsi="Arial" w:cs="Arial"/>
                <w:sz w:val="24"/>
                <w:szCs w:val="24"/>
              </w:rPr>
              <w:t>generally the manufacturing location. This designated point is utilized for calculating the delivered</w:t>
            </w:r>
            <w:r>
              <w:rPr>
                <w:rFonts w:ascii="Arial" w:hAnsi="Arial" w:cs="Arial"/>
                <w:sz w:val="24"/>
                <w:szCs w:val="24"/>
              </w:rPr>
              <w:t xml:space="preserve"> </w:t>
            </w:r>
            <w:r w:rsidRPr="00E71D0B">
              <w:rPr>
                <w:rFonts w:ascii="Arial" w:hAnsi="Arial" w:cs="Arial"/>
                <w:sz w:val="24"/>
                <w:szCs w:val="24"/>
              </w:rPr>
              <w:t>price whether or not the consignment in fact originates from the base location.</w:t>
            </w:r>
          </w:p>
          <w:p w:rsidR="00136988" w:rsidRPr="00136988" w:rsidRDefault="00E71D0B" w:rsidP="00136988">
            <w:pPr>
              <w:pStyle w:val="ListParagraph"/>
              <w:numPr>
                <w:ilvl w:val="0"/>
                <w:numId w:val="19"/>
              </w:numPr>
              <w:rPr>
                <w:rFonts w:ascii="Arial" w:hAnsi="Arial" w:cs="Arial"/>
                <w:sz w:val="24"/>
                <w:szCs w:val="24"/>
              </w:rPr>
            </w:pPr>
            <w:r w:rsidRPr="00E71D0B">
              <w:rPr>
                <w:rFonts w:ascii="Arial" w:hAnsi="Arial" w:cs="Arial"/>
                <w:sz w:val="24"/>
                <w:szCs w:val="24"/>
              </w:rPr>
              <w:t>“Channel</w:t>
            </w:r>
            <w:r>
              <w:rPr>
                <w:rFonts w:ascii="Arial" w:hAnsi="Arial" w:cs="Arial"/>
                <w:sz w:val="24"/>
                <w:szCs w:val="24"/>
              </w:rPr>
              <w:t xml:space="preserve"> mapping </w:t>
            </w:r>
            <w:r w:rsidRPr="00E71D0B">
              <w:rPr>
                <w:rFonts w:ascii="Arial" w:hAnsi="Arial" w:cs="Arial"/>
                <w:sz w:val="24"/>
                <w:szCs w:val="24"/>
              </w:rPr>
              <w:t>and</w:t>
            </w:r>
            <w:r>
              <w:rPr>
                <w:rFonts w:ascii="Arial" w:hAnsi="Arial" w:cs="Arial"/>
                <w:sz w:val="24"/>
                <w:szCs w:val="24"/>
              </w:rPr>
              <w:t xml:space="preserve"> </w:t>
            </w:r>
            <w:r w:rsidRPr="00E71D0B">
              <w:rPr>
                <w:rFonts w:ascii="Arial" w:hAnsi="Arial" w:cs="Arial"/>
                <w:sz w:val="24"/>
                <w:szCs w:val="24"/>
              </w:rPr>
              <w:t>matrix</w:t>
            </w:r>
            <w:r>
              <w:rPr>
                <w:rFonts w:ascii="Arial" w:hAnsi="Arial" w:cs="Arial"/>
                <w:sz w:val="24"/>
                <w:szCs w:val="24"/>
              </w:rPr>
              <w:t xml:space="preserve"> </w:t>
            </w:r>
            <w:r w:rsidRPr="00E71D0B">
              <w:rPr>
                <w:rFonts w:ascii="Arial" w:hAnsi="Arial" w:cs="Arial"/>
                <w:sz w:val="24"/>
                <w:szCs w:val="24"/>
              </w:rPr>
              <w:t>approach</w:t>
            </w:r>
            <w:r>
              <w:rPr>
                <w:rFonts w:ascii="Arial" w:hAnsi="Arial" w:cs="Arial"/>
                <w:sz w:val="24"/>
                <w:szCs w:val="24"/>
              </w:rPr>
              <w:t xml:space="preserve"> </w:t>
            </w:r>
            <w:r w:rsidRPr="00E71D0B">
              <w:rPr>
                <w:rFonts w:ascii="Arial" w:hAnsi="Arial" w:cs="Arial"/>
                <w:sz w:val="24"/>
                <w:szCs w:val="24"/>
              </w:rPr>
              <w:t>are</w:t>
            </w:r>
            <w:r>
              <w:rPr>
                <w:rFonts w:ascii="Arial" w:hAnsi="Arial" w:cs="Arial"/>
                <w:sz w:val="24"/>
                <w:szCs w:val="24"/>
              </w:rPr>
              <w:t xml:space="preserve"> </w:t>
            </w:r>
            <w:r w:rsidRPr="00E71D0B">
              <w:rPr>
                <w:rFonts w:ascii="Arial" w:hAnsi="Arial" w:cs="Arial"/>
                <w:sz w:val="24"/>
                <w:szCs w:val="24"/>
              </w:rPr>
              <w:t>of</w:t>
            </w:r>
            <w:r>
              <w:rPr>
                <w:rFonts w:ascii="Arial" w:hAnsi="Arial" w:cs="Arial"/>
                <w:sz w:val="24"/>
                <w:szCs w:val="24"/>
              </w:rPr>
              <w:t xml:space="preserve"> </w:t>
            </w:r>
            <w:r w:rsidRPr="00E71D0B">
              <w:rPr>
                <w:rFonts w:ascii="Arial" w:hAnsi="Arial" w:cs="Arial"/>
                <w:sz w:val="24"/>
                <w:szCs w:val="24"/>
              </w:rPr>
              <w:t>significant</w:t>
            </w:r>
            <w:r>
              <w:rPr>
                <w:rFonts w:ascii="Arial" w:hAnsi="Arial" w:cs="Arial"/>
                <w:sz w:val="24"/>
                <w:szCs w:val="24"/>
              </w:rPr>
              <w:t xml:space="preserve"> </w:t>
            </w:r>
            <w:r w:rsidRPr="00E71D0B">
              <w:rPr>
                <w:rFonts w:ascii="Arial" w:hAnsi="Arial" w:cs="Arial"/>
                <w:sz w:val="24"/>
                <w:szCs w:val="24"/>
              </w:rPr>
              <w:t>importance</w:t>
            </w:r>
            <w:r>
              <w:rPr>
                <w:rFonts w:ascii="Arial" w:hAnsi="Arial" w:cs="Arial"/>
                <w:sz w:val="24"/>
                <w:szCs w:val="24"/>
              </w:rPr>
              <w:t xml:space="preserve"> </w:t>
            </w:r>
            <w:r w:rsidRPr="00E71D0B">
              <w:rPr>
                <w:rFonts w:ascii="Arial" w:hAnsi="Arial" w:cs="Arial"/>
                <w:sz w:val="24"/>
                <w:szCs w:val="24"/>
              </w:rPr>
              <w:t>for</w:t>
            </w:r>
            <w:r>
              <w:rPr>
                <w:rFonts w:ascii="Arial" w:hAnsi="Arial" w:cs="Arial"/>
                <w:sz w:val="24"/>
                <w:szCs w:val="24"/>
              </w:rPr>
              <w:t xml:space="preserve"> </w:t>
            </w:r>
            <w:r w:rsidRPr="00E71D0B">
              <w:rPr>
                <w:rFonts w:ascii="Arial" w:hAnsi="Arial" w:cs="Arial"/>
                <w:sz w:val="24"/>
                <w:szCs w:val="24"/>
              </w:rPr>
              <w:t>a</w:t>
            </w:r>
            <w:r>
              <w:rPr>
                <w:rFonts w:ascii="Arial" w:hAnsi="Arial" w:cs="Arial"/>
                <w:sz w:val="24"/>
                <w:szCs w:val="24"/>
              </w:rPr>
              <w:t xml:space="preserve"> </w:t>
            </w:r>
            <w:r w:rsidRPr="00E71D0B">
              <w:rPr>
                <w:rFonts w:ascii="Arial" w:hAnsi="Arial" w:cs="Arial"/>
                <w:sz w:val="24"/>
                <w:szCs w:val="24"/>
              </w:rPr>
              <w:t>channel</w:t>
            </w:r>
            <w:r>
              <w:rPr>
                <w:rFonts w:ascii="Arial" w:hAnsi="Arial" w:cs="Arial"/>
                <w:sz w:val="24"/>
                <w:szCs w:val="24"/>
              </w:rPr>
              <w:t xml:space="preserve"> </w:t>
            </w:r>
            <w:r w:rsidRPr="00E71D0B">
              <w:rPr>
                <w:rFonts w:ascii="Arial" w:hAnsi="Arial" w:cs="Arial"/>
                <w:sz w:val="24"/>
                <w:szCs w:val="24"/>
              </w:rPr>
              <w:t>design process.</w:t>
            </w:r>
            <w:r>
              <w:rPr>
                <w:rFonts w:ascii="Arial" w:hAnsi="Arial" w:cs="Arial"/>
                <w:sz w:val="24"/>
                <w:szCs w:val="24"/>
              </w:rPr>
              <w:t>”</w:t>
            </w:r>
            <w:r w:rsidRPr="00E71D0B">
              <w:rPr>
                <w:rFonts w:ascii="Arial" w:hAnsi="Arial" w:cs="Arial"/>
                <w:sz w:val="24"/>
                <w:szCs w:val="24"/>
              </w:rPr>
              <w:t xml:space="preserve"> Discuss this here.</w:t>
            </w:r>
            <w:r>
              <w:rPr>
                <w:rFonts w:ascii="Arial" w:hAnsi="Arial" w:cs="Arial"/>
                <w:sz w:val="24"/>
                <w:szCs w:val="24"/>
              </w:rPr>
              <w:t xml:space="preserve">                                         </w:t>
            </w:r>
            <w:r w:rsidRPr="00E71D0B">
              <w:rPr>
                <w:rFonts w:ascii="Arial" w:hAnsi="Arial" w:cs="Arial"/>
                <w:sz w:val="24"/>
                <w:szCs w:val="24"/>
              </w:rPr>
              <w:t xml:space="preserve"> (8)</w:t>
            </w:r>
          </w:p>
          <w:p w:rsidR="00136988" w:rsidRDefault="00136988" w:rsidP="00136988">
            <w:pPr>
              <w:rPr>
                <w:rFonts w:ascii="Arial" w:hAnsi="Arial" w:cs="Arial"/>
                <w:sz w:val="24"/>
                <w:szCs w:val="24"/>
              </w:rPr>
            </w:pPr>
            <w:r w:rsidRPr="00136988">
              <w:rPr>
                <w:rFonts w:ascii="Arial" w:hAnsi="Arial" w:cs="Arial"/>
                <w:sz w:val="24"/>
                <w:szCs w:val="24"/>
              </w:rPr>
              <w:t>A Channel Map fundamentally is a flow illustration of the channels employed by a particular firm. It is developed through suspicious research within a business and discussions with many executives regarding how to go to market</w:t>
            </w:r>
            <w:r>
              <w:rPr>
                <w:rFonts w:ascii="Arial" w:hAnsi="Arial" w:cs="Arial"/>
                <w:sz w:val="24"/>
                <w:szCs w:val="24"/>
              </w:rPr>
              <w:t xml:space="preserve"> </w:t>
            </w:r>
            <w:r w:rsidRPr="00136988">
              <w:rPr>
                <w:rFonts w:ascii="Arial" w:hAnsi="Arial" w:cs="Arial"/>
                <w:sz w:val="24"/>
                <w:szCs w:val="24"/>
              </w:rPr>
              <w:t>place. The</w:t>
            </w:r>
            <w:r w:rsidRPr="00136988">
              <w:rPr>
                <w:rFonts w:ascii="Arial" w:hAnsi="Arial" w:cs="Arial"/>
                <w:sz w:val="24"/>
                <w:szCs w:val="24"/>
              </w:rPr>
              <w:t xml:space="preserve"> reason of mapping is to give insight into existing processes and set </w:t>
            </w:r>
            <w:r w:rsidRPr="00136988">
              <w:rPr>
                <w:rFonts w:ascii="Arial" w:hAnsi="Arial" w:cs="Arial"/>
                <w:sz w:val="24"/>
                <w:szCs w:val="24"/>
              </w:rPr>
              <w:t>up</w:t>
            </w:r>
            <w:r>
              <w:rPr>
                <w:rFonts w:ascii="Arial" w:hAnsi="Arial" w:cs="Arial"/>
                <w:sz w:val="24"/>
                <w:szCs w:val="24"/>
              </w:rPr>
              <w:t xml:space="preserve"> a</w:t>
            </w:r>
            <w:r w:rsidRPr="00136988">
              <w:rPr>
                <w:rFonts w:ascii="Arial" w:hAnsi="Arial" w:cs="Arial"/>
                <w:sz w:val="24"/>
                <w:szCs w:val="24"/>
              </w:rPr>
              <w:t xml:space="preserve"> blueprint for change. Prior to channel design can be changed, or to choose whether</w:t>
            </w:r>
            <w:r>
              <w:rPr>
                <w:rFonts w:ascii="Arial" w:hAnsi="Arial" w:cs="Arial"/>
                <w:sz w:val="24"/>
                <w:szCs w:val="24"/>
              </w:rPr>
              <w:t xml:space="preserve"> </w:t>
            </w:r>
            <w:r w:rsidRPr="00136988">
              <w:rPr>
                <w:rFonts w:ascii="Arial" w:hAnsi="Arial" w:cs="Arial"/>
                <w:sz w:val="24"/>
                <w:szCs w:val="24"/>
              </w:rPr>
              <w:t>change is suitable, a complete understanding of the present process is essential. Even</w:t>
            </w:r>
            <w:r>
              <w:rPr>
                <w:rFonts w:ascii="Arial" w:hAnsi="Arial" w:cs="Arial"/>
                <w:sz w:val="24"/>
                <w:szCs w:val="24"/>
              </w:rPr>
              <w:t xml:space="preserve"> </w:t>
            </w:r>
            <w:r w:rsidRPr="00136988">
              <w:rPr>
                <w:rFonts w:ascii="Arial" w:hAnsi="Arial" w:cs="Arial"/>
                <w:sz w:val="24"/>
                <w:szCs w:val="24"/>
              </w:rPr>
              <w:t>when designing from scratch for a new business or a new product, mapping the business and major competitors is helpful. Developing a channel map must begin with clear depiction of the market segments to be served. Channel mapping does not end with building of a diagram. It should also comprise of requirement of the volume of activity linked to every link in the map. For instance, what proportion of the entire volume goes to the institutions, military, and consumers? Every link should also be inspected strictly to see what are the</w:t>
            </w:r>
            <w:r>
              <w:rPr>
                <w:rFonts w:ascii="Arial" w:hAnsi="Arial" w:cs="Arial"/>
                <w:sz w:val="24"/>
                <w:szCs w:val="24"/>
              </w:rPr>
              <w:t xml:space="preserve"> </w:t>
            </w:r>
            <w:r w:rsidRPr="00136988">
              <w:rPr>
                <w:rFonts w:ascii="Arial" w:hAnsi="Arial" w:cs="Arial"/>
                <w:sz w:val="24"/>
                <w:szCs w:val="24"/>
              </w:rPr>
              <w:t xml:space="preserve">particular functions and activities carried out by the channel participants and what </w:t>
            </w:r>
            <w:r w:rsidRPr="00136988">
              <w:rPr>
                <w:rFonts w:ascii="Arial" w:hAnsi="Arial" w:cs="Arial"/>
                <w:sz w:val="24"/>
                <w:szCs w:val="24"/>
              </w:rPr>
              <w:lastRenderedPageBreak/>
              <w:t>the monetary characteristics of the transactions are. For instance, what are expenses, prices, and margins related to every link in the map?</w:t>
            </w:r>
          </w:p>
          <w:p w:rsidR="00BA120C" w:rsidRPr="00136988" w:rsidRDefault="00136988" w:rsidP="00136988">
            <w:pPr>
              <w:rPr>
                <w:rFonts w:ascii="Arial" w:hAnsi="Arial" w:cs="Arial"/>
                <w:sz w:val="24"/>
                <w:szCs w:val="24"/>
              </w:rPr>
            </w:pPr>
            <w:r w:rsidRPr="00136988">
              <w:rPr>
                <w:rFonts w:ascii="Arial" w:hAnsi="Arial" w:cs="Arial"/>
                <w:sz w:val="24"/>
                <w:szCs w:val="24"/>
              </w:rPr>
              <w:t xml:space="preserve"> Matrix Approach</w:t>
            </w:r>
            <w:r>
              <w:rPr>
                <w:rFonts w:ascii="Arial" w:hAnsi="Arial" w:cs="Arial"/>
                <w:sz w:val="24"/>
                <w:szCs w:val="24"/>
              </w:rPr>
              <w:t xml:space="preserve"> is a</w:t>
            </w:r>
            <w:r w:rsidRPr="00136988">
              <w:rPr>
                <w:rFonts w:ascii="Arial" w:hAnsi="Arial" w:cs="Arial"/>
                <w:sz w:val="24"/>
                <w:szCs w:val="24"/>
              </w:rPr>
              <w:t xml:space="preserve"> second approach to be used in channel design is an easy, yet successful, matrix approach. Because the majority companies serve quite a few segments of customers and end users, diverse structures and blends of channel participants might be essential to serve every of those segments as economically and successfully as poss</w:t>
            </w:r>
            <w:r>
              <w:rPr>
                <w:rFonts w:ascii="Arial" w:hAnsi="Arial" w:cs="Arial"/>
                <w:sz w:val="24"/>
                <w:szCs w:val="24"/>
              </w:rPr>
              <w:t>ible.</w:t>
            </w:r>
            <w:bookmarkStart w:id="0" w:name="_GoBack"/>
            <w:bookmarkEnd w:id="0"/>
          </w:p>
        </w:tc>
      </w:tr>
    </w:tbl>
    <w:p w:rsidR="00E46EDC" w:rsidRPr="006E51C6" w:rsidRDefault="00E46EDC" w:rsidP="00E46EDC">
      <w:pPr>
        <w:autoSpaceDE w:val="0"/>
        <w:autoSpaceDN w:val="0"/>
        <w:adjustRightInd w:val="0"/>
        <w:spacing w:after="0" w:line="240" w:lineRule="auto"/>
        <w:ind w:left="0"/>
        <w:rPr>
          <w:rFonts w:ascii="Arial" w:eastAsia="Times New Roman" w:hAnsi="Arial" w:cs="Arial"/>
          <w:b/>
          <w:bCs/>
          <w:color w:val="002060"/>
          <w:sz w:val="24"/>
          <w:szCs w:val="24"/>
        </w:rPr>
      </w:pPr>
    </w:p>
    <w:p w:rsidR="00E46EDC" w:rsidRPr="006E51C6" w:rsidRDefault="00E46EDC" w:rsidP="00E46EDC">
      <w:pPr>
        <w:autoSpaceDE w:val="0"/>
        <w:autoSpaceDN w:val="0"/>
        <w:adjustRightInd w:val="0"/>
        <w:spacing w:after="0" w:line="240" w:lineRule="auto"/>
        <w:ind w:left="0"/>
        <w:rPr>
          <w:rFonts w:ascii="Arial" w:eastAsia="Times New Roman" w:hAnsi="Arial" w:cs="Arial"/>
          <w:b/>
          <w:bCs/>
          <w:color w:val="002060"/>
          <w:sz w:val="24"/>
          <w:szCs w:val="24"/>
        </w:rPr>
      </w:pPr>
      <w:r w:rsidRPr="006E51C6">
        <w:rPr>
          <w:rFonts w:ascii="Arial" w:eastAsia="Times New Roman" w:hAnsi="Arial" w:cs="Arial"/>
          <w:b/>
          <w:bCs/>
          <w:color w:val="002060"/>
          <w:sz w:val="24"/>
          <w:szCs w:val="24"/>
        </w:rPr>
        <w:t>Student Statement:</w:t>
      </w:r>
    </w:p>
    <w:p w:rsidR="00E46EDC" w:rsidRPr="006E51C6" w:rsidRDefault="00E46EDC" w:rsidP="00E46EDC">
      <w:pPr>
        <w:autoSpaceDE w:val="0"/>
        <w:autoSpaceDN w:val="0"/>
        <w:adjustRightInd w:val="0"/>
        <w:spacing w:after="0" w:line="240" w:lineRule="auto"/>
        <w:ind w:left="0"/>
        <w:rPr>
          <w:rFonts w:ascii="Arial" w:eastAsia="Times New Roman" w:hAnsi="Arial" w:cs="Arial"/>
          <w:b/>
          <w:bCs/>
          <w:color w:val="001AE6"/>
          <w:sz w:val="24"/>
          <w:szCs w:val="24"/>
        </w:rPr>
      </w:pPr>
    </w:p>
    <w:p w:rsidR="00E46EDC" w:rsidRPr="006E51C6" w:rsidRDefault="00E46EDC" w:rsidP="00E46EDC">
      <w:pPr>
        <w:autoSpaceDE w:val="0"/>
        <w:autoSpaceDN w:val="0"/>
        <w:adjustRightInd w:val="0"/>
        <w:spacing w:after="0" w:line="240" w:lineRule="auto"/>
        <w:ind w:left="0"/>
        <w:rPr>
          <w:rFonts w:ascii="Arial" w:eastAsia="Times New Roman" w:hAnsi="Arial" w:cs="Arial"/>
          <w:color w:val="000000"/>
          <w:sz w:val="24"/>
          <w:szCs w:val="24"/>
        </w:rPr>
      </w:pPr>
      <w:r w:rsidRPr="006E51C6">
        <w:rPr>
          <w:rFonts w:ascii="Arial" w:eastAsia="Times New Roman" w:hAnsi="Arial" w:cs="Arial"/>
          <w:color w:val="000000"/>
          <w:sz w:val="24"/>
          <w:szCs w:val="24"/>
        </w:rPr>
        <w:t>By submitting this assignment, I confirm that this is my own work.</w:t>
      </w:r>
    </w:p>
    <w:p w:rsidR="00E46EDC" w:rsidRPr="006E51C6" w:rsidRDefault="00E46EDC" w:rsidP="00E46EDC">
      <w:pPr>
        <w:autoSpaceDE w:val="0"/>
        <w:autoSpaceDN w:val="0"/>
        <w:adjustRightInd w:val="0"/>
        <w:spacing w:after="0" w:line="240" w:lineRule="auto"/>
        <w:ind w:left="0"/>
        <w:rPr>
          <w:rFonts w:ascii="Arial" w:eastAsia="Times New Roman" w:hAnsi="Arial" w:cs="Arial"/>
          <w:color w:val="000000"/>
          <w:sz w:val="24"/>
          <w:szCs w:val="24"/>
        </w:rPr>
      </w:pPr>
    </w:p>
    <w:p w:rsidR="00E46EDC" w:rsidRPr="006E51C6" w:rsidRDefault="00E46EDC" w:rsidP="00E46EDC">
      <w:pPr>
        <w:autoSpaceDE w:val="0"/>
        <w:autoSpaceDN w:val="0"/>
        <w:adjustRightInd w:val="0"/>
        <w:spacing w:after="0" w:line="240" w:lineRule="auto"/>
        <w:ind w:left="0"/>
        <w:rPr>
          <w:rFonts w:ascii="Arial" w:eastAsia="Times New Roman" w:hAnsi="Arial" w:cs="Arial"/>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E46EDC" w:rsidRPr="006E51C6" w:rsidTr="00BA120C">
        <w:tc>
          <w:tcPr>
            <w:tcW w:w="2310" w:type="dxa"/>
            <w:shd w:val="clear" w:color="auto" w:fill="D9D9D9" w:themeFill="background1" w:themeFillShade="D9"/>
          </w:tcPr>
          <w:p w:rsidR="00E46EDC" w:rsidRPr="006E51C6" w:rsidRDefault="00E46EDC" w:rsidP="00BA120C">
            <w:pPr>
              <w:spacing w:after="200" w:line="276" w:lineRule="auto"/>
              <w:ind w:left="0"/>
              <w:rPr>
                <w:rFonts w:ascii="Arial" w:hAnsi="Arial" w:cs="Arial"/>
                <w:color w:val="000000"/>
                <w:sz w:val="24"/>
                <w:szCs w:val="24"/>
                <w:lang w:val="en-GB"/>
              </w:rPr>
            </w:pPr>
            <w:r w:rsidRPr="006E51C6">
              <w:rPr>
                <w:rFonts w:ascii="Arial" w:hAnsi="Arial" w:cs="Arial"/>
                <w:color w:val="000000"/>
                <w:sz w:val="24"/>
                <w:szCs w:val="24"/>
                <w:lang w:val="en-GB"/>
              </w:rPr>
              <w:t>Student Signature</w:t>
            </w:r>
          </w:p>
        </w:tc>
        <w:tc>
          <w:tcPr>
            <w:tcW w:w="4035" w:type="dxa"/>
          </w:tcPr>
          <w:p w:rsidR="00E46EDC" w:rsidRPr="006E51C6" w:rsidRDefault="009E1410" w:rsidP="00BA120C">
            <w:pPr>
              <w:spacing w:after="200" w:line="276" w:lineRule="auto"/>
              <w:ind w:left="0"/>
              <w:rPr>
                <w:rFonts w:ascii="Arial" w:hAnsi="Arial" w:cs="Arial"/>
                <w:color w:val="000000"/>
                <w:sz w:val="24"/>
                <w:szCs w:val="24"/>
                <w:lang w:val="en-GB"/>
              </w:rPr>
            </w:pPr>
            <w:r>
              <w:rPr>
                <w:rFonts w:ascii="Arial" w:hAnsi="Arial" w:cs="Arial"/>
                <w:color w:val="000000"/>
                <w:sz w:val="24"/>
                <w:szCs w:val="24"/>
                <w:lang w:val="en-GB"/>
              </w:rPr>
              <w:t>EDGARDO CABASAN DIANO</w:t>
            </w:r>
          </w:p>
        </w:tc>
        <w:tc>
          <w:tcPr>
            <w:tcW w:w="1276" w:type="dxa"/>
            <w:shd w:val="clear" w:color="auto" w:fill="D9D9D9" w:themeFill="background1" w:themeFillShade="D9"/>
          </w:tcPr>
          <w:p w:rsidR="00E46EDC" w:rsidRPr="006E51C6" w:rsidRDefault="00E46EDC" w:rsidP="00BA120C">
            <w:pPr>
              <w:spacing w:after="200" w:line="276" w:lineRule="auto"/>
              <w:ind w:left="0"/>
              <w:rPr>
                <w:rFonts w:ascii="Arial" w:hAnsi="Arial" w:cs="Arial"/>
                <w:color w:val="000000"/>
                <w:sz w:val="24"/>
                <w:szCs w:val="24"/>
                <w:lang w:val="en-GB"/>
              </w:rPr>
            </w:pPr>
            <w:r w:rsidRPr="006E51C6">
              <w:rPr>
                <w:rFonts w:ascii="Arial" w:hAnsi="Arial" w:cs="Arial"/>
                <w:color w:val="000000"/>
                <w:sz w:val="24"/>
                <w:szCs w:val="24"/>
                <w:lang w:val="en-GB"/>
              </w:rPr>
              <w:t>Date</w:t>
            </w:r>
          </w:p>
        </w:tc>
        <w:tc>
          <w:tcPr>
            <w:tcW w:w="1621" w:type="dxa"/>
          </w:tcPr>
          <w:p w:rsidR="00E46EDC" w:rsidRPr="006E51C6" w:rsidRDefault="00A563AB" w:rsidP="00BA120C">
            <w:pPr>
              <w:spacing w:after="200" w:line="276" w:lineRule="auto"/>
              <w:ind w:left="0"/>
              <w:rPr>
                <w:rFonts w:ascii="Arial" w:hAnsi="Arial" w:cs="Arial"/>
                <w:color w:val="000000"/>
                <w:sz w:val="24"/>
                <w:szCs w:val="24"/>
                <w:lang w:val="en-GB"/>
              </w:rPr>
            </w:pPr>
            <w:r>
              <w:rPr>
                <w:rFonts w:ascii="Arial" w:hAnsi="Arial" w:cs="Arial"/>
                <w:color w:val="000000"/>
                <w:sz w:val="24"/>
                <w:szCs w:val="24"/>
                <w:lang w:val="en-GB"/>
              </w:rPr>
              <w:t>12</w:t>
            </w:r>
            <w:r w:rsidR="00C71BDB">
              <w:rPr>
                <w:rFonts w:ascii="Arial" w:hAnsi="Arial" w:cs="Arial"/>
                <w:color w:val="000000"/>
                <w:sz w:val="24"/>
                <w:szCs w:val="24"/>
                <w:lang w:val="en-GB"/>
              </w:rPr>
              <w:t>/11</w:t>
            </w:r>
            <w:r w:rsidR="004F2CCB">
              <w:rPr>
                <w:rFonts w:ascii="Arial" w:hAnsi="Arial" w:cs="Arial"/>
                <w:color w:val="000000"/>
                <w:sz w:val="24"/>
                <w:szCs w:val="24"/>
                <w:lang w:val="en-GB"/>
              </w:rPr>
              <w:t>/2016</w:t>
            </w:r>
          </w:p>
        </w:tc>
      </w:tr>
    </w:tbl>
    <w:p w:rsidR="00E46EDC" w:rsidRPr="006E51C6" w:rsidRDefault="00E46EDC" w:rsidP="00E46EDC">
      <w:pPr>
        <w:spacing w:after="200" w:line="276" w:lineRule="auto"/>
        <w:ind w:left="0"/>
        <w:rPr>
          <w:rFonts w:ascii="Arial" w:eastAsia="Times New Roman" w:hAnsi="Arial" w:cs="Arial"/>
          <w:color w:val="000000"/>
          <w:sz w:val="24"/>
          <w:szCs w:val="24"/>
        </w:rPr>
      </w:pPr>
    </w:p>
    <w:p w:rsidR="00E46EDC" w:rsidRPr="006E51C6" w:rsidRDefault="00E46EDC" w:rsidP="00E46EDC">
      <w:pPr>
        <w:shd w:val="clear" w:color="auto" w:fill="D9D9D9" w:themeFill="background1" w:themeFillShade="D9"/>
        <w:spacing w:after="200" w:line="276" w:lineRule="auto"/>
        <w:ind w:left="0"/>
        <w:rPr>
          <w:rFonts w:ascii="Arial" w:eastAsia="Times New Roman" w:hAnsi="Arial" w:cs="Arial"/>
          <w:b/>
          <w:sz w:val="24"/>
          <w:szCs w:val="24"/>
        </w:rPr>
      </w:pPr>
      <w:r w:rsidRPr="006E51C6">
        <w:rPr>
          <w:rFonts w:ascii="Arial" w:eastAsia="Times New Roman" w:hAnsi="Arial" w:cs="Aria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E46EDC" w:rsidRPr="006E51C6" w:rsidTr="00BA120C">
        <w:trPr>
          <w:trHeight w:val="249"/>
        </w:trPr>
        <w:tc>
          <w:tcPr>
            <w:tcW w:w="4621" w:type="dxa"/>
            <w:shd w:val="clear" w:color="auto" w:fill="D9D9D9" w:themeFill="background1" w:themeFillShade="D9"/>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Total Marks</w:t>
            </w:r>
          </w:p>
        </w:tc>
        <w:tc>
          <w:tcPr>
            <w:tcW w:w="4621" w:type="dxa"/>
          </w:tcPr>
          <w:p w:rsidR="00E46EDC" w:rsidRPr="006E51C6" w:rsidRDefault="00E46EDC" w:rsidP="00BA120C">
            <w:pPr>
              <w:spacing w:after="200" w:line="276" w:lineRule="auto"/>
              <w:ind w:left="0"/>
              <w:rPr>
                <w:rFonts w:ascii="Arial" w:hAnsi="Arial" w:cs="Arial"/>
                <w:sz w:val="24"/>
                <w:szCs w:val="24"/>
                <w:lang w:val="en-GB"/>
              </w:rPr>
            </w:pPr>
          </w:p>
        </w:tc>
      </w:tr>
      <w:tr w:rsidR="00E46EDC" w:rsidRPr="006E51C6" w:rsidTr="00BA120C">
        <w:tc>
          <w:tcPr>
            <w:tcW w:w="4621" w:type="dxa"/>
            <w:shd w:val="clear" w:color="auto" w:fill="D9D9D9" w:themeFill="background1" w:themeFillShade="D9"/>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Marks Obtained</w:t>
            </w:r>
          </w:p>
        </w:tc>
        <w:tc>
          <w:tcPr>
            <w:tcW w:w="4621" w:type="dxa"/>
          </w:tcPr>
          <w:p w:rsidR="00E46EDC" w:rsidRPr="006E51C6" w:rsidRDefault="00E46EDC" w:rsidP="00BA120C">
            <w:pPr>
              <w:spacing w:after="200" w:line="276" w:lineRule="auto"/>
              <w:ind w:left="0"/>
              <w:rPr>
                <w:rFonts w:ascii="Arial" w:hAnsi="Arial" w:cs="Arial"/>
                <w:sz w:val="24"/>
                <w:szCs w:val="24"/>
                <w:lang w:val="en-GB"/>
              </w:rPr>
            </w:pPr>
          </w:p>
        </w:tc>
      </w:tr>
      <w:tr w:rsidR="00E46EDC" w:rsidRPr="006E51C6" w:rsidTr="00BA120C">
        <w:tc>
          <w:tcPr>
            <w:tcW w:w="4621" w:type="dxa"/>
            <w:shd w:val="clear" w:color="auto" w:fill="D9D9D9" w:themeFill="background1" w:themeFillShade="D9"/>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Percentage / Grade</w:t>
            </w:r>
          </w:p>
        </w:tc>
        <w:tc>
          <w:tcPr>
            <w:tcW w:w="4621" w:type="dxa"/>
          </w:tcPr>
          <w:p w:rsidR="00E46EDC" w:rsidRPr="006E51C6" w:rsidRDefault="00E46EDC" w:rsidP="00BA120C">
            <w:pPr>
              <w:spacing w:after="200" w:line="276" w:lineRule="auto"/>
              <w:ind w:left="0"/>
              <w:rPr>
                <w:rFonts w:ascii="Arial" w:hAnsi="Arial" w:cs="Arial"/>
                <w:sz w:val="24"/>
                <w:szCs w:val="24"/>
                <w:lang w:val="en-GB"/>
              </w:rPr>
            </w:pPr>
          </w:p>
        </w:tc>
      </w:tr>
    </w:tbl>
    <w:p w:rsidR="0092223C" w:rsidRPr="00E46EDC" w:rsidRDefault="0092223C" w:rsidP="00E46EDC">
      <w:pPr>
        <w:ind w:left="0"/>
        <w:rPr>
          <w:rFonts w:ascii="Arial" w:hAnsi="Arial" w:cs="Arial"/>
          <w:sz w:val="24"/>
          <w:szCs w:val="24"/>
        </w:rPr>
      </w:pPr>
    </w:p>
    <w:sectPr w:rsidR="0092223C" w:rsidRPr="00E46EDC">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19B9" w:rsidRDefault="008419B9" w:rsidP="004F2CCB">
      <w:pPr>
        <w:spacing w:after="0" w:line="240" w:lineRule="auto"/>
      </w:pPr>
      <w:r>
        <w:separator/>
      </w:r>
    </w:p>
  </w:endnote>
  <w:endnote w:type="continuationSeparator" w:id="0">
    <w:p w:rsidR="008419B9" w:rsidRDefault="008419B9" w:rsidP="004F2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Adobe Garamond Pro Bold">
    <w:panose1 w:val="02020702060506020403"/>
    <w:charset w:val="00"/>
    <w:family w:val="roman"/>
    <w:notTrueType/>
    <w:pitch w:val="variable"/>
    <w:sig w:usb0="00000007" w:usb1="00000001"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1820451"/>
      <w:docPartObj>
        <w:docPartGallery w:val="Page Numbers (Bottom of Page)"/>
        <w:docPartUnique/>
      </w:docPartObj>
    </w:sdtPr>
    <w:sdtEndPr>
      <w:rPr>
        <w:noProof/>
      </w:rPr>
    </w:sdtEndPr>
    <w:sdtContent>
      <w:p w:rsidR="007511D1" w:rsidRDefault="007511D1">
        <w:pPr>
          <w:pStyle w:val="Footer"/>
          <w:jc w:val="center"/>
        </w:pPr>
        <w:r>
          <w:fldChar w:fldCharType="begin"/>
        </w:r>
        <w:r>
          <w:instrText xml:space="preserve"> PAGE   \* MERGEFORMAT </w:instrText>
        </w:r>
        <w:r>
          <w:fldChar w:fldCharType="separate"/>
        </w:r>
        <w:r w:rsidR="00136988">
          <w:rPr>
            <w:noProof/>
          </w:rPr>
          <w:t>5</w:t>
        </w:r>
        <w:r>
          <w:rPr>
            <w:noProof/>
          </w:rPr>
          <w:fldChar w:fldCharType="end"/>
        </w:r>
      </w:p>
    </w:sdtContent>
  </w:sdt>
  <w:p w:rsidR="007511D1" w:rsidRDefault="007511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19B9" w:rsidRDefault="008419B9" w:rsidP="004F2CCB">
      <w:pPr>
        <w:spacing w:after="0" w:line="240" w:lineRule="auto"/>
      </w:pPr>
      <w:r>
        <w:separator/>
      </w:r>
    </w:p>
  </w:footnote>
  <w:footnote w:type="continuationSeparator" w:id="0">
    <w:p w:rsidR="008419B9" w:rsidRDefault="008419B9" w:rsidP="004F2C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656B5"/>
    <w:multiLevelType w:val="hybridMultilevel"/>
    <w:tmpl w:val="A2A8B66E"/>
    <w:lvl w:ilvl="0" w:tplc="0D68A7C4">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 w15:restartNumberingAfterBreak="0">
    <w:nsid w:val="078529D9"/>
    <w:multiLevelType w:val="hybridMultilevel"/>
    <w:tmpl w:val="F348B310"/>
    <w:lvl w:ilvl="0" w:tplc="A4FE1E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E0245E"/>
    <w:multiLevelType w:val="hybridMultilevel"/>
    <w:tmpl w:val="5D48ED10"/>
    <w:lvl w:ilvl="0" w:tplc="55121E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075816"/>
    <w:multiLevelType w:val="multilevel"/>
    <w:tmpl w:val="043AA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DC27F2"/>
    <w:multiLevelType w:val="multilevel"/>
    <w:tmpl w:val="3A1E0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E40BCB"/>
    <w:multiLevelType w:val="hybridMultilevel"/>
    <w:tmpl w:val="45A0701C"/>
    <w:lvl w:ilvl="0" w:tplc="499C77D2">
      <w:start w:val="1"/>
      <w:numFmt w:val="low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6" w15:restartNumberingAfterBreak="0">
    <w:nsid w:val="1E5A149A"/>
    <w:multiLevelType w:val="hybridMultilevel"/>
    <w:tmpl w:val="EFC02C24"/>
    <w:lvl w:ilvl="0" w:tplc="7DD61480">
      <w:start w:val="3"/>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73F493B"/>
    <w:multiLevelType w:val="hybridMultilevel"/>
    <w:tmpl w:val="0708FF2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415D4F"/>
    <w:multiLevelType w:val="hybridMultilevel"/>
    <w:tmpl w:val="CD361CDC"/>
    <w:lvl w:ilvl="0" w:tplc="CE3C5E5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2BE6A4F"/>
    <w:multiLevelType w:val="hybridMultilevel"/>
    <w:tmpl w:val="3E98C92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F864B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07332A0"/>
    <w:multiLevelType w:val="hybridMultilevel"/>
    <w:tmpl w:val="AEF45BF8"/>
    <w:lvl w:ilvl="0" w:tplc="04090013">
      <w:start w:val="1"/>
      <w:numFmt w:val="upperRoman"/>
      <w:lvlText w:val="%1."/>
      <w:lvlJc w:val="righ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27F38B0"/>
    <w:multiLevelType w:val="hybridMultilevel"/>
    <w:tmpl w:val="9B3A7C68"/>
    <w:lvl w:ilvl="0" w:tplc="323477D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4ED02B0"/>
    <w:multiLevelType w:val="hybridMultilevel"/>
    <w:tmpl w:val="FA9A8E12"/>
    <w:lvl w:ilvl="0" w:tplc="8382B128">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4" w15:restartNumberingAfterBreak="0">
    <w:nsid w:val="4B0A0535"/>
    <w:multiLevelType w:val="hybridMultilevel"/>
    <w:tmpl w:val="2886F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3643EC"/>
    <w:multiLevelType w:val="hybridMultilevel"/>
    <w:tmpl w:val="CCA8C9F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59332F6D"/>
    <w:multiLevelType w:val="hybridMultilevel"/>
    <w:tmpl w:val="6D76D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C67645"/>
    <w:multiLevelType w:val="hybridMultilevel"/>
    <w:tmpl w:val="94DAFA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1D64D4"/>
    <w:multiLevelType w:val="hybridMultilevel"/>
    <w:tmpl w:val="F8E05DD8"/>
    <w:lvl w:ilvl="0" w:tplc="321E36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DE07CA4"/>
    <w:multiLevelType w:val="hybridMultilevel"/>
    <w:tmpl w:val="C5CA67E2"/>
    <w:lvl w:ilvl="0" w:tplc="56DA52C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E7C5DD4"/>
    <w:multiLevelType w:val="hybridMultilevel"/>
    <w:tmpl w:val="581A59DC"/>
    <w:lvl w:ilvl="0" w:tplc="D8FCDA2C">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21" w15:restartNumberingAfterBreak="0">
    <w:nsid w:val="6EB14357"/>
    <w:multiLevelType w:val="hybridMultilevel"/>
    <w:tmpl w:val="A24A81B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036874"/>
    <w:multiLevelType w:val="hybridMultilevel"/>
    <w:tmpl w:val="F4761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500B7E"/>
    <w:multiLevelType w:val="hybridMultilevel"/>
    <w:tmpl w:val="A5DC9CB4"/>
    <w:lvl w:ilvl="0" w:tplc="3F2A8206">
      <w:start w:val="1"/>
      <w:numFmt w:val="decimal"/>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4" w15:restartNumberingAfterBreak="0">
    <w:nsid w:val="79C146F9"/>
    <w:multiLevelType w:val="hybridMultilevel"/>
    <w:tmpl w:val="2FE6F036"/>
    <w:lvl w:ilvl="0" w:tplc="3932967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2"/>
  </w:num>
  <w:num w:numId="2">
    <w:abstractNumId w:val="5"/>
  </w:num>
  <w:num w:numId="3">
    <w:abstractNumId w:val="20"/>
  </w:num>
  <w:num w:numId="4">
    <w:abstractNumId w:val="13"/>
  </w:num>
  <w:num w:numId="5">
    <w:abstractNumId w:val="16"/>
  </w:num>
  <w:num w:numId="6">
    <w:abstractNumId w:val="12"/>
  </w:num>
  <w:num w:numId="7">
    <w:abstractNumId w:val="3"/>
  </w:num>
  <w:num w:numId="8">
    <w:abstractNumId w:val="1"/>
  </w:num>
  <w:num w:numId="9">
    <w:abstractNumId w:val="24"/>
  </w:num>
  <w:num w:numId="10">
    <w:abstractNumId w:val="18"/>
  </w:num>
  <w:num w:numId="11">
    <w:abstractNumId w:val="9"/>
  </w:num>
  <w:num w:numId="12">
    <w:abstractNumId w:val="2"/>
  </w:num>
  <w:num w:numId="13">
    <w:abstractNumId w:val="6"/>
  </w:num>
  <w:num w:numId="14">
    <w:abstractNumId w:val="21"/>
  </w:num>
  <w:num w:numId="15">
    <w:abstractNumId w:val="19"/>
  </w:num>
  <w:num w:numId="16">
    <w:abstractNumId w:val="23"/>
  </w:num>
  <w:num w:numId="17">
    <w:abstractNumId w:val="0"/>
  </w:num>
  <w:num w:numId="18">
    <w:abstractNumId w:val="4"/>
  </w:num>
  <w:num w:numId="19">
    <w:abstractNumId w:val="7"/>
  </w:num>
  <w:num w:numId="20">
    <w:abstractNumId w:val="17"/>
  </w:num>
  <w:num w:numId="21">
    <w:abstractNumId w:val="11"/>
  </w:num>
  <w:num w:numId="22">
    <w:abstractNumId w:val="8"/>
  </w:num>
  <w:num w:numId="23">
    <w:abstractNumId w:val="15"/>
  </w:num>
  <w:num w:numId="24">
    <w:abstractNumId w:val="10"/>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EDC"/>
    <w:rsid w:val="0005511D"/>
    <w:rsid w:val="000A0BB0"/>
    <w:rsid w:val="000B13D3"/>
    <w:rsid w:val="000C29D8"/>
    <w:rsid w:val="000D0BAA"/>
    <w:rsid w:val="000D5819"/>
    <w:rsid w:val="001229A9"/>
    <w:rsid w:val="00136988"/>
    <w:rsid w:val="00163834"/>
    <w:rsid w:val="00177DD2"/>
    <w:rsid w:val="0018127A"/>
    <w:rsid w:val="00184248"/>
    <w:rsid w:val="00186DB6"/>
    <w:rsid w:val="001977D1"/>
    <w:rsid w:val="002109C1"/>
    <w:rsid w:val="002170DD"/>
    <w:rsid w:val="00225F07"/>
    <w:rsid w:val="002324DF"/>
    <w:rsid w:val="00275559"/>
    <w:rsid w:val="00297B5C"/>
    <w:rsid w:val="002D47F7"/>
    <w:rsid w:val="002D660C"/>
    <w:rsid w:val="0036683E"/>
    <w:rsid w:val="00373A59"/>
    <w:rsid w:val="00394375"/>
    <w:rsid w:val="004203BE"/>
    <w:rsid w:val="004307AB"/>
    <w:rsid w:val="00432B7D"/>
    <w:rsid w:val="0046304F"/>
    <w:rsid w:val="00464D67"/>
    <w:rsid w:val="00470290"/>
    <w:rsid w:val="00475DCD"/>
    <w:rsid w:val="00477B81"/>
    <w:rsid w:val="00480280"/>
    <w:rsid w:val="004A7C5D"/>
    <w:rsid w:val="004E0723"/>
    <w:rsid w:val="004F2CCB"/>
    <w:rsid w:val="00503CB7"/>
    <w:rsid w:val="00503EEB"/>
    <w:rsid w:val="005128D7"/>
    <w:rsid w:val="005548E9"/>
    <w:rsid w:val="005C4556"/>
    <w:rsid w:val="005E18D7"/>
    <w:rsid w:val="005F44B3"/>
    <w:rsid w:val="005F60C4"/>
    <w:rsid w:val="00601DB5"/>
    <w:rsid w:val="00655529"/>
    <w:rsid w:val="006635CE"/>
    <w:rsid w:val="00663D27"/>
    <w:rsid w:val="00690DB6"/>
    <w:rsid w:val="006A4E16"/>
    <w:rsid w:val="006C450E"/>
    <w:rsid w:val="006E732C"/>
    <w:rsid w:val="00704E48"/>
    <w:rsid w:val="00710E7E"/>
    <w:rsid w:val="00726205"/>
    <w:rsid w:val="007501FF"/>
    <w:rsid w:val="007511D1"/>
    <w:rsid w:val="00763C4E"/>
    <w:rsid w:val="0076492A"/>
    <w:rsid w:val="0076656F"/>
    <w:rsid w:val="0079241A"/>
    <w:rsid w:val="007F1A22"/>
    <w:rsid w:val="007F278E"/>
    <w:rsid w:val="008023D4"/>
    <w:rsid w:val="00821FE6"/>
    <w:rsid w:val="00830CB6"/>
    <w:rsid w:val="0083421E"/>
    <w:rsid w:val="008419B9"/>
    <w:rsid w:val="00841C07"/>
    <w:rsid w:val="00896EC9"/>
    <w:rsid w:val="008D4541"/>
    <w:rsid w:val="008E4E80"/>
    <w:rsid w:val="00903D4B"/>
    <w:rsid w:val="009116D9"/>
    <w:rsid w:val="0092223C"/>
    <w:rsid w:val="009B2787"/>
    <w:rsid w:val="009C5B48"/>
    <w:rsid w:val="009E1410"/>
    <w:rsid w:val="00A0310D"/>
    <w:rsid w:val="00A36B11"/>
    <w:rsid w:val="00A51A0A"/>
    <w:rsid w:val="00A563AB"/>
    <w:rsid w:val="00A96ABA"/>
    <w:rsid w:val="00AB03DE"/>
    <w:rsid w:val="00AC75EB"/>
    <w:rsid w:val="00AE169C"/>
    <w:rsid w:val="00B35D8E"/>
    <w:rsid w:val="00B35F3B"/>
    <w:rsid w:val="00B54BB0"/>
    <w:rsid w:val="00B960B3"/>
    <w:rsid w:val="00BA120C"/>
    <w:rsid w:val="00BA36F7"/>
    <w:rsid w:val="00BB1F2B"/>
    <w:rsid w:val="00C12C9C"/>
    <w:rsid w:val="00C71BDB"/>
    <w:rsid w:val="00CE1CC9"/>
    <w:rsid w:val="00CE396A"/>
    <w:rsid w:val="00D178B8"/>
    <w:rsid w:val="00D4124B"/>
    <w:rsid w:val="00D415DC"/>
    <w:rsid w:val="00D7069B"/>
    <w:rsid w:val="00D8559B"/>
    <w:rsid w:val="00D85CFB"/>
    <w:rsid w:val="00DE5AF9"/>
    <w:rsid w:val="00E10CB1"/>
    <w:rsid w:val="00E46EDC"/>
    <w:rsid w:val="00E6104D"/>
    <w:rsid w:val="00E71D0B"/>
    <w:rsid w:val="00E928EF"/>
    <w:rsid w:val="00ED738A"/>
    <w:rsid w:val="00F44C31"/>
    <w:rsid w:val="00F53C2F"/>
    <w:rsid w:val="00F82A60"/>
    <w:rsid w:val="00F966B9"/>
    <w:rsid w:val="00FC36CB"/>
    <w:rsid w:val="00FD0091"/>
    <w:rsid w:val="00FD14F0"/>
    <w:rsid w:val="00FE08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212B1"/>
  <w15:chartTrackingRefBased/>
  <w15:docId w15:val="{BA5B5E15-B6E4-4E0B-8047-FBC272710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E46EDC"/>
    <w:pPr>
      <w:spacing w:line="360" w:lineRule="auto"/>
      <w:ind w:left="36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6EDC"/>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46EDC"/>
    <w:pPr>
      <w:ind w:left="720"/>
      <w:contextualSpacing/>
    </w:pPr>
  </w:style>
  <w:style w:type="paragraph" w:styleId="NormalWeb">
    <w:name w:val="Normal (Web)"/>
    <w:basedOn w:val="Normal"/>
    <w:uiPriority w:val="99"/>
    <w:unhideWhenUsed/>
    <w:rsid w:val="00E46EDC"/>
    <w:pPr>
      <w:spacing w:before="100" w:beforeAutospacing="1" w:after="100" w:afterAutospacing="1" w:line="240" w:lineRule="auto"/>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AC75EB"/>
  </w:style>
  <w:style w:type="paragraph" w:styleId="Header">
    <w:name w:val="header"/>
    <w:basedOn w:val="Normal"/>
    <w:link w:val="HeaderChar"/>
    <w:uiPriority w:val="99"/>
    <w:unhideWhenUsed/>
    <w:rsid w:val="004F2C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CCB"/>
  </w:style>
  <w:style w:type="paragraph" w:styleId="Footer">
    <w:name w:val="footer"/>
    <w:basedOn w:val="Normal"/>
    <w:link w:val="FooterChar"/>
    <w:uiPriority w:val="99"/>
    <w:unhideWhenUsed/>
    <w:rsid w:val="004F2C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CCB"/>
  </w:style>
  <w:style w:type="paragraph" w:styleId="NoSpacing">
    <w:name w:val="No Spacing"/>
    <w:uiPriority w:val="1"/>
    <w:qFormat/>
    <w:rsid w:val="00CE396A"/>
    <w:pPr>
      <w:spacing w:after="0" w:line="240" w:lineRule="auto"/>
      <w:ind w:left="360"/>
    </w:pPr>
  </w:style>
  <w:style w:type="character" w:customStyle="1" w:styleId="apple-converted-space">
    <w:name w:val="apple-converted-space"/>
    <w:basedOn w:val="DefaultParagraphFont"/>
    <w:rsid w:val="00A96ABA"/>
  </w:style>
  <w:style w:type="character" w:styleId="Hyperlink">
    <w:name w:val="Hyperlink"/>
    <w:basedOn w:val="DefaultParagraphFont"/>
    <w:uiPriority w:val="99"/>
    <w:semiHidden/>
    <w:unhideWhenUsed/>
    <w:rsid w:val="000D5819"/>
    <w:rPr>
      <w:color w:val="0000FF"/>
      <w:u w:val="single"/>
    </w:rPr>
  </w:style>
  <w:style w:type="character" w:styleId="Strong">
    <w:name w:val="Strong"/>
    <w:basedOn w:val="DefaultParagraphFont"/>
    <w:uiPriority w:val="22"/>
    <w:qFormat/>
    <w:rsid w:val="00503E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234074">
      <w:bodyDiv w:val="1"/>
      <w:marLeft w:val="0"/>
      <w:marRight w:val="0"/>
      <w:marTop w:val="0"/>
      <w:marBottom w:val="0"/>
      <w:divBdr>
        <w:top w:val="none" w:sz="0" w:space="0" w:color="auto"/>
        <w:left w:val="none" w:sz="0" w:space="0" w:color="auto"/>
        <w:bottom w:val="none" w:sz="0" w:space="0" w:color="auto"/>
        <w:right w:val="none" w:sz="0" w:space="0" w:color="auto"/>
      </w:divBdr>
    </w:div>
    <w:div w:id="903880128">
      <w:bodyDiv w:val="1"/>
      <w:marLeft w:val="0"/>
      <w:marRight w:val="0"/>
      <w:marTop w:val="0"/>
      <w:marBottom w:val="0"/>
      <w:divBdr>
        <w:top w:val="none" w:sz="0" w:space="0" w:color="auto"/>
        <w:left w:val="none" w:sz="0" w:space="0" w:color="auto"/>
        <w:bottom w:val="none" w:sz="0" w:space="0" w:color="auto"/>
        <w:right w:val="none" w:sz="0" w:space="0" w:color="auto"/>
      </w:divBdr>
    </w:div>
    <w:div w:id="1385253257">
      <w:bodyDiv w:val="1"/>
      <w:marLeft w:val="0"/>
      <w:marRight w:val="0"/>
      <w:marTop w:val="0"/>
      <w:marBottom w:val="0"/>
      <w:divBdr>
        <w:top w:val="none" w:sz="0" w:space="0" w:color="auto"/>
        <w:left w:val="none" w:sz="0" w:space="0" w:color="auto"/>
        <w:bottom w:val="none" w:sz="0" w:space="0" w:color="auto"/>
        <w:right w:val="none" w:sz="0" w:space="0" w:color="auto"/>
      </w:divBdr>
    </w:div>
    <w:div w:id="156726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FB4540-58B6-4B68-9FDC-AF0CF6D23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1254</TotalTime>
  <Pages>5</Pages>
  <Words>1187</Words>
  <Characters>6772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Edgardo C. Diano</dc:creator>
  <cp:keywords/>
  <dc:description/>
  <cp:lastModifiedBy>Edgardo C. Diano</cp:lastModifiedBy>
  <cp:revision>34</cp:revision>
  <dcterms:created xsi:type="dcterms:W3CDTF">2016-09-23T15:07:00Z</dcterms:created>
  <dcterms:modified xsi:type="dcterms:W3CDTF">2016-11-12T08:47:00Z</dcterms:modified>
</cp:coreProperties>
</file>