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6496B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6BD669C" wp14:editId="4B1635E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F81533" w14:textId="77777777" w:rsidR="00607874" w:rsidRDefault="00B02274" w:rsidP="00A851DA">
      <w:pPr>
        <w:rPr>
          <w:lang w:val="en-US"/>
        </w:rPr>
      </w:pPr>
      <w:r>
        <w:rPr>
          <w:noProof/>
          <w:lang w:val="en-US"/>
        </w:rPr>
        <mc:AlternateContent>
          <mc:Choice Requires="wps">
            <w:drawing>
              <wp:anchor distT="0" distB="0" distL="114300" distR="114300" simplePos="0" relativeHeight="251660288" behindDoc="0" locked="0" layoutInCell="1" allowOverlap="1" wp14:anchorId="2E1FBB56" wp14:editId="12629DD9">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959422" w14:textId="77777777" w:rsidR="00053316" w:rsidRDefault="00053316" w:rsidP="00405895">
                            <w:pPr>
                              <w:jc w:val="center"/>
                              <w:rPr>
                                <w:b/>
                                <w:bCs/>
                                <w:color w:val="002060"/>
                                <w:sz w:val="44"/>
                                <w:szCs w:val="40"/>
                              </w:rPr>
                            </w:pPr>
                            <w:r>
                              <w:rPr>
                                <w:sz w:val="24"/>
                              </w:rPr>
                              <w:t xml:space="preserve">   </w:t>
                            </w:r>
                            <w:r>
                              <w:rPr>
                                <w:b/>
                                <w:bCs/>
                                <w:color w:val="002060"/>
                                <w:sz w:val="44"/>
                                <w:szCs w:val="40"/>
                              </w:rPr>
                              <w:t>Assignment Cover Sheet</w:t>
                            </w:r>
                          </w:p>
                          <w:p w14:paraId="6860BA29" w14:textId="77777777" w:rsidR="00053316" w:rsidRDefault="0005331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3F959422" w14:textId="77777777" w:rsidR="004071E6" w:rsidRDefault="004071E6" w:rsidP="00405895">
                      <w:pPr>
                        <w:jc w:val="center"/>
                        <w:rPr>
                          <w:b/>
                          <w:bCs/>
                          <w:color w:val="002060"/>
                          <w:sz w:val="44"/>
                          <w:szCs w:val="40"/>
                        </w:rPr>
                      </w:pPr>
                      <w:r>
                        <w:rPr>
                          <w:sz w:val="24"/>
                        </w:rPr>
                        <w:t xml:space="preserve">   </w:t>
                      </w:r>
                      <w:r>
                        <w:rPr>
                          <w:b/>
                          <w:bCs/>
                          <w:color w:val="002060"/>
                          <w:sz w:val="44"/>
                          <w:szCs w:val="40"/>
                        </w:rPr>
                        <w:t>Assignment Cover Sheet</w:t>
                      </w:r>
                    </w:p>
                    <w:p w14:paraId="6860BA29" w14:textId="77777777" w:rsidR="004071E6" w:rsidRDefault="004071E6"/>
                  </w:txbxContent>
                </v:textbox>
              </v:shape>
            </w:pict>
          </mc:Fallback>
        </mc:AlternateContent>
      </w:r>
    </w:p>
    <w:p w14:paraId="14520A04" w14:textId="77777777" w:rsidR="00607874" w:rsidRDefault="00607874" w:rsidP="00A851DA">
      <w:pPr>
        <w:rPr>
          <w:lang w:val="en-US"/>
        </w:rPr>
      </w:pPr>
    </w:p>
    <w:p w14:paraId="2A56EFAE" w14:textId="77777777" w:rsidR="00607874" w:rsidRDefault="00607874" w:rsidP="00A851DA">
      <w:pPr>
        <w:rPr>
          <w:lang w:val="en-US"/>
        </w:rPr>
      </w:pPr>
    </w:p>
    <w:p w14:paraId="6435B0D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778A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CDFEA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BAEF847" w14:textId="4EF8238F" w:rsidR="00A851DA" w:rsidRPr="00B0415E" w:rsidRDefault="008F445C">
            <w:pPr>
              <w:pStyle w:val="Default"/>
              <w:rPr>
                <w:rFonts w:asciiTheme="minorHAnsi" w:hAnsiTheme="minorHAnsi"/>
              </w:rPr>
            </w:pPr>
            <w:r>
              <w:rPr>
                <w:rFonts w:asciiTheme="minorHAnsi" w:hAnsiTheme="minorHAnsi"/>
              </w:rPr>
              <w:t>Kristina Sopkova</w:t>
            </w:r>
          </w:p>
        </w:tc>
      </w:tr>
      <w:tr w:rsidR="00A851DA" w:rsidRPr="00B0415E" w14:paraId="31029A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164C2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57412D0" w14:textId="20790589" w:rsidR="00A851DA" w:rsidRPr="00B0415E" w:rsidRDefault="008F445C">
            <w:pPr>
              <w:pStyle w:val="Default"/>
              <w:rPr>
                <w:rFonts w:asciiTheme="minorHAnsi" w:hAnsiTheme="minorHAnsi"/>
              </w:rPr>
            </w:pPr>
            <w:r>
              <w:rPr>
                <w:rFonts w:asciiTheme="minorHAnsi" w:hAnsiTheme="minorHAnsi"/>
              </w:rPr>
              <w:t>1561</w:t>
            </w:r>
          </w:p>
        </w:tc>
      </w:tr>
      <w:tr w:rsidR="00A851DA" w:rsidRPr="00B0415E" w14:paraId="3C922E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F080D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48AD174" w14:textId="4B1272B4" w:rsidR="00A851DA" w:rsidRPr="00B0415E" w:rsidRDefault="00F20C42">
            <w:pPr>
              <w:pStyle w:val="Default"/>
              <w:rPr>
                <w:rFonts w:asciiTheme="minorHAnsi" w:hAnsiTheme="minorHAnsi"/>
              </w:rPr>
            </w:pPr>
            <w:r>
              <w:rPr>
                <w:rFonts w:asciiTheme="minorHAnsi" w:hAnsiTheme="minorHAnsi"/>
              </w:rPr>
              <w:t xml:space="preserve">Diploma in Forensic Accounting </w:t>
            </w:r>
          </w:p>
        </w:tc>
      </w:tr>
      <w:tr w:rsidR="00A851DA" w:rsidRPr="00B0415E" w14:paraId="412D905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1B2CC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0914C6B" w14:textId="1723AEDD" w:rsidR="00A851DA" w:rsidRPr="00B0415E" w:rsidRDefault="008F445C">
            <w:r>
              <w:t>1</w:t>
            </w:r>
          </w:p>
        </w:tc>
      </w:tr>
    </w:tbl>
    <w:p w14:paraId="0C065F67" w14:textId="77777777" w:rsidR="00CC2FB3" w:rsidRDefault="00CC2FB3" w:rsidP="00A851DA">
      <w:pPr>
        <w:rPr>
          <w:b/>
          <w:lang w:val="en-US"/>
        </w:rPr>
      </w:pPr>
    </w:p>
    <w:p w14:paraId="6B869C13" w14:textId="77777777" w:rsidR="00443E6F" w:rsidRDefault="00527C11" w:rsidP="00A851DA">
      <w:pPr>
        <w:rPr>
          <w:b/>
          <w:sz w:val="28"/>
          <w:lang w:val="en-US"/>
        </w:rPr>
      </w:pPr>
      <w:r w:rsidRPr="00443E6F">
        <w:rPr>
          <w:b/>
          <w:sz w:val="28"/>
          <w:lang w:val="en-US"/>
        </w:rPr>
        <w:t>Marking Criteria:</w:t>
      </w:r>
    </w:p>
    <w:p w14:paraId="261E84C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BD9AF1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691E3661" w14:textId="77777777" w:rsidR="00503D7E" w:rsidRDefault="00503D7E" w:rsidP="00A851DA">
      <w:pPr>
        <w:autoSpaceDE w:val="0"/>
        <w:autoSpaceDN w:val="0"/>
        <w:adjustRightInd w:val="0"/>
        <w:spacing w:after="0" w:line="240" w:lineRule="auto"/>
        <w:rPr>
          <w:rFonts w:cs="CalvertMT-Bold"/>
          <w:b/>
          <w:bCs/>
          <w:color w:val="002060"/>
          <w:sz w:val="28"/>
          <w:lang w:val="en-US"/>
        </w:rPr>
      </w:pPr>
    </w:p>
    <w:p w14:paraId="4719165B" w14:textId="77777777" w:rsidR="00B02274" w:rsidRDefault="00B02274" w:rsidP="00A851DA">
      <w:pPr>
        <w:autoSpaceDE w:val="0"/>
        <w:autoSpaceDN w:val="0"/>
        <w:adjustRightInd w:val="0"/>
        <w:spacing w:after="0" w:line="240" w:lineRule="auto"/>
        <w:rPr>
          <w:rFonts w:cs="CalvertMT-Bold"/>
          <w:b/>
          <w:bCs/>
          <w:color w:val="002060"/>
          <w:sz w:val="28"/>
          <w:lang w:val="en-US"/>
        </w:rPr>
      </w:pPr>
    </w:p>
    <w:p w14:paraId="287B8936" w14:textId="77777777" w:rsidR="00B02274" w:rsidRDefault="00B02274" w:rsidP="00A851DA">
      <w:pPr>
        <w:autoSpaceDE w:val="0"/>
        <w:autoSpaceDN w:val="0"/>
        <w:adjustRightInd w:val="0"/>
        <w:spacing w:after="0" w:line="240" w:lineRule="auto"/>
        <w:rPr>
          <w:rFonts w:cs="CalvertMT-Bold"/>
          <w:b/>
          <w:bCs/>
          <w:color w:val="002060"/>
          <w:sz w:val="28"/>
          <w:lang w:val="en-US"/>
        </w:rPr>
      </w:pPr>
    </w:p>
    <w:p w14:paraId="264BA287" w14:textId="77777777" w:rsidR="00B02274" w:rsidRDefault="00B02274" w:rsidP="00A851DA">
      <w:pPr>
        <w:autoSpaceDE w:val="0"/>
        <w:autoSpaceDN w:val="0"/>
        <w:adjustRightInd w:val="0"/>
        <w:spacing w:after="0" w:line="240" w:lineRule="auto"/>
        <w:rPr>
          <w:rFonts w:cs="CalvertMT-Bold"/>
          <w:b/>
          <w:bCs/>
          <w:color w:val="002060"/>
          <w:sz w:val="28"/>
          <w:lang w:val="en-US"/>
        </w:rPr>
      </w:pPr>
    </w:p>
    <w:p w14:paraId="3EA6DA94" w14:textId="77777777" w:rsidR="00B02274" w:rsidRDefault="00B02274" w:rsidP="00A851DA">
      <w:pPr>
        <w:autoSpaceDE w:val="0"/>
        <w:autoSpaceDN w:val="0"/>
        <w:adjustRightInd w:val="0"/>
        <w:spacing w:after="0" w:line="240" w:lineRule="auto"/>
        <w:rPr>
          <w:rFonts w:cs="CalvertMT-Bold"/>
          <w:b/>
          <w:bCs/>
          <w:color w:val="002060"/>
          <w:sz w:val="28"/>
          <w:lang w:val="en-US"/>
        </w:rPr>
      </w:pPr>
    </w:p>
    <w:p w14:paraId="221C28D3" w14:textId="77777777" w:rsidR="00B02274" w:rsidRDefault="00B02274" w:rsidP="00A851DA">
      <w:pPr>
        <w:autoSpaceDE w:val="0"/>
        <w:autoSpaceDN w:val="0"/>
        <w:adjustRightInd w:val="0"/>
        <w:spacing w:after="0" w:line="240" w:lineRule="auto"/>
        <w:rPr>
          <w:rFonts w:cs="CalvertMT-Bold"/>
          <w:b/>
          <w:bCs/>
          <w:color w:val="002060"/>
          <w:sz w:val="28"/>
          <w:lang w:val="en-US"/>
        </w:rPr>
      </w:pPr>
    </w:p>
    <w:p w14:paraId="2D56DDF3" w14:textId="77777777" w:rsidR="00B02274" w:rsidRDefault="00B02274" w:rsidP="00A851DA">
      <w:pPr>
        <w:autoSpaceDE w:val="0"/>
        <w:autoSpaceDN w:val="0"/>
        <w:adjustRightInd w:val="0"/>
        <w:spacing w:after="0" w:line="240" w:lineRule="auto"/>
        <w:rPr>
          <w:rFonts w:cs="CalvertMT-Bold"/>
          <w:b/>
          <w:bCs/>
          <w:color w:val="002060"/>
          <w:sz w:val="28"/>
          <w:lang w:val="en-US"/>
        </w:rPr>
      </w:pPr>
    </w:p>
    <w:p w14:paraId="788D8F10" w14:textId="77777777" w:rsidR="00B02274" w:rsidRDefault="00B02274" w:rsidP="00A851DA">
      <w:pPr>
        <w:autoSpaceDE w:val="0"/>
        <w:autoSpaceDN w:val="0"/>
        <w:adjustRightInd w:val="0"/>
        <w:spacing w:after="0" w:line="240" w:lineRule="auto"/>
        <w:rPr>
          <w:rFonts w:cs="CalvertMT-Bold"/>
          <w:b/>
          <w:bCs/>
          <w:color w:val="002060"/>
          <w:sz w:val="28"/>
          <w:lang w:val="en-US"/>
        </w:rPr>
      </w:pPr>
    </w:p>
    <w:p w14:paraId="69B64635" w14:textId="77777777" w:rsidR="00B02274" w:rsidRPr="00833B4C" w:rsidRDefault="00B02274" w:rsidP="00833B4C">
      <w:pPr>
        <w:autoSpaceDE w:val="0"/>
        <w:autoSpaceDN w:val="0"/>
        <w:adjustRightInd w:val="0"/>
        <w:spacing w:after="0" w:line="240" w:lineRule="auto"/>
        <w:jc w:val="both"/>
        <w:rPr>
          <w:rFonts w:cs="CalvertMT-Bold"/>
          <w:b/>
          <w:bCs/>
          <w:color w:val="002060"/>
          <w:sz w:val="24"/>
          <w:szCs w:val="24"/>
          <w:lang w:val="en-US"/>
        </w:rPr>
      </w:pPr>
    </w:p>
    <w:p w14:paraId="10B04097" w14:textId="77777777" w:rsidR="00B02274" w:rsidRPr="00833B4C" w:rsidRDefault="00B02274" w:rsidP="00833B4C">
      <w:pPr>
        <w:autoSpaceDE w:val="0"/>
        <w:autoSpaceDN w:val="0"/>
        <w:adjustRightInd w:val="0"/>
        <w:spacing w:after="0" w:line="240" w:lineRule="auto"/>
        <w:jc w:val="both"/>
        <w:rPr>
          <w:rFonts w:cs="CalvertMT-Bold"/>
          <w:b/>
          <w:bCs/>
          <w:color w:val="002060"/>
          <w:sz w:val="24"/>
          <w:szCs w:val="24"/>
          <w:lang w:val="en-US"/>
        </w:rPr>
      </w:pPr>
    </w:p>
    <w:p w14:paraId="54AA9275" w14:textId="77777777" w:rsidR="00B02274" w:rsidRPr="00833B4C" w:rsidRDefault="00B02274" w:rsidP="00833B4C">
      <w:pPr>
        <w:autoSpaceDE w:val="0"/>
        <w:autoSpaceDN w:val="0"/>
        <w:adjustRightInd w:val="0"/>
        <w:spacing w:after="0" w:line="240" w:lineRule="auto"/>
        <w:jc w:val="both"/>
        <w:rPr>
          <w:rFonts w:cs="CalvertMT-Bold"/>
          <w:b/>
          <w:bCs/>
          <w:color w:val="002060"/>
          <w:sz w:val="24"/>
          <w:szCs w:val="24"/>
          <w:lang w:val="en-US"/>
        </w:rPr>
      </w:pPr>
    </w:p>
    <w:p w14:paraId="2EC175C9" w14:textId="77777777" w:rsidR="00B02274" w:rsidRPr="00833B4C" w:rsidRDefault="00B02274" w:rsidP="00833B4C">
      <w:pPr>
        <w:autoSpaceDE w:val="0"/>
        <w:autoSpaceDN w:val="0"/>
        <w:adjustRightInd w:val="0"/>
        <w:spacing w:after="0" w:line="240" w:lineRule="auto"/>
        <w:jc w:val="both"/>
        <w:rPr>
          <w:rFonts w:cs="CalvertMT-Bold"/>
          <w:b/>
          <w:bCs/>
          <w:color w:val="002060"/>
          <w:sz w:val="24"/>
          <w:szCs w:val="24"/>
          <w:lang w:val="en-US"/>
        </w:rPr>
      </w:pPr>
    </w:p>
    <w:p w14:paraId="4ED06D58" w14:textId="77777777" w:rsidR="00B02274" w:rsidRPr="00833B4C" w:rsidRDefault="00B02274" w:rsidP="00833B4C">
      <w:pPr>
        <w:autoSpaceDE w:val="0"/>
        <w:autoSpaceDN w:val="0"/>
        <w:adjustRightInd w:val="0"/>
        <w:spacing w:after="0" w:line="240" w:lineRule="auto"/>
        <w:jc w:val="both"/>
        <w:rPr>
          <w:rFonts w:cs="CalvertMT-Bold"/>
          <w:b/>
          <w:bCs/>
          <w:color w:val="002060"/>
          <w:sz w:val="24"/>
          <w:szCs w:val="24"/>
          <w:lang w:val="en-US"/>
        </w:rPr>
      </w:pPr>
    </w:p>
    <w:p w14:paraId="2CFFB431" w14:textId="77777777" w:rsidR="00B02274" w:rsidRPr="00833B4C" w:rsidRDefault="00B02274" w:rsidP="00833B4C">
      <w:pPr>
        <w:autoSpaceDE w:val="0"/>
        <w:autoSpaceDN w:val="0"/>
        <w:adjustRightInd w:val="0"/>
        <w:spacing w:after="0" w:line="240" w:lineRule="auto"/>
        <w:jc w:val="both"/>
        <w:rPr>
          <w:rFonts w:cs="CalvertMT-Bold"/>
          <w:b/>
          <w:bCs/>
          <w:color w:val="002060"/>
          <w:sz w:val="24"/>
          <w:szCs w:val="24"/>
          <w:lang w:val="en-US"/>
        </w:rPr>
      </w:pPr>
    </w:p>
    <w:p w14:paraId="68B092DE" w14:textId="77777777" w:rsidR="00B02274" w:rsidRPr="00833B4C" w:rsidRDefault="00B02274" w:rsidP="00833B4C">
      <w:pPr>
        <w:autoSpaceDE w:val="0"/>
        <w:autoSpaceDN w:val="0"/>
        <w:adjustRightInd w:val="0"/>
        <w:spacing w:after="0" w:line="240" w:lineRule="auto"/>
        <w:jc w:val="both"/>
        <w:rPr>
          <w:rFonts w:cs="CalvertMT-Bold"/>
          <w:b/>
          <w:bCs/>
          <w:color w:val="002060"/>
          <w:sz w:val="24"/>
          <w:szCs w:val="24"/>
          <w:lang w:val="en-US"/>
        </w:rPr>
      </w:pPr>
    </w:p>
    <w:p w14:paraId="596B424B" w14:textId="77777777" w:rsidR="00B02274" w:rsidRPr="00833B4C" w:rsidRDefault="00B02274" w:rsidP="00833B4C">
      <w:pPr>
        <w:autoSpaceDE w:val="0"/>
        <w:autoSpaceDN w:val="0"/>
        <w:adjustRightInd w:val="0"/>
        <w:spacing w:after="0" w:line="240" w:lineRule="auto"/>
        <w:jc w:val="both"/>
        <w:rPr>
          <w:rFonts w:cs="CalvertMT-Bold"/>
          <w:b/>
          <w:bCs/>
          <w:color w:val="002060"/>
          <w:sz w:val="24"/>
          <w:szCs w:val="24"/>
          <w:lang w:val="en-US"/>
        </w:rPr>
        <w:sectPr w:rsidR="00B02274" w:rsidRPr="00833B4C" w:rsidSect="00B02274">
          <w:headerReference w:type="even" r:id="rId10"/>
          <w:headerReference w:type="default" r:id="rId11"/>
          <w:footerReference w:type="even" r:id="rId12"/>
          <w:footerReference w:type="default" r:id="rId13"/>
          <w:pgSz w:w="11906" w:h="16838"/>
          <w:pgMar w:top="1440" w:right="1440" w:bottom="1440" w:left="1440" w:header="708" w:footer="708" w:gutter="0"/>
          <w:cols w:space="708"/>
          <w:titlePg/>
          <w:docGrid w:linePitch="360"/>
        </w:sectPr>
      </w:pPr>
    </w:p>
    <w:p w14:paraId="2B5611B5" w14:textId="77777777" w:rsidR="00B02274" w:rsidRPr="00EE3F9C" w:rsidRDefault="00B02274" w:rsidP="00833B4C">
      <w:pPr>
        <w:spacing w:line="360" w:lineRule="auto"/>
        <w:jc w:val="both"/>
        <w:rPr>
          <w:rFonts w:ascii="Arial" w:hAnsi="Arial" w:cs="Arial"/>
          <w:b/>
          <w:sz w:val="28"/>
          <w:szCs w:val="28"/>
          <w:u w:val="single"/>
        </w:rPr>
      </w:pPr>
      <w:r w:rsidRPr="00EE3F9C">
        <w:rPr>
          <w:rFonts w:ascii="Arial" w:hAnsi="Arial" w:cs="Arial"/>
          <w:b/>
          <w:sz w:val="28"/>
          <w:szCs w:val="28"/>
          <w:u w:val="single"/>
        </w:rPr>
        <w:lastRenderedPageBreak/>
        <w:t xml:space="preserve">Q.1: Short questions </w:t>
      </w:r>
    </w:p>
    <w:p w14:paraId="1FF20A0D" w14:textId="77777777" w:rsidR="00B02274" w:rsidRPr="00C22E97" w:rsidRDefault="00B02274" w:rsidP="00833B4C">
      <w:pPr>
        <w:pStyle w:val="ListParagraph"/>
        <w:numPr>
          <w:ilvl w:val="0"/>
          <w:numId w:val="2"/>
        </w:numPr>
        <w:spacing w:after="120" w:line="360" w:lineRule="auto"/>
        <w:jc w:val="both"/>
        <w:rPr>
          <w:rFonts w:ascii="Arial" w:hAnsi="Arial" w:cs="Arial"/>
          <w:b/>
          <w:sz w:val="24"/>
          <w:szCs w:val="24"/>
        </w:rPr>
      </w:pPr>
      <w:r w:rsidRPr="00C22E97">
        <w:rPr>
          <w:rFonts w:ascii="Arial" w:hAnsi="Arial" w:cs="Arial"/>
          <w:b/>
          <w:sz w:val="24"/>
          <w:szCs w:val="24"/>
        </w:rPr>
        <w:t>What is fraud?</w:t>
      </w:r>
    </w:p>
    <w:p w14:paraId="3A2D866C" w14:textId="3EE0BBDD" w:rsidR="00B57279" w:rsidRPr="00833B4C" w:rsidRDefault="00B02274" w:rsidP="00833B4C">
      <w:pPr>
        <w:spacing w:line="360" w:lineRule="auto"/>
        <w:jc w:val="both"/>
        <w:rPr>
          <w:rFonts w:ascii="Arial" w:hAnsi="Arial" w:cs="Arial"/>
          <w:sz w:val="24"/>
          <w:szCs w:val="24"/>
        </w:rPr>
      </w:pPr>
      <w:r w:rsidRPr="00833B4C">
        <w:rPr>
          <w:rFonts w:ascii="Arial" w:hAnsi="Arial" w:cs="Arial"/>
          <w:sz w:val="24"/>
          <w:szCs w:val="24"/>
        </w:rPr>
        <w:t xml:space="preserve">According to The Association of Certified Fraud Examiners (as cited in </w:t>
      </w:r>
      <w:r w:rsidR="00B26481" w:rsidRPr="00833B4C">
        <w:rPr>
          <w:rFonts w:ascii="Arial" w:hAnsi="Arial" w:cs="Arial"/>
          <w:sz w:val="24"/>
          <w:szCs w:val="24"/>
        </w:rPr>
        <w:t xml:space="preserve">Silverstone and Sheetz, 2007, p. </w:t>
      </w:r>
      <w:r w:rsidRPr="00833B4C">
        <w:rPr>
          <w:rFonts w:ascii="Arial" w:hAnsi="Arial" w:cs="Arial"/>
          <w:sz w:val="24"/>
          <w:szCs w:val="24"/>
        </w:rPr>
        <w:t xml:space="preserve">3), occupational fraud is ‘the use of one’s occupation for personal enrichment through the deliberate misuse or misapplication of the employing organization’s resources or assets.’ </w:t>
      </w:r>
      <w:r w:rsidR="00B26481" w:rsidRPr="00833B4C">
        <w:rPr>
          <w:rFonts w:ascii="Arial" w:hAnsi="Arial" w:cs="Arial"/>
          <w:sz w:val="24"/>
          <w:szCs w:val="24"/>
        </w:rPr>
        <w:t>Rufus, Miller and Hahn (2015, p</w:t>
      </w:r>
      <w:r w:rsidRPr="00833B4C">
        <w:rPr>
          <w:rFonts w:ascii="Arial" w:hAnsi="Arial" w:cs="Arial"/>
          <w:sz w:val="24"/>
          <w:szCs w:val="24"/>
        </w:rPr>
        <w:t>. 158) further define fraud as ‘unlawful taking of another’s property by deception’.</w:t>
      </w:r>
    </w:p>
    <w:p w14:paraId="731C3EB6" w14:textId="77777777" w:rsidR="00B57279" w:rsidRPr="00833B4C" w:rsidRDefault="00D34258" w:rsidP="00833B4C">
      <w:pPr>
        <w:spacing w:line="360" w:lineRule="auto"/>
        <w:jc w:val="both"/>
        <w:rPr>
          <w:rFonts w:ascii="Arial" w:hAnsi="Arial" w:cs="Arial"/>
          <w:sz w:val="24"/>
          <w:szCs w:val="24"/>
        </w:rPr>
      </w:pPr>
      <w:r w:rsidRPr="00833B4C">
        <w:rPr>
          <w:rFonts w:ascii="Arial" w:hAnsi="Arial" w:cs="Arial"/>
          <w:sz w:val="24"/>
          <w:szCs w:val="24"/>
        </w:rPr>
        <w:t xml:space="preserve">Generally, fraud can be divided into three main groups such as corruption, asset misappropriation and financial statement </w:t>
      </w:r>
      <w:r w:rsidR="00AF42C7" w:rsidRPr="00833B4C">
        <w:rPr>
          <w:rFonts w:ascii="Arial" w:hAnsi="Arial" w:cs="Arial"/>
          <w:sz w:val="24"/>
          <w:szCs w:val="24"/>
        </w:rPr>
        <w:t>fraud; however, all types of fraud involve four elements that define the act as fraud. Firstly, the central element of frau</w:t>
      </w:r>
      <w:r w:rsidR="00B756F0" w:rsidRPr="00833B4C">
        <w:rPr>
          <w:rFonts w:ascii="Arial" w:hAnsi="Arial" w:cs="Arial"/>
          <w:sz w:val="24"/>
          <w:szCs w:val="24"/>
        </w:rPr>
        <w:t xml:space="preserve">d is a material false statement. Secondly, the false statement is made with the full knowledge that the statement is false and with a clear intention to deceive the victim of fraud. Another aspect of fraud is reliance. </w:t>
      </w:r>
      <w:r w:rsidR="0093252F" w:rsidRPr="00833B4C">
        <w:rPr>
          <w:rFonts w:ascii="Arial" w:hAnsi="Arial" w:cs="Arial"/>
          <w:sz w:val="24"/>
          <w:szCs w:val="24"/>
        </w:rPr>
        <w:t>Central to any fraud is that the victim relies on the false statement that finally leads into damages resulting from the reliance on the false statement (</w:t>
      </w:r>
      <w:r w:rsidR="00E16BC0" w:rsidRPr="00833B4C">
        <w:rPr>
          <w:rFonts w:ascii="Arial" w:hAnsi="Arial" w:cs="Arial"/>
          <w:sz w:val="24"/>
          <w:szCs w:val="24"/>
        </w:rPr>
        <w:t>Golden, Skalak and Clayton</w:t>
      </w:r>
      <w:r w:rsidR="00E02FFE" w:rsidRPr="00833B4C">
        <w:rPr>
          <w:rFonts w:ascii="Arial" w:hAnsi="Arial" w:cs="Arial"/>
          <w:sz w:val="24"/>
          <w:szCs w:val="24"/>
        </w:rPr>
        <w:t xml:space="preserve">, 2006, p. 2). </w:t>
      </w:r>
    </w:p>
    <w:p w14:paraId="4C8D2DCA" w14:textId="510C60B0" w:rsidR="00B57279" w:rsidRPr="00833B4C" w:rsidRDefault="002844BD" w:rsidP="00833B4C">
      <w:pPr>
        <w:spacing w:line="360" w:lineRule="auto"/>
        <w:jc w:val="both"/>
        <w:rPr>
          <w:rFonts w:ascii="Arial" w:hAnsi="Arial" w:cs="Arial"/>
          <w:sz w:val="24"/>
          <w:szCs w:val="24"/>
        </w:rPr>
      </w:pPr>
      <w:r w:rsidRPr="00833B4C">
        <w:rPr>
          <w:rFonts w:ascii="Arial" w:hAnsi="Arial" w:cs="Arial"/>
          <w:sz w:val="24"/>
          <w:szCs w:val="24"/>
        </w:rPr>
        <w:t xml:space="preserve">Fraud </w:t>
      </w:r>
      <w:r w:rsidR="00083942" w:rsidRPr="00833B4C">
        <w:rPr>
          <w:rFonts w:ascii="Arial" w:hAnsi="Arial" w:cs="Arial"/>
          <w:sz w:val="24"/>
          <w:szCs w:val="24"/>
        </w:rPr>
        <w:t>is also defined by the</w:t>
      </w:r>
      <w:r w:rsidRPr="00833B4C">
        <w:rPr>
          <w:rFonts w:ascii="Arial" w:hAnsi="Arial" w:cs="Arial"/>
          <w:sz w:val="24"/>
          <w:szCs w:val="24"/>
        </w:rPr>
        <w:t xml:space="preserve"> underlining factors that lead person into undertaking fraudulent activity</w:t>
      </w:r>
      <w:r w:rsidR="00083942" w:rsidRPr="00833B4C">
        <w:rPr>
          <w:rFonts w:ascii="Arial" w:hAnsi="Arial" w:cs="Arial"/>
          <w:sz w:val="24"/>
          <w:szCs w:val="24"/>
        </w:rPr>
        <w:t xml:space="preserve">. Donald Cressey founded a fraud theory </w:t>
      </w:r>
      <w:r w:rsidR="00253472" w:rsidRPr="00833B4C">
        <w:rPr>
          <w:rFonts w:ascii="Arial" w:hAnsi="Arial" w:cs="Arial"/>
          <w:sz w:val="24"/>
          <w:szCs w:val="24"/>
        </w:rPr>
        <w:t>that concludes</w:t>
      </w:r>
      <w:r w:rsidR="007A6F10" w:rsidRPr="00833B4C">
        <w:rPr>
          <w:rFonts w:ascii="Arial" w:hAnsi="Arial" w:cs="Arial"/>
          <w:sz w:val="24"/>
          <w:szCs w:val="24"/>
        </w:rPr>
        <w:t xml:space="preserve"> that fraud is a result of </w:t>
      </w:r>
      <w:r w:rsidR="00083942" w:rsidRPr="00833B4C">
        <w:rPr>
          <w:rFonts w:ascii="Arial" w:hAnsi="Arial" w:cs="Arial"/>
          <w:sz w:val="24"/>
          <w:szCs w:val="24"/>
        </w:rPr>
        <w:t>three factors – pressure, opportunity and rationalization</w:t>
      </w:r>
      <w:r w:rsidR="005D25BA">
        <w:rPr>
          <w:rFonts w:ascii="Arial" w:hAnsi="Arial" w:cs="Arial"/>
          <w:sz w:val="24"/>
          <w:szCs w:val="24"/>
        </w:rPr>
        <w:t xml:space="preserve"> (</w:t>
      </w:r>
      <w:r w:rsidR="005D25BA" w:rsidRPr="00833B4C">
        <w:rPr>
          <w:rFonts w:ascii="Arial" w:hAnsi="Arial" w:cs="Arial"/>
          <w:sz w:val="24"/>
          <w:szCs w:val="24"/>
        </w:rPr>
        <w:t>Rufus, Miller and Hahn</w:t>
      </w:r>
      <w:r w:rsidR="005D25BA">
        <w:rPr>
          <w:rFonts w:ascii="Arial" w:hAnsi="Arial" w:cs="Arial"/>
          <w:sz w:val="24"/>
          <w:szCs w:val="24"/>
        </w:rPr>
        <w:t>, 2015)</w:t>
      </w:r>
      <w:r w:rsidR="00083942" w:rsidRPr="00833B4C">
        <w:rPr>
          <w:rFonts w:ascii="Arial" w:hAnsi="Arial" w:cs="Arial"/>
          <w:sz w:val="24"/>
          <w:szCs w:val="24"/>
        </w:rPr>
        <w:t xml:space="preserve">. </w:t>
      </w:r>
      <w:r w:rsidR="007A6F10" w:rsidRPr="00833B4C">
        <w:rPr>
          <w:rFonts w:ascii="Arial" w:hAnsi="Arial" w:cs="Arial"/>
          <w:sz w:val="24"/>
          <w:szCs w:val="24"/>
        </w:rPr>
        <w:t xml:space="preserve">Pressure to commit fraud can have many different forms such as financial pressure, work related pressure, pressure to maintain or gain status. Pressure essentially presents the motive for a fraud. </w:t>
      </w:r>
      <w:r w:rsidR="00B93F04" w:rsidRPr="00833B4C">
        <w:rPr>
          <w:rFonts w:ascii="Arial" w:hAnsi="Arial" w:cs="Arial"/>
          <w:sz w:val="24"/>
          <w:szCs w:val="24"/>
        </w:rPr>
        <w:t xml:space="preserve">Pressure alone, </w:t>
      </w:r>
      <w:r w:rsidR="00CC7BA9" w:rsidRPr="00833B4C">
        <w:rPr>
          <w:rFonts w:ascii="Arial" w:hAnsi="Arial" w:cs="Arial"/>
          <w:sz w:val="24"/>
          <w:szCs w:val="24"/>
        </w:rPr>
        <w:t>however</w:t>
      </w:r>
      <w:r w:rsidR="00B93F04" w:rsidRPr="00833B4C">
        <w:rPr>
          <w:rFonts w:ascii="Arial" w:hAnsi="Arial" w:cs="Arial"/>
          <w:sz w:val="24"/>
          <w:szCs w:val="24"/>
        </w:rPr>
        <w:t xml:space="preserve">, </w:t>
      </w:r>
      <w:r w:rsidR="00CC7BA9" w:rsidRPr="00833B4C">
        <w:rPr>
          <w:rFonts w:ascii="Arial" w:hAnsi="Arial" w:cs="Arial"/>
          <w:sz w:val="24"/>
          <w:szCs w:val="24"/>
        </w:rPr>
        <w:t>is not sufficient. An individual has to have an opportunity</w:t>
      </w:r>
      <w:r w:rsidR="00FD2E12" w:rsidRPr="00833B4C">
        <w:rPr>
          <w:rFonts w:ascii="Arial" w:hAnsi="Arial" w:cs="Arial"/>
          <w:sz w:val="24"/>
          <w:szCs w:val="24"/>
        </w:rPr>
        <w:t xml:space="preserve"> </w:t>
      </w:r>
      <w:r w:rsidR="00CC7BA9" w:rsidRPr="00833B4C">
        <w:rPr>
          <w:rFonts w:ascii="Arial" w:hAnsi="Arial" w:cs="Arial"/>
          <w:sz w:val="24"/>
          <w:szCs w:val="24"/>
        </w:rPr>
        <w:t xml:space="preserve">to commit </w:t>
      </w:r>
      <w:r w:rsidR="00B93F04" w:rsidRPr="00833B4C">
        <w:rPr>
          <w:rFonts w:ascii="Arial" w:hAnsi="Arial" w:cs="Arial"/>
          <w:sz w:val="24"/>
          <w:szCs w:val="24"/>
        </w:rPr>
        <w:t xml:space="preserve">a </w:t>
      </w:r>
      <w:r w:rsidR="00AD027E" w:rsidRPr="00833B4C">
        <w:rPr>
          <w:rFonts w:ascii="Arial" w:hAnsi="Arial" w:cs="Arial"/>
          <w:sz w:val="24"/>
          <w:szCs w:val="24"/>
        </w:rPr>
        <w:t xml:space="preserve">fraud. Essentially, </w:t>
      </w:r>
      <w:r w:rsidR="00CC7BA9" w:rsidRPr="00833B4C">
        <w:rPr>
          <w:rFonts w:ascii="Arial" w:hAnsi="Arial" w:cs="Arial"/>
          <w:sz w:val="24"/>
          <w:szCs w:val="24"/>
        </w:rPr>
        <w:t xml:space="preserve">people who commit fraud have all </w:t>
      </w:r>
      <w:r w:rsidR="00B93F04" w:rsidRPr="00833B4C">
        <w:rPr>
          <w:rFonts w:ascii="Arial" w:hAnsi="Arial" w:cs="Arial"/>
          <w:sz w:val="24"/>
          <w:szCs w:val="24"/>
        </w:rPr>
        <w:t>the skills required</w:t>
      </w:r>
      <w:r w:rsidR="005200AC" w:rsidRPr="00833B4C">
        <w:rPr>
          <w:rFonts w:ascii="Arial" w:hAnsi="Arial" w:cs="Arial"/>
          <w:sz w:val="24"/>
          <w:szCs w:val="24"/>
        </w:rPr>
        <w:t xml:space="preserve"> to commit fraud</w:t>
      </w:r>
      <w:r w:rsidR="00B93F04" w:rsidRPr="00833B4C">
        <w:rPr>
          <w:rFonts w:ascii="Arial" w:hAnsi="Arial" w:cs="Arial"/>
          <w:sz w:val="24"/>
          <w:szCs w:val="24"/>
        </w:rPr>
        <w:t xml:space="preserve"> </w:t>
      </w:r>
      <w:r w:rsidR="00CC7BA9" w:rsidRPr="00833B4C">
        <w:rPr>
          <w:rFonts w:ascii="Arial" w:hAnsi="Arial" w:cs="Arial"/>
          <w:sz w:val="24"/>
          <w:szCs w:val="24"/>
        </w:rPr>
        <w:t xml:space="preserve">and </w:t>
      </w:r>
      <w:r w:rsidR="00B93F04" w:rsidRPr="00833B4C">
        <w:rPr>
          <w:rFonts w:ascii="Arial" w:hAnsi="Arial" w:cs="Arial"/>
          <w:sz w:val="24"/>
          <w:szCs w:val="24"/>
        </w:rPr>
        <w:t xml:space="preserve">they </w:t>
      </w:r>
      <w:r w:rsidR="00CC7BA9" w:rsidRPr="00833B4C">
        <w:rPr>
          <w:rFonts w:ascii="Arial" w:hAnsi="Arial" w:cs="Arial"/>
          <w:sz w:val="24"/>
          <w:szCs w:val="24"/>
        </w:rPr>
        <w:t xml:space="preserve">are in a position of trust within the </w:t>
      </w:r>
      <w:r w:rsidR="008E28F2" w:rsidRPr="00833B4C">
        <w:rPr>
          <w:rFonts w:ascii="Arial" w:hAnsi="Arial" w:cs="Arial"/>
          <w:sz w:val="24"/>
          <w:szCs w:val="24"/>
        </w:rPr>
        <w:t xml:space="preserve">organisation, </w:t>
      </w:r>
      <w:r w:rsidR="00726892" w:rsidRPr="00833B4C">
        <w:rPr>
          <w:rFonts w:ascii="Arial" w:hAnsi="Arial" w:cs="Arial"/>
          <w:sz w:val="24"/>
          <w:szCs w:val="24"/>
        </w:rPr>
        <w:t>which</w:t>
      </w:r>
      <w:r w:rsidR="0022475B" w:rsidRPr="00833B4C">
        <w:rPr>
          <w:rFonts w:ascii="Arial" w:hAnsi="Arial" w:cs="Arial"/>
          <w:sz w:val="24"/>
          <w:szCs w:val="24"/>
        </w:rPr>
        <w:t xml:space="preserve"> allows them to violate that trust and use their skills to commit </w:t>
      </w:r>
      <w:r w:rsidR="008E28F2" w:rsidRPr="00833B4C">
        <w:rPr>
          <w:rFonts w:ascii="Arial" w:hAnsi="Arial" w:cs="Arial"/>
          <w:sz w:val="24"/>
          <w:szCs w:val="24"/>
        </w:rPr>
        <w:t xml:space="preserve">a </w:t>
      </w:r>
      <w:r w:rsidR="0022475B" w:rsidRPr="00833B4C">
        <w:rPr>
          <w:rFonts w:ascii="Arial" w:hAnsi="Arial" w:cs="Arial"/>
          <w:sz w:val="24"/>
          <w:szCs w:val="24"/>
        </w:rPr>
        <w:t xml:space="preserve">fraud. </w:t>
      </w:r>
      <w:r w:rsidR="00726892" w:rsidRPr="00833B4C">
        <w:rPr>
          <w:rFonts w:ascii="Arial" w:hAnsi="Arial" w:cs="Arial"/>
          <w:sz w:val="24"/>
          <w:szCs w:val="24"/>
        </w:rPr>
        <w:t xml:space="preserve">An example of such a situation would be </w:t>
      </w:r>
      <w:r w:rsidR="00B93F04" w:rsidRPr="00833B4C">
        <w:rPr>
          <w:rFonts w:ascii="Arial" w:hAnsi="Arial" w:cs="Arial"/>
          <w:sz w:val="24"/>
          <w:szCs w:val="24"/>
        </w:rPr>
        <w:t>an accountant who works for a company for many years</w:t>
      </w:r>
      <w:r w:rsidR="005200AC" w:rsidRPr="00833B4C">
        <w:rPr>
          <w:rFonts w:ascii="Arial" w:hAnsi="Arial" w:cs="Arial"/>
          <w:sz w:val="24"/>
          <w:szCs w:val="24"/>
        </w:rPr>
        <w:t>, but d</w:t>
      </w:r>
      <w:r w:rsidR="00B93F04" w:rsidRPr="00833B4C">
        <w:rPr>
          <w:rFonts w:ascii="Arial" w:hAnsi="Arial" w:cs="Arial"/>
          <w:sz w:val="24"/>
          <w:szCs w:val="24"/>
        </w:rPr>
        <w:t>espite</w:t>
      </w:r>
      <w:r w:rsidR="008E28F2" w:rsidRPr="00833B4C">
        <w:rPr>
          <w:rFonts w:ascii="Arial" w:hAnsi="Arial" w:cs="Arial"/>
          <w:sz w:val="24"/>
          <w:szCs w:val="24"/>
        </w:rPr>
        <w:t xml:space="preserve"> his </w:t>
      </w:r>
      <w:r w:rsidR="00B93F04" w:rsidRPr="00833B4C">
        <w:rPr>
          <w:rFonts w:ascii="Arial" w:hAnsi="Arial" w:cs="Arial"/>
          <w:sz w:val="24"/>
          <w:szCs w:val="24"/>
        </w:rPr>
        <w:t>years with the company he feels underva</w:t>
      </w:r>
      <w:r w:rsidR="00AD027E" w:rsidRPr="00833B4C">
        <w:rPr>
          <w:rFonts w:ascii="Arial" w:hAnsi="Arial" w:cs="Arial"/>
          <w:sz w:val="24"/>
          <w:szCs w:val="24"/>
        </w:rPr>
        <w:t xml:space="preserve">lued and underpaid. Essentially, </w:t>
      </w:r>
      <w:r w:rsidR="00B93F04" w:rsidRPr="00833B4C">
        <w:rPr>
          <w:rFonts w:ascii="Arial" w:hAnsi="Arial" w:cs="Arial"/>
          <w:sz w:val="24"/>
          <w:szCs w:val="24"/>
        </w:rPr>
        <w:t xml:space="preserve">this person would </w:t>
      </w:r>
      <w:r w:rsidR="00AD027E" w:rsidRPr="00833B4C">
        <w:rPr>
          <w:rFonts w:ascii="Arial" w:hAnsi="Arial" w:cs="Arial"/>
          <w:sz w:val="24"/>
          <w:szCs w:val="24"/>
        </w:rPr>
        <w:t xml:space="preserve">probably </w:t>
      </w:r>
      <w:r w:rsidR="00A61CF2" w:rsidRPr="00833B4C">
        <w:rPr>
          <w:rFonts w:ascii="Arial" w:hAnsi="Arial" w:cs="Arial"/>
          <w:sz w:val="24"/>
          <w:szCs w:val="24"/>
        </w:rPr>
        <w:t>be seen as a trusted employee. H</w:t>
      </w:r>
      <w:r w:rsidR="00B93F04" w:rsidRPr="00833B4C">
        <w:rPr>
          <w:rFonts w:ascii="Arial" w:hAnsi="Arial" w:cs="Arial"/>
          <w:sz w:val="24"/>
          <w:szCs w:val="24"/>
        </w:rPr>
        <w:t>owever, the same individual has all the skills</w:t>
      </w:r>
      <w:r w:rsidR="00AD027E" w:rsidRPr="00833B4C">
        <w:rPr>
          <w:rFonts w:ascii="Arial" w:hAnsi="Arial" w:cs="Arial"/>
          <w:sz w:val="24"/>
          <w:szCs w:val="24"/>
        </w:rPr>
        <w:t xml:space="preserve"> and knowledge</w:t>
      </w:r>
      <w:r w:rsidR="00B93F04" w:rsidRPr="00833B4C">
        <w:rPr>
          <w:rFonts w:ascii="Arial" w:hAnsi="Arial" w:cs="Arial"/>
          <w:sz w:val="24"/>
          <w:szCs w:val="24"/>
        </w:rPr>
        <w:t xml:space="preserve"> required to commit a financial fraud. </w:t>
      </w:r>
      <w:r w:rsidR="00AD027E" w:rsidRPr="00833B4C">
        <w:rPr>
          <w:rFonts w:ascii="Arial" w:hAnsi="Arial" w:cs="Arial"/>
          <w:sz w:val="24"/>
          <w:szCs w:val="24"/>
        </w:rPr>
        <w:t>It could be ass</w:t>
      </w:r>
      <w:r w:rsidR="001C6660" w:rsidRPr="00833B4C">
        <w:rPr>
          <w:rFonts w:ascii="Arial" w:hAnsi="Arial" w:cs="Arial"/>
          <w:sz w:val="24"/>
          <w:szCs w:val="24"/>
        </w:rPr>
        <w:t xml:space="preserve">umed that this individual </w:t>
      </w:r>
      <w:r w:rsidR="00AD027E" w:rsidRPr="00833B4C">
        <w:rPr>
          <w:rFonts w:ascii="Arial" w:hAnsi="Arial" w:cs="Arial"/>
          <w:sz w:val="24"/>
          <w:szCs w:val="24"/>
        </w:rPr>
        <w:t>fully understand</w:t>
      </w:r>
      <w:r w:rsidR="001C6660" w:rsidRPr="00833B4C">
        <w:rPr>
          <w:rFonts w:ascii="Arial" w:hAnsi="Arial" w:cs="Arial"/>
          <w:sz w:val="24"/>
          <w:szCs w:val="24"/>
        </w:rPr>
        <w:t>s his</w:t>
      </w:r>
      <w:r w:rsidR="00486B9B">
        <w:rPr>
          <w:rFonts w:ascii="Arial" w:hAnsi="Arial" w:cs="Arial"/>
          <w:sz w:val="24"/>
          <w:szCs w:val="24"/>
        </w:rPr>
        <w:t xml:space="preserve"> job and equally is aware of </w:t>
      </w:r>
      <w:r w:rsidR="00AD027E" w:rsidRPr="00833B4C">
        <w:rPr>
          <w:rFonts w:ascii="Arial" w:hAnsi="Arial" w:cs="Arial"/>
          <w:sz w:val="24"/>
          <w:szCs w:val="24"/>
        </w:rPr>
        <w:t>the loopholes and flaws in t</w:t>
      </w:r>
      <w:r w:rsidR="001C6660" w:rsidRPr="00833B4C">
        <w:rPr>
          <w:rFonts w:ascii="Arial" w:hAnsi="Arial" w:cs="Arial"/>
          <w:sz w:val="24"/>
          <w:szCs w:val="24"/>
        </w:rPr>
        <w:t>he system</w:t>
      </w:r>
      <w:r w:rsidR="00A61CF2" w:rsidRPr="00833B4C">
        <w:rPr>
          <w:rFonts w:ascii="Arial" w:hAnsi="Arial" w:cs="Arial"/>
          <w:sz w:val="24"/>
          <w:szCs w:val="24"/>
        </w:rPr>
        <w:t>,</w:t>
      </w:r>
      <w:r w:rsidR="001C6660" w:rsidRPr="00833B4C">
        <w:rPr>
          <w:rFonts w:ascii="Arial" w:hAnsi="Arial" w:cs="Arial"/>
          <w:sz w:val="24"/>
          <w:szCs w:val="24"/>
        </w:rPr>
        <w:t xml:space="preserve"> and how to use them for personal enrichment – fraud. </w:t>
      </w:r>
      <w:r w:rsidR="00AD027E" w:rsidRPr="00833B4C">
        <w:rPr>
          <w:rFonts w:ascii="Arial" w:hAnsi="Arial" w:cs="Arial"/>
          <w:sz w:val="24"/>
          <w:szCs w:val="24"/>
        </w:rPr>
        <w:t xml:space="preserve"> </w:t>
      </w:r>
      <w:r w:rsidR="00B93F04" w:rsidRPr="00833B4C">
        <w:rPr>
          <w:rFonts w:ascii="Arial" w:hAnsi="Arial" w:cs="Arial"/>
          <w:sz w:val="24"/>
          <w:szCs w:val="24"/>
        </w:rPr>
        <w:t xml:space="preserve">Last part </w:t>
      </w:r>
      <w:r w:rsidR="00B93F04" w:rsidRPr="00833B4C">
        <w:rPr>
          <w:rFonts w:ascii="Arial" w:hAnsi="Arial" w:cs="Arial"/>
          <w:sz w:val="24"/>
          <w:szCs w:val="24"/>
        </w:rPr>
        <w:lastRenderedPageBreak/>
        <w:t xml:space="preserve">of the fraud triangle is rationalization. </w:t>
      </w:r>
      <w:r w:rsidR="00187CC3" w:rsidRPr="00833B4C">
        <w:rPr>
          <w:rFonts w:ascii="Arial" w:hAnsi="Arial" w:cs="Arial"/>
          <w:sz w:val="24"/>
          <w:szCs w:val="24"/>
        </w:rPr>
        <w:t>Individuals who commit fraud or have an intention to commit fraud do rationalize their action</w:t>
      </w:r>
      <w:r w:rsidR="00FD0331" w:rsidRPr="00833B4C">
        <w:rPr>
          <w:rFonts w:ascii="Arial" w:hAnsi="Arial" w:cs="Arial"/>
          <w:sz w:val="24"/>
          <w:szCs w:val="24"/>
        </w:rPr>
        <w:t>s. R</w:t>
      </w:r>
      <w:r w:rsidR="00187CC3" w:rsidRPr="00833B4C">
        <w:rPr>
          <w:rFonts w:ascii="Arial" w:hAnsi="Arial" w:cs="Arial"/>
          <w:sz w:val="24"/>
          <w:szCs w:val="24"/>
        </w:rPr>
        <w:t>ationalization is</w:t>
      </w:r>
      <w:r w:rsidR="00FD0331" w:rsidRPr="00833B4C">
        <w:rPr>
          <w:rFonts w:ascii="Arial" w:hAnsi="Arial" w:cs="Arial"/>
          <w:sz w:val="24"/>
          <w:szCs w:val="24"/>
        </w:rPr>
        <w:t xml:space="preserve"> a</w:t>
      </w:r>
      <w:r w:rsidR="00187CC3" w:rsidRPr="00833B4C">
        <w:rPr>
          <w:rFonts w:ascii="Arial" w:hAnsi="Arial" w:cs="Arial"/>
          <w:sz w:val="24"/>
          <w:szCs w:val="24"/>
        </w:rPr>
        <w:t xml:space="preserve"> necessary part of the fraud</w:t>
      </w:r>
      <w:r w:rsidR="005200AC" w:rsidRPr="00833B4C">
        <w:rPr>
          <w:rFonts w:ascii="Arial" w:hAnsi="Arial" w:cs="Arial"/>
          <w:sz w:val="24"/>
          <w:szCs w:val="24"/>
        </w:rPr>
        <w:t xml:space="preserve"> cycle</w:t>
      </w:r>
      <w:r w:rsidR="00187CC3" w:rsidRPr="00833B4C">
        <w:rPr>
          <w:rFonts w:ascii="Arial" w:hAnsi="Arial" w:cs="Arial"/>
          <w:sz w:val="24"/>
          <w:szCs w:val="24"/>
        </w:rPr>
        <w:t xml:space="preserve"> as it allows the individual to justify his or her action</w:t>
      </w:r>
      <w:r w:rsidR="005200AC" w:rsidRPr="00833B4C">
        <w:rPr>
          <w:rFonts w:ascii="Arial" w:hAnsi="Arial" w:cs="Arial"/>
          <w:sz w:val="24"/>
          <w:szCs w:val="24"/>
        </w:rPr>
        <w:t>s</w:t>
      </w:r>
      <w:r w:rsidR="0069729F" w:rsidRPr="00833B4C">
        <w:rPr>
          <w:rFonts w:ascii="Arial" w:hAnsi="Arial" w:cs="Arial"/>
          <w:sz w:val="24"/>
          <w:szCs w:val="24"/>
        </w:rPr>
        <w:t xml:space="preserve"> (Rufus, Miller and Hahn, 2015, p. 15-16). </w:t>
      </w:r>
    </w:p>
    <w:p w14:paraId="141545D7" w14:textId="3EC7EEDF" w:rsidR="005200AC" w:rsidRPr="00C22E97" w:rsidRDefault="00FD0331" w:rsidP="00833B4C">
      <w:pPr>
        <w:pStyle w:val="ListParagraph"/>
        <w:numPr>
          <w:ilvl w:val="0"/>
          <w:numId w:val="2"/>
        </w:numPr>
        <w:spacing w:before="120" w:after="120" w:line="360" w:lineRule="auto"/>
        <w:jc w:val="both"/>
        <w:rPr>
          <w:rFonts w:ascii="Arial" w:hAnsi="Arial" w:cs="Arial"/>
          <w:b/>
          <w:sz w:val="24"/>
          <w:szCs w:val="24"/>
        </w:rPr>
      </w:pPr>
      <w:r w:rsidRPr="00C22E97">
        <w:rPr>
          <w:rFonts w:ascii="Arial" w:hAnsi="Arial" w:cs="Arial"/>
          <w:b/>
          <w:sz w:val="24"/>
          <w:szCs w:val="24"/>
        </w:rPr>
        <w:t xml:space="preserve">What skills are most important to the successful practice of forensic accounting? </w:t>
      </w:r>
    </w:p>
    <w:p w14:paraId="70E4B35D" w14:textId="77777777" w:rsidR="00D6685D" w:rsidRDefault="001F01A2" w:rsidP="00833B4C">
      <w:pPr>
        <w:spacing w:line="360" w:lineRule="auto"/>
        <w:jc w:val="both"/>
        <w:rPr>
          <w:rFonts w:ascii="Arial" w:hAnsi="Arial" w:cs="Arial"/>
          <w:sz w:val="24"/>
          <w:szCs w:val="24"/>
        </w:rPr>
      </w:pPr>
      <w:r w:rsidRPr="00833B4C">
        <w:rPr>
          <w:rFonts w:ascii="Arial" w:hAnsi="Arial" w:cs="Arial"/>
          <w:sz w:val="24"/>
          <w:szCs w:val="24"/>
        </w:rPr>
        <w:t>Based on the survey undertaken by Davis, Farrell and Ogilby (2009, as cited in Rufus, Miller and Hahn, 2015, p.22) there are three main skills that are essential for an</w:t>
      </w:r>
      <w:r w:rsidR="002D6E22" w:rsidRPr="00833B4C">
        <w:rPr>
          <w:rFonts w:ascii="Arial" w:hAnsi="Arial" w:cs="Arial"/>
          <w:sz w:val="24"/>
          <w:szCs w:val="24"/>
        </w:rPr>
        <w:t xml:space="preserve">y forensic accountant. </w:t>
      </w:r>
    </w:p>
    <w:p w14:paraId="4108B7D8" w14:textId="5F7D73DB" w:rsidR="00B57279" w:rsidRPr="00833B4C" w:rsidRDefault="002D6E22" w:rsidP="00833B4C">
      <w:pPr>
        <w:spacing w:line="360" w:lineRule="auto"/>
        <w:jc w:val="both"/>
        <w:rPr>
          <w:rFonts w:ascii="Arial" w:hAnsi="Arial" w:cs="Arial"/>
          <w:sz w:val="24"/>
          <w:szCs w:val="24"/>
        </w:rPr>
      </w:pPr>
      <w:r w:rsidRPr="00833B4C">
        <w:rPr>
          <w:rFonts w:ascii="Arial" w:hAnsi="Arial" w:cs="Arial"/>
          <w:sz w:val="24"/>
          <w:szCs w:val="24"/>
        </w:rPr>
        <w:t xml:space="preserve">The first main skill of a forensic accountant is </w:t>
      </w:r>
      <w:r w:rsidR="001438B5" w:rsidRPr="00833B4C">
        <w:rPr>
          <w:rFonts w:ascii="Arial" w:hAnsi="Arial" w:cs="Arial"/>
          <w:sz w:val="24"/>
          <w:szCs w:val="24"/>
        </w:rPr>
        <w:t xml:space="preserve">the ability to think critically. </w:t>
      </w:r>
      <w:r w:rsidR="00FF2DE0" w:rsidRPr="00833B4C">
        <w:rPr>
          <w:rFonts w:ascii="Arial" w:hAnsi="Arial" w:cs="Arial"/>
          <w:sz w:val="24"/>
          <w:szCs w:val="24"/>
        </w:rPr>
        <w:t>Forensic a</w:t>
      </w:r>
      <w:r w:rsidR="00B57279" w:rsidRPr="00833B4C">
        <w:rPr>
          <w:rFonts w:ascii="Arial" w:hAnsi="Arial" w:cs="Arial"/>
          <w:sz w:val="24"/>
          <w:szCs w:val="24"/>
        </w:rPr>
        <w:t>ccountant has to be able to investigate complex situations, identify reliable information and consider evidence in an unbiased manner. Apart of good investigative skills and knowledge of various investigative techniques, forensic accountant has to remain sceptical and open-minded to the information that are</w:t>
      </w:r>
      <w:r w:rsidR="0021487B" w:rsidRPr="00833B4C">
        <w:rPr>
          <w:rFonts w:ascii="Arial" w:hAnsi="Arial" w:cs="Arial"/>
          <w:sz w:val="24"/>
          <w:szCs w:val="24"/>
        </w:rPr>
        <w:t xml:space="preserve"> p</w:t>
      </w:r>
      <w:r w:rsidR="00592D61" w:rsidRPr="00833B4C">
        <w:rPr>
          <w:rFonts w:ascii="Arial" w:hAnsi="Arial" w:cs="Arial"/>
          <w:sz w:val="24"/>
          <w:szCs w:val="24"/>
        </w:rPr>
        <w:t xml:space="preserve">resented to him, but also to </w:t>
      </w:r>
      <w:r w:rsidR="00DC1FA1" w:rsidRPr="00833B4C">
        <w:rPr>
          <w:rFonts w:ascii="Arial" w:hAnsi="Arial" w:cs="Arial"/>
          <w:sz w:val="24"/>
          <w:szCs w:val="24"/>
        </w:rPr>
        <w:t xml:space="preserve">a </w:t>
      </w:r>
      <w:r w:rsidR="00B57279" w:rsidRPr="00833B4C">
        <w:rPr>
          <w:rFonts w:ascii="Arial" w:hAnsi="Arial" w:cs="Arial"/>
          <w:sz w:val="24"/>
          <w:szCs w:val="24"/>
        </w:rPr>
        <w:t xml:space="preserve">new evidence that might arise </w:t>
      </w:r>
      <w:r w:rsidR="0021487B" w:rsidRPr="00833B4C">
        <w:rPr>
          <w:rFonts w:ascii="Arial" w:hAnsi="Arial" w:cs="Arial"/>
          <w:sz w:val="24"/>
          <w:szCs w:val="24"/>
        </w:rPr>
        <w:t>during the investigation</w:t>
      </w:r>
      <w:r w:rsidR="00B57279" w:rsidRPr="00833B4C">
        <w:rPr>
          <w:rFonts w:ascii="Arial" w:hAnsi="Arial" w:cs="Arial"/>
          <w:sz w:val="24"/>
          <w:szCs w:val="24"/>
        </w:rPr>
        <w:t xml:space="preserve">. </w:t>
      </w:r>
    </w:p>
    <w:p w14:paraId="4D3C7072" w14:textId="1D5B68D0" w:rsidR="0021487B" w:rsidRPr="00833B4C" w:rsidRDefault="0021487B" w:rsidP="00833B4C">
      <w:pPr>
        <w:spacing w:line="360" w:lineRule="auto"/>
        <w:jc w:val="both"/>
        <w:rPr>
          <w:rFonts w:ascii="Arial" w:hAnsi="Arial" w:cs="Arial"/>
          <w:sz w:val="24"/>
          <w:szCs w:val="24"/>
        </w:rPr>
      </w:pPr>
      <w:r w:rsidRPr="00833B4C">
        <w:rPr>
          <w:rFonts w:ascii="Arial" w:hAnsi="Arial" w:cs="Arial"/>
          <w:sz w:val="24"/>
          <w:szCs w:val="24"/>
        </w:rPr>
        <w:t xml:space="preserve">Reasoning is a second dominant skill that is closely associated with critical thinking. </w:t>
      </w:r>
      <w:r w:rsidR="00DC1FA1" w:rsidRPr="00833B4C">
        <w:rPr>
          <w:rFonts w:ascii="Arial" w:hAnsi="Arial" w:cs="Arial"/>
          <w:sz w:val="24"/>
          <w:szCs w:val="24"/>
        </w:rPr>
        <w:t xml:space="preserve">Often, forensic accountant has to investigate cases with minimal information. Forensic accountant has to be able to identify </w:t>
      </w:r>
      <w:r w:rsidR="00C15C59" w:rsidRPr="00833B4C">
        <w:rPr>
          <w:rFonts w:ascii="Arial" w:hAnsi="Arial" w:cs="Arial"/>
          <w:sz w:val="24"/>
          <w:szCs w:val="24"/>
        </w:rPr>
        <w:t xml:space="preserve">hidden </w:t>
      </w:r>
      <w:r w:rsidR="00DC1FA1" w:rsidRPr="00833B4C">
        <w:rPr>
          <w:rFonts w:ascii="Arial" w:hAnsi="Arial" w:cs="Arial"/>
          <w:sz w:val="24"/>
          <w:szCs w:val="24"/>
        </w:rPr>
        <w:t xml:space="preserve">behaviours, analyse data, understand underlying patterns and draw a valid conclusions that are tied to the truth. </w:t>
      </w:r>
    </w:p>
    <w:p w14:paraId="6A862671" w14:textId="5EB6379F" w:rsidR="00E925A5" w:rsidRPr="00833B4C" w:rsidRDefault="001A390C" w:rsidP="00833B4C">
      <w:pPr>
        <w:spacing w:line="360" w:lineRule="auto"/>
        <w:jc w:val="both"/>
        <w:rPr>
          <w:rFonts w:ascii="Arial" w:hAnsi="Arial" w:cs="Arial"/>
          <w:sz w:val="24"/>
          <w:szCs w:val="24"/>
        </w:rPr>
      </w:pPr>
      <w:r w:rsidRPr="00833B4C">
        <w:rPr>
          <w:rFonts w:ascii="Arial" w:hAnsi="Arial" w:cs="Arial"/>
          <w:sz w:val="24"/>
          <w:szCs w:val="24"/>
        </w:rPr>
        <w:t xml:space="preserve">And finally, </w:t>
      </w:r>
      <w:r w:rsidR="00DC1FA1" w:rsidRPr="00833B4C">
        <w:rPr>
          <w:rFonts w:ascii="Arial" w:hAnsi="Arial" w:cs="Arial"/>
          <w:sz w:val="24"/>
          <w:szCs w:val="24"/>
        </w:rPr>
        <w:t xml:space="preserve">forensic accountant has to have </w:t>
      </w:r>
      <w:r w:rsidR="001604FA">
        <w:rPr>
          <w:rFonts w:ascii="Arial" w:hAnsi="Arial" w:cs="Arial"/>
          <w:sz w:val="24"/>
          <w:szCs w:val="24"/>
        </w:rPr>
        <w:t>good communication skills</w:t>
      </w:r>
      <w:r w:rsidR="00DC1FA1" w:rsidRPr="00833B4C">
        <w:rPr>
          <w:rFonts w:ascii="Arial" w:hAnsi="Arial" w:cs="Arial"/>
          <w:sz w:val="24"/>
          <w:szCs w:val="24"/>
        </w:rPr>
        <w:t xml:space="preserve">. </w:t>
      </w:r>
      <w:r w:rsidR="00B60BD3" w:rsidRPr="00833B4C">
        <w:rPr>
          <w:rFonts w:ascii="Arial" w:hAnsi="Arial" w:cs="Arial"/>
          <w:sz w:val="24"/>
          <w:szCs w:val="24"/>
        </w:rPr>
        <w:t>Strong communication skills are important in the case of interviewing witnesses or suspects. Forensic accountant need</w:t>
      </w:r>
      <w:r w:rsidR="00E972EB" w:rsidRPr="00833B4C">
        <w:rPr>
          <w:rFonts w:ascii="Arial" w:hAnsi="Arial" w:cs="Arial"/>
          <w:sz w:val="24"/>
          <w:szCs w:val="24"/>
        </w:rPr>
        <w:t>s</w:t>
      </w:r>
      <w:r w:rsidR="00B60BD3" w:rsidRPr="00833B4C">
        <w:rPr>
          <w:rFonts w:ascii="Arial" w:hAnsi="Arial" w:cs="Arial"/>
          <w:sz w:val="24"/>
          <w:szCs w:val="24"/>
        </w:rPr>
        <w:t xml:space="preserve"> to be able t</w:t>
      </w:r>
      <w:r w:rsidR="00E972EB" w:rsidRPr="00833B4C">
        <w:rPr>
          <w:rFonts w:ascii="Arial" w:hAnsi="Arial" w:cs="Arial"/>
          <w:sz w:val="24"/>
          <w:szCs w:val="24"/>
        </w:rPr>
        <w:t xml:space="preserve">o get the information he needs. Oral and written communication </w:t>
      </w:r>
      <w:r w:rsidR="00B60BD3" w:rsidRPr="00833B4C">
        <w:rPr>
          <w:rFonts w:ascii="Arial" w:hAnsi="Arial" w:cs="Arial"/>
          <w:sz w:val="24"/>
          <w:szCs w:val="24"/>
        </w:rPr>
        <w:t xml:space="preserve">is </w:t>
      </w:r>
      <w:r w:rsidR="00645B89" w:rsidRPr="00833B4C">
        <w:rPr>
          <w:rFonts w:ascii="Arial" w:hAnsi="Arial" w:cs="Arial"/>
          <w:sz w:val="24"/>
          <w:szCs w:val="24"/>
        </w:rPr>
        <w:t xml:space="preserve">also </w:t>
      </w:r>
      <w:r w:rsidR="00B60BD3" w:rsidRPr="00833B4C">
        <w:rPr>
          <w:rFonts w:ascii="Arial" w:hAnsi="Arial" w:cs="Arial"/>
          <w:sz w:val="24"/>
          <w:szCs w:val="24"/>
        </w:rPr>
        <w:t xml:space="preserve">crucial </w:t>
      </w:r>
      <w:r w:rsidR="00C641FD" w:rsidRPr="00833B4C">
        <w:rPr>
          <w:rFonts w:ascii="Arial" w:hAnsi="Arial" w:cs="Arial"/>
          <w:sz w:val="24"/>
          <w:szCs w:val="24"/>
        </w:rPr>
        <w:t xml:space="preserve">in </w:t>
      </w:r>
      <w:r w:rsidR="00E972EB" w:rsidRPr="00833B4C">
        <w:rPr>
          <w:rFonts w:ascii="Arial" w:hAnsi="Arial" w:cs="Arial"/>
          <w:sz w:val="24"/>
          <w:szCs w:val="24"/>
        </w:rPr>
        <w:t xml:space="preserve">the </w:t>
      </w:r>
      <w:r w:rsidR="00C641FD" w:rsidRPr="00833B4C">
        <w:rPr>
          <w:rFonts w:ascii="Arial" w:hAnsi="Arial" w:cs="Arial"/>
          <w:sz w:val="24"/>
          <w:szCs w:val="24"/>
        </w:rPr>
        <w:t xml:space="preserve">presentation of findings of investigation, </w:t>
      </w:r>
      <w:r w:rsidR="001604FA">
        <w:rPr>
          <w:rFonts w:ascii="Arial" w:hAnsi="Arial" w:cs="Arial"/>
          <w:sz w:val="24"/>
          <w:szCs w:val="24"/>
        </w:rPr>
        <w:t xml:space="preserve">in the </w:t>
      </w:r>
      <w:r w:rsidR="00C641FD" w:rsidRPr="00833B4C">
        <w:rPr>
          <w:rFonts w:ascii="Arial" w:hAnsi="Arial" w:cs="Arial"/>
          <w:sz w:val="24"/>
          <w:szCs w:val="24"/>
        </w:rPr>
        <w:t>interpr</w:t>
      </w:r>
      <w:r w:rsidR="001604FA">
        <w:rPr>
          <w:rFonts w:ascii="Arial" w:hAnsi="Arial" w:cs="Arial"/>
          <w:sz w:val="24"/>
          <w:szCs w:val="24"/>
        </w:rPr>
        <w:t>etation</w:t>
      </w:r>
      <w:r w:rsidR="00645B89" w:rsidRPr="00833B4C">
        <w:rPr>
          <w:rFonts w:ascii="Arial" w:hAnsi="Arial" w:cs="Arial"/>
          <w:sz w:val="24"/>
          <w:szCs w:val="24"/>
        </w:rPr>
        <w:t xml:space="preserve"> of facts that need to be tailored t</w:t>
      </w:r>
      <w:r w:rsidR="00C641FD" w:rsidRPr="00833B4C">
        <w:rPr>
          <w:rFonts w:ascii="Arial" w:hAnsi="Arial" w:cs="Arial"/>
          <w:sz w:val="24"/>
          <w:szCs w:val="24"/>
        </w:rPr>
        <w:t xml:space="preserve">o various </w:t>
      </w:r>
      <w:r w:rsidR="00645B89" w:rsidRPr="00833B4C">
        <w:rPr>
          <w:rFonts w:ascii="Arial" w:hAnsi="Arial" w:cs="Arial"/>
          <w:sz w:val="24"/>
          <w:szCs w:val="24"/>
        </w:rPr>
        <w:t>audiences</w:t>
      </w:r>
      <w:r w:rsidR="00C641FD" w:rsidRPr="00833B4C">
        <w:rPr>
          <w:rFonts w:ascii="Arial" w:hAnsi="Arial" w:cs="Arial"/>
          <w:sz w:val="24"/>
          <w:szCs w:val="24"/>
        </w:rPr>
        <w:t xml:space="preserve"> ranging from clients to judges</w:t>
      </w:r>
      <w:r w:rsidR="00645B89" w:rsidRPr="00833B4C">
        <w:rPr>
          <w:rFonts w:ascii="Arial" w:hAnsi="Arial" w:cs="Arial"/>
          <w:sz w:val="24"/>
          <w:szCs w:val="24"/>
        </w:rPr>
        <w:t xml:space="preserve">. </w:t>
      </w:r>
    </w:p>
    <w:p w14:paraId="002C37E3" w14:textId="77777777" w:rsidR="00FD0331" w:rsidRPr="00C22E97" w:rsidRDefault="00FD0331" w:rsidP="00833B4C">
      <w:pPr>
        <w:pStyle w:val="ListParagraph"/>
        <w:numPr>
          <w:ilvl w:val="0"/>
          <w:numId w:val="2"/>
        </w:numPr>
        <w:spacing w:before="120" w:after="120" w:line="360" w:lineRule="auto"/>
        <w:jc w:val="both"/>
        <w:rPr>
          <w:rFonts w:ascii="Arial" w:hAnsi="Arial" w:cs="Arial"/>
          <w:b/>
          <w:sz w:val="24"/>
          <w:szCs w:val="24"/>
        </w:rPr>
      </w:pPr>
      <w:r w:rsidRPr="00C22E97">
        <w:rPr>
          <w:rFonts w:ascii="Arial" w:hAnsi="Arial" w:cs="Arial"/>
          <w:b/>
          <w:sz w:val="24"/>
          <w:szCs w:val="24"/>
        </w:rPr>
        <w:t>What qualities of mind/ and or body should a forensic accountant possess?  </w:t>
      </w:r>
    </w:p>
    <w:p w14:paraId="27E76C4A" w14:textId="3703D5F1" w:rsidR="00BE2ED1" w:rsidRPr="00833B4C" w:rsidRDefault="00A72E69" w:rsidP="00833B4C">
      <w:pPr>
        <w:spacing w:after="120" w:line="360" w:lineRule="auto"/>
        <w:jc w:val="both"/>
        <w:rPr>
          <w:rFonts w:ascii="Arial" w:hAnsi="Arial" w:cs="Arial"/>
          <w:sz w:val="24"/>
          <w:szCs w:val="24"/>
        </w:rPr>
      </w:pPr>
      <w:r w:rsidRPr="00833B4C">
        <w:rPr>
          <w:rFonts w:ascii="Arial" w:hAnsi="Arial" w:cs="Arial"/>
          <w:sz w:val="24"/>
          <w:szCs w:val="24"/>
        </w:rPr>
        <w:t>Forensics</w:t>
      </w:r>
      <w:r w:rsidR="006B5BE0" w:rsidRPr="00833B4C">
        <w:rPr>
          <w:rFonts w:ascii="Arial" w:hAnsi="Arial" w:cs="Arial"/>
          <w:sz w:val="24"/>
          <w:szCs w:val="24"/>
        </w:rPr>
        <w:t xml:space="preserve"> accountants </w:t>
      </w:r>
      <w:r w:rsidRPr="00833B4C">
        <w:rPr>
          <w:rFonts w:ascii="Arial" w:hAnsi="Arial" w:cs="Arial"/>
          <w:sz w:val="24"/>
          <w:szCs w:val="24"/>
        </w:rPr>
        <w:t xml:space="preserve">should </w:t>
      </w:r>
      <w:r w:rsidR="00C93D5F" w:rsidRPr="00833B4C">
        <w:rPr>
          <w:rFonts w:ascii="Arial" w:hAnsi="Arial" w:cs="Arial"/>
          <w:sz w:val="24"/>
          <w:szCs w:val="24"/>
        </w:rPr>
        <w:t>be intelligent</w:t>
      </w:r>
      <w:r w:rsidR="00E71884" w:rsidRPr="00833B4C">
        <w:rPr>
          <w:rFonts w:ascii="Arial" w:hAnsi="Arial" w:cs="Arial"/>
          <w:sz w:val="24"/>
          <w:szCs w:val="24"/>
        </w:rPr>
        <w:t>, down to earth</w:t>
      </w:r>
      <w:r w:rsidR="00C93D5F" w:rsidRPr="00833B4C">
        <w:rPr>
          <w:rFonts w:ascii="Arial" w:hAnsi="Arial" w:cs="Arial"/>
          <w:sz w:val="24"/>
          <w:szCs w:val="24"/>
        </w:rPr>
        <w:t xml:space="preserve"> and knowledgeable</w:t>
      </w:r>
      <w:r w:rsidR="006B5BE0" w:rsidRPr="00833B4C">
        <w:rPr>
          <w:rFonts w:ascii="Arial" w:hAnsi="Arial" w:cs="Arial"/>
          <w:sz w:val="24"/>
          <w:szCs w:val="24"/>
        </w:rPr>
        <w:t xml:space="preserve">. They </w:t>
      </w:r>
      <w:r w:rsidR="00C93D5F" w:rsidRPr="00833B4C">
        <w:rPr>
          <w:rFonts w:ascii="Arial" w:hAnsi="Arial" w:cs="Arial"/>
          <w:sz w:val="24"/>
          <w:szCs w:val="24"/>
        </w:rPr>
        <w:t>should have strong attention to detail in order to detect even slight irregulari</w:t>
      </w:r>
      <w:r w:rsidR="00E71884" w:rsidRPr="00833B4C">
        <w:rPr>
          <w:rFonts w:ascii="Arial" w:hAnsi="Arial" w:cs="Arial"/>
          <w:sz w:val="24"/>
          <w:szCs w:val="24"/>
        </w:rPr>
        <w:t xml:space="preserve">ties in the </w:t>
      </w:r>
      <w:r w:rsidR="00E71884" w:rsidRPr="00833B4C">
        <w:rPr>
          <w:rFonts w:ascii="Arial" w:hAnsi="Arial" w:cs="Arial"/>
          <w:sz w:val="24"/>
          <w:szCs w:val="24"/>
        </w:rPr>
        <w:lastRenderedPageBreak/>
        <w:t>analysed data</w:t>
      </w:r>
      <w:r w:rsidR="00C93D5F" w:rsidRPr="00833B4C">
        <w:rPr>
          <w:rFonts w:ascii="Arial" w:hAnsi="Arial" w:cs="Arial"/>
          <w:sz w:val="24"/>
          <w:szCs w:val="24"/>
        </w:rPr>
        <w:t>. Secondly, forensic accountant</w:t>
      </w:r>
      <w:r w:rsidR="006B5BE0" w:rsidRPr="00833B4C">
        <w:rPr>
          <w:rFonts w:ascii="Arial" w:hAnsi="Arial" w:cs="Arial"/>
          <w:sz w:val="24"/>
          <w:szCs w:val="24"/>
        </w:rPr>
        <w:t>s</w:t>
      </w:r>
      <w:r w:rsidR="009B67B8" w:rsidRPr="00833B4C">
        <w:rPr>
          <w:rFonts w:ascii="Arial" w:hAnsi="Arial" w:cs="Arial"/>
          <w:sz w:val="24"/>
          <w:szCs w:val="24"/>
        </w:rPr>
        <w:t xml:space="preserve"> should not </w:t>
      </w:r>
      <w:r w:rsidR="00C93D5F" w:rsidRPr="00833B4C">
        <w:rPr>
          <w:rFonts w:ascii="Arial" w:hAnsi="Arial" w:cs="Arial"/>
          <w:sz w:val="24"/>
          <w:szCs w:val="24"/>
        </w:rPr>
        <w:t>only</w:t>
      </w:r>
      <w:r w:rsidR="009B67B8" w:rsidRPr="00833B4C">
        <w:rPr>
          <w:rFonts w:ascii="Arial" w:hAnsi="Arial" w:cs="Arial"/>
          <w:sz w:val="24"/>
          <w:szCs w:val="24"/>
        </w:rPr>
        <w:t xml:space="preserve"> be</w:t>
      </w:r>
      <w:r w:rsidR="00C93D5F" w:rsidRPr="00833B4C">
        <w:rPr>
          <w:rFonts w:ascii="Arial" w:hAnsi="Arial" w:cs="Arial"/>
          <w:sz w:val="24"/>
          <w:szCs w:val="24"/>
        </w:rPr>
        <w:t xml:space="preserve"> rational, but also intuitive. Strong intuitive feel allows good forensic accountant to sense red flags</w:t>
      </w:r>
      <w:r w:rsidR="00E71884" w:rsidRPr="00833B4C">
        <w:rPr>
          <w:rFonts w:ascii="Arial" w:hAnsi="Arial" w:cs="Arial"/>
          <w:sz w:val="24"/>
          <w:szCs w:val="24"/>
        </w:rPr>
        <w:t xml:space="preserve"> and inconsistencies that should be inspected closer. Forensic accountant should have strong interpersonal skills and should be able to </w:t>
      </w:r>
      <w:r w:rsidR="009B67B8" w:rsidRPr="00833B4C">
        <w:rPr>
          <w:rFonts w:ascii="Arial" w:hAnsi="Arial" w:cs="Arial"/>
          <w:sz w:val="24"/>
          <w:szCs w:val="24"/>
        </w:rPr>
        <w:t>relate to people and gain trust, as this could prove crucial in the process of gathering evidence during the interviewing. Forensic accountants should also have a good knowledge of human behaviour and should be able to read body language</w:t>
      </w:r>
      <w:r w:rsidR="00671A88" w:rsidRPr="00833B4C">
        <w:rPr>
          <w:rFonts w:ascii="Arial" w:hAnsi="Arial" w:cs="Arial"/>
          <w:sz w:val="24"/>
          <w:szCs w:val="24"/>
        </w:rPr>
        <w:t>. Forensic accountant</w:t>
      </w:r>
      <w:r w:rsidR="00D02B12">
        <w:rPr>
          <w:rFonts w:ascii="Arial" w:hAnsi="Arial" w:cs="Arial"/>
          <w:sz w:val="24"/>
          <w:szCs w:val="24"/>
        </w:rPr>
        <w:t>s</w:t>
      </w:r>
      <w:r w:rsidR="00671A88" w:rsidRPr="00833B4C">
        <w:rPr>
          <w:rFonts w:ascii="Arial" w:hAnsi="Arial" w:cs="Arial"/>
          <w:sz w:val="24"/>
          <w:szCs w:val="24"/>
        </w:rPr>
        <w:t xml:space="preserve"> </w:t>
      </w:r>
      <w:r w:rsidR="006E44FD" w:rsidRPr="00833B4C">
        <w:rPr>
          <w:rFonts w:ascii="Arial" w:hAnsi="Arial" w:cs="Arial"/>
          <w:sz w:val="24"/>
          <w:szCs w:val="24"/>
        </w:rPr>
        <w:t>can often be met with hostile</w:t>
      </w:r>
      <w:r w:rsidR="00671A88" w:rsidRPr="00833B4C">
        <w:rPr>
          <w:rFonts w:ascii="Arial" w:hAnsi="Arial" w:cs="Arial"/>
          <w:sz w:val="24"/>
          <w:szCs w:val="24"/>
        </w:rPr>
        <w:t xml:space="preserve"> attitude of people they investigate or people they deal with during the investigation; therefore they should also be </w:t>
      </w:r>
      <w:r w:rsidR="006E44FD" w:rsidRPr="00833B4C">
        <w:rPr>
          <w:rFonts w:ascii="Arial" w:hAnsi="Arial" w:cs="Arial"/>
          <w:sz w:val="24"/>
          <w:szCs w:val="24"/>
        </w:rPr>
        <w:t xml:space="preserve">very </w:t>
      </w:r>
      <w:r w:rsidR="00671A88" w:rsidRPr="00833B4C">
        <w:rPr>
          <w:rFonts w:ascii="Arial" w:hAnsi="Arial" w:cs="Arial"/>
          <w:sz w:val="24"/>
          <w:szCs w:val="24"/>
        </w:rPr>
        <w:t>resilient and c</w:t>
      </w:r>
      <w:r w:rsidR="006E44FD" w:rsidRPr="00833B4C">
        <w:rPr>
          <w:rFonts w:ascii="Arial" w:hAnsi="Arial" w:cs="Arial"/>
          <w:sz w:val="24"/>
          <w:szCs w:val="24"/>
        </w:rPr>
        <w:t>onfident. And finally, forensic accountants should be creative and able to ‘think outside the box’ in order to overcome often dead end situation</w:t>
      </w:r>
      <w:r w:rsidR="00DD4CB0">
        <w:rPr>
          <w:rFonts w:ascii="Arial" w:hAnsi="Arial" w:cs="Arial"/>
          <w:sz w:val="24"/>
          <w:szCs w:val="24"/>
        </w:rPr>
        <w:t xml:space="preserve">s </w:t>
      </w:r>
      <w:r w:rsidR="005D25BA">
        <w:rPr>
          <w:rFonts w:ascii="Arial" w:hAnsi="Arial" w:cs="Arial"/>
          <w:sz w:val="24"/>
          <w:szCs w:val="24"/>
        </w:rPr>
        <w:t>(</w:t>
      </w:r>
      <w:r w:rsidR="005D25BA" w:rsidRPr="00833B4C">
        <w:rPr>
          <w:rFonts w:ascii="Arial" w:hAnsi="Arial" w:cs="Arial"/>
          <w:sz w:val="24"/>
          <w:szCs w:val="24"/>
        </w:rPr>
        <w:t>Rufus, Miller and Hahn</w:t>
      </w:r>
      <w:r w:rsidR="005D25BA">
        <w:rPr>
          <w:rFonts w:ascii="Arial" w:hAnsi="Arial" w:cs="Arial"/>
          <w:sz w:val="24"/>
          <w:szCs w:val="24"/>
        </w:rPr>
        <w:t>, 2015)</w:t>
      </w:r>
      <w:r w:rsidR="006E44FD" w:rsidRPr="00833B4C">
        <w:rPr>
          <w:rFonts w:ascii="Arial" w:hAnsi="Arial" w:cs="Arial"/>
          <w:sz w:val="24"/>
          <w:szCs w:val="24"/>
        </w:rPr>
        <w:t xml:space="preserve">. </w:t>
      </w:r>
    </w:p>
    <w:p w14:paraId="4F7335CC" w14:textId="38E85288" w:rsidR="005200AC" w:rsidRPr="00C22E97" w:rsidRDefault="005200AC" w:rsidP="00833B4C">
      <w:pPr>
        <w:pStyle w:val="ListParagraph"/>
        <w:numPr>
          <w:ilvl w:val="0"/>
          <w:numId w:val="2"/>
        </w:numPr>
        <w:spacing w:after="120" w:line="360" w:lineRule="auto"/>
        <w:jc w:val="both"/>
        <w:rPr>
          <w:rFonts w:ascii="Arial" w:hAnsi="Arial" w:cs="Arial"/>
          <w:b/>
          <w:sz w:val="24"/>
          <w:szCs w:val="24"/>
        </w:rPr>
      </w:pPr>
      <w:r w:rsidRPr="00C22E97">
        <w:rPr>
          <w:rFonts w:ascii="Arial" w:hAnsi="Arial" w:cs="Arial"/>
          <w:b/>
          <w:sz w:val="24"/>
          <w:szCs w:val="24"/>
        </w:rPr>
        <w:t>Outline the basic steps in</w:t>
      </w:r>
      <w:r w:rsidR="006E44FD" w:rsidRPr="00C22E97">
        <w:rPr>
          <w:rFonts w:ascii="Arial" w:hAnsi="Arial" w:cs="Arial"/>
          <w:b/>
          <w:sz w:val="24"/>
          <w:szCs w:val="24"/>
        </w:rPr>
        <w:t>volved in fraud investigation.</w:t>
      </w:r>
    </w:p>
    <w:p w14:paraId="7C26FEE8" w14:textId="77777777" w:rsidR="00181744" w:rsidRDefault="004F6FA6" w:rsidP="00833B4C">
      <w:pPr>
        <w:spacing w:after="0" w:line="360" w:lineRule="auto"/>
        <w:jc w:val="both"/>
        <w:rPr>
          <w:rFonts w:ascii="Arial" w:hAnsi="Arial" w:cs="Arial"/>
          <w:sz w:val="24"/>
          <w:szCs w:val="24"/>
        </w:rPr>
      </w:pPr>
      <w:r w:rsidRPr="00833B4C">
        <w:rPr>
          <w:rFonts w:ascii="Arial" w:hAnsi="Arial" w:cs="Arial"/>
          <w:sz w:val="24"/>
          <w:szCs w:val="24"/>
        </w:rPr>
        <w:t xml:space="preserve">The first step in fraud investigation is </w:t>
      </w:r>
      <w:r w:rsidR="00372A33" w:rsidRPr="00833B4C">
        <w:rPr>
          <w:rFonts w:ascii="Arial" w:hAnsi="Arial" w:cs="Arial"/>
          <w:sz w:val="24"/>
          <w:szCs w:val="24"/>
        </w:rPr>
        <w:t xml:space="preserve">screening of the engagement and accepting the investigation. Any engagement has to be carefully evaluated </w:t>
      </w:r>
      <w:r w:rsidR="002B00C1" w:rsidRPr="00833B4C">
        <w:rPr>
          <w:rFonts w:ascii="Arial" w:hAnsi="Arial" w:cs="Arial"/>
          <w:sz w:val="24"/>
          <w:szCs w:val="24"/>
        </w:rPr>
        <w:t>for a potential ris</w:t>
      </w:r>
      <w:r w:rsidR="008F287F" w:rsidRPr="00833B4C">
        <w:rPr>
          <w:rFonts w:ascii="Arial" w:hAnsi="Arial" w:cs="Arial"/>
          <w:sz w:val="24"/>
          <w:szCs w:val="24"/>
        </w:rPr>
        <w:t>k such as conflict of interest. Investigation has to be objective and independent. For example, it would not be</w:t>
      </w:r>
      <w:r w:rsidR="00830C67" w:rsidRPr="00833B4C">
        <w:rPr>
          <w:rFonts w:ascii="Arial" w:hAnsi="Arial" w:cs="Arial"/>
          <w:sz w:val="24"/>
          <w:szCs w:val="24"/>
        </w:rPr>
        <w:t xml:space="preserve"> objective to undertake an investigation of a client where there has been a prior related engagement such as audit. </w:t>
      </w:r>
    </w:p>
    <w:p w14:paraId="59F328FA" w14:textId="0B66802A" w:rsidR="006E44FD" w:rsidRPr="00833B4C" w:rsidRDefault="00830C67" w:rsidP="00833B4C">
      <w:pPr>
        <w:spacing w:after="0" w:line="360" w:lineRule="auto"/>
        <w:jc w:val="both"/>
        <w:rPr>
          <w:rFonts w:ascii="Arial" w:hAnsi="Arial" w:cs="Arial"/>
          <w:sz w:val="24"/>
          <w:szCs w:val="24"/>
        </w:rPr>
      </w:pPr>
      <w:r w:rsidRPr="00833B4C">
        <w:rPr>
          <w:rFonts w:ascii="Arial" w:hAnsi="Arial" w:cs="Arial"/>
          <w:sz w:val="24"/>
          <w:szCs w:val="24"/>
        </w:rPr>
        <w:t xml:space="preserve">Due to diversity of fraud investigation, investigators have to consider their own skills and competencies. For example, investigator who is skilled in investigating insurance fraud would not be necessary skilled in investigating </w:t>
      </w:r>
      <w:r w:rsidR="00184197" w:rsidRPr="00833B4C">
        <w:rPr>
          <w:rFonts w:ascii="Arial" w:hAnsi="Arial" w:cs="Arial"/>
          <w:sz w:val="24"/>
          <w:szCs w:val="24"/>
        </w:rPr>
        <w:t>large corporate fraud. Investigators also have to consider the scope</w:t>
      </w:r>
      <w:r w:rsidR="00053316">
        <w:rPr>
          <w:rFonts w:ascii="Arial" w:hAnsi="Arial" w:cs="Arial"/>
          <w:sz w:val="24"/>
          <w:szCs w:val="24"/>
        </w:rPr>
        <w:t xml:space="preserve"> and scale of the investigation, </w:t>
      </w:r>
      <w:r w:rsidR="00184197" w:rsidRPr="00833B4C">
        <w:rPr>
          <w:rFonts w:ascii="Arial" w:hAnsi="Arial" w:cs="Arial"/>
          <w:sz w:val="24"/>
          <w:szCs w:val="24"/>
        </w:rPr>
        <w:t xml:space="preserve">and access whether they have the required resources. </w:t>
      </w:r>
      <w:r w:rsidR="00C97199" w:rsidRPr="00833B4C">
        <w:rPr>
          <w:rFonts w:ascii="Arial" w:hAnsi="Arial" w:cs="Arial"/>
          <w:sz w:val="24"/>
          <w:szCs w:val="24"/>
        </w:rPr>
        <w:t>Solvability is another important factor to consider prior to accepting the investigation. Investigators have to evaluate the quality of data, accessibility of witnesses etc. and d</w:t>
      </w:r>
      <w:r w:rsidR="0064620B">
        <w:rPr>
          <w:rFonts w:ascii="Arial" w:hAnsi="Arial" w:cs="Arial"/>
          <w:sz w:val="24"/>
          <w:szCs w:val="24"/>
        </w:rPr>
        <w:t xml:space="preserve">etermine, </w:t>
      </w:r>
      <w:r w:rsidR="00053316">
        <w:rPr>
          <w:rFonts w:ascii="Arial" w:hAnsi="Arial" w:cs="Arial"/>
          <w:sz w:val="24"/>
          <w:szCs w:val="24"/>
        </w:rPr>
        <w:t>based on these factors</w:t>
      </w:r>
      <w:r w:rsidR="0064620B">
        <w:rPr>
          <w:rFonts w:ascii="Arial" w:hAnsi="Arial" w:cs="Arial"/>
          <w:sz w:val="24"/>
          <w:szCs w:val="24"/>
        </w:rPr>
        <w:t>,</w:t>
      </w:r>
      <w:r w:rsidR="00053316">
        <w:rPr>
          <w:rFonts w:ascii="Arial" w:hAnsi="Arial" w:cs="Arial"/>
          <w:sz w:val="24"/>
          <w:szCs w:val="24"/>
        </w:rPr>
        <w:t xml:space="preserve"> </w:t>
      </w:r>
      <w:r w:rsidR="00C97199" w:rsidRPr="00833B4C">
        <w:rPr>
          <w:rFonts w:ascii="Arial" w:hAnsi="Arial" w:cs="Arial"/>
          <w:sz w:val="24"/>
          <w:szCs w:val="24"/>
        </w:rPr>
        <w:t xml:space="preserve">whether the case can be solved. </w:t>
      </w:r>
      <w:r w:rsidR="00F500C7" w:rsidRPr="00833B4C">
        <w:rPr>
          <w:rFonts w:ascii="Arial" w:hAnsi="Arial" w:cs="Arial"/>
          <w:sz w:val="24"/>
          <w:szCs w:val="24"/>
        </w:rPr>
        <w:t>Investigators also have to consider who is the actual client and what is his moral standing in the case</w:t>
      </w:r>
      <w:r w:rsidR="006738AD">
        <w:rPr>
          <w:rFonts w:ascii="Arial" w:hAnsi="Arial" w:cs="Arial"/>
          <w:sz w:val="24"/>
          <w:szCs w:val="24"/>
        </w:rPr>
        <w:t>,</w:t>
      </w:r>
      <w:r w:rsidR="00F500C7" w:rsidRPr="00833B4C">
        <w:rPr>
          <w:rFonts w:ascii="Arial" w:hAnsi="Arial" w:cs="Arial"/>
          <w:sz w:val="24"/>
          <w:szCs w:val="24"/>
        </w:rPr>
        <w:t xml:space="preserve"> and avoid clients with reputations for unethical practices as this can </w:t>
      </w:r>
      <w:r w:rsidR="00F5694A" w:rsidRPr="00833B4C">
        <w:rPr>
          <w:rFonts w:ascii="Arial" w:hAnsi="Arial" w:cs="Arial"/>
          <w:sz w:val="24"/>
          <w:szCs w:val="24"/>
        </w:rPr>
        <w:t xml:space="preserve">result in some cases in the harm of the investigator’s reputation. And finally investigators should consider the compensation for their services. </w:t>
      </w:r>
    </w:p>
    <w:p w14:paraId="3F0E3B48" w14:textId="77777777" w:rsidR="00F5694A" w:rsidRPr="00833B4C" w:rsidRDefault="00F5694A" w:rsidP="00833B4C">
      <w:pPr>
        <w:spacing w:after="0" w:line="360" w:lineRule="auto"/>
        <w:jc w:val="both"/>
        <w:rPr>
          <w:rFonts w:ascii="Arial" w:hAnsi="Arial" w:cs="Arial"/>
          <w:sz w:val="24"/>
          <w:szCs w:val="24"/>
        </w:rPr>
      </w:pPr>
    </w:p>
    <w:p w14:paraId="5F4B8B98" w14:textId="172C8C87" w:rsidR="00714F48" w:rsidRPr="00833B4C" w:rsidRDefault="00F5694A" w:rsidP="00833B4C">
      <w:pPr>
        <w:spacing w:after="0" w:line="360" w:lineRule="auto"/>
        <w:jc w:val="both"/>
        <w:rPr>
          <w:rFonts w:ascii="Arial" w:hAnsi="Arial" w:cs="Arial"/>
          <w:sz w:val="24"/>
          <w:szCs w:val="24"/>
        </w:rPr>
      </w:pPr>
      <w:r w:rsidRPr="00833B4C">
        <w:rPr>
          <w:rFonts w:ascii="Arial" w:hAnsi="Arial" w:cs="Arial"/>
          <w:sz w:val="24"/>
          <w:szCs w:val="24"/>
        </w:rPr>
        <w:t xml:space="preserve">Another </w:t>
      </w:r>
      <w:r w:rsidR="00472DBA" w:rsidRPr="00833B4C">
        <w:rPr>
          <w:rFonts w:ascii="Arial" w:hAnsi="Arial" w:cs="Arial"/>
          <w:sz w:val="24"/>
          <w:szCs w:val="24"/>
        </w:rPr>
        <w:t>step in the i</w:t>
      </w:r>
      <w:r w:rsidRPr="00833B4C">
        <w:rPr>
          <w:rFonts w:ascii="Arial" w:hAnsi="Arial" w:cs="Arial"/>
          <w:sz w:val="24"/>
          <w:szCs w:val="24"/>
        </w:rPr>
        <w:t xml:space="preserve">nvestigation is </w:t>
      </w:r>
      <w:r w:rsidR="00472DBA" w:rsidRPr="00833B4C">
        <w:rPr>
          <w:rFonts w:ascii="Arial" w:hAnsi="Arial" w:cs="Arial"/>
          <w:sz w:val="24"/>
          <w:szCs w:val="24"/>
        </w:rPr>
        <w:t>planning. Investigators have to set the objectives of the investigati</w:t>
      </w:r>
      <w:r w:rsidR="00193766">
        <w:rPr>
          <w:rFonts w:ascii="Arial" w:hAnsi="Arial" w:cs="Arial"/>
          <w:sz w:val="24"/>
          <w:szCs w:val="24"/>
        </w:rPr>
        <w:t xml:space="preserve">on - </w:t>
      </w:r>
      <w:r w:rsidR="008074A9">
        <w:rPr>
          <w:rFonts w:ascii="Arial" w:hAnsi="Arial" w:cs="Arial"/>
          <w:sz w:val="24"/>
          <w:szCs w:val="24"/>
        </w:rPr>
        <w:t>to identify what type</w:t>
      </w:r>
      <w:r w:rsidR="00472DBA" w:rsidRPr="00833B4C">
        <w:rPr>
          <w:rFonts w:ascii="Arial" w:hAnsi="Arial" w:cs="Arial"/>
          <w:sz w:val="24"/>
          <w:szCs w:val="24"/>
        </w:rPr>
        <w:t xml:space="preserve"> of fraud has been committed, who </w:t>
      </w:r>
      <w:r w:rsidR="00472DBA" w:rsidRPr="00833B4C">
        <w:rPr>
          <w:rFonts w:ascii="Arial" w:hAnsi="Arial" w:cs="Arial"/>
          <w:sz w:val="24"/>
          <w:szCs w:val="24"/>
        </w:rPr>
        <w:lastRenderedPageBreak/>
        <w:t>committed the fraud, what is the financial loss involved, what is the evidence and what are the recommendations for future fraud prevention. Investigators also h</w:t>
      </w:r>
      <w:r w:rsidR="00086760" w:rsidRPr="00833B4C">
        <w:rPr>
          <w:rFonts w:ascii="Arial" w:hAnsi="Arial" w:cs="Arial"/>
          <w:sz w:val="24"/>
          <w:szCs w:val="24"/>
        </w:rPr>
        <w:t xml:space="preserve">ave to prepare financial plan in order to estimate the amount of resources needed to undertake the investigation. </w:t>
      </w:r>
      <w:r w:rsidR="00714F48" w:rsidRPr="00833B4C">
        <w:rPr>
          <w:rFonts w:ascii="Arial" w:hAnsi="Arial" w:cs="Arial"/>
          <w:sz w:val="24"/>
          <w:szCs w:val="24"/>
        </w:rPr>
        <w:t xml:space="preserve">They also need to prepare personnel plan and assemble investigative team. </w:t>
      </w:r>
    </w:p>
    <w:p w14:paraId="112B762E" w14:textId="77777777" w:rsidR="00714F48" w:rsidRPr="00833B4C" w:rsidRDefault="00714F48" w:rsidP="00833B4C">
      <w:pPr>
        <w:spacing w:after="0" w:line="360" w:lineRule="auto"/>
        <w:jc w:val="both"/>
        <w:rPr>
          <w:rFonts w:ascii="Arial" w:hAnsi="Arial" w:cs="Arial"/>
          <w:sz w:val="24"/>
          <w:szCs w:val="24"/>
        </w:rPr>
      </w:pPr>
    </w:p>
    <w:p w14:paraId="4B617164" w14:textId="63F395B4" w:rsidR="00714F48" w:rsidRPr="00833B4C" w:rsidRDefault="00714F48" w:rsidP="00833B4C">
      <w:pPr>
        <w:spacing w:after="0" w:line="360" w:lineRule="auto"/>
        <w:jc w:val="both"/>
        <w:rPr>
          <w:rFonts w:ascii="Arial" w:hAnsi="Arial" w:cs="Arial"/>
          <w:sz w:val="24"/>
          <w:szCs w:val="24"/>
        </w:rPr>
      </w:pPr>
      <w:r w:rsidRPr="00833B4C">
        <w:rPr>
          <w:rFonts w:ascii="Arial" w:hAnsi="Arial" w:cs="Arial"/>
          <w:sz w:val="24"/>
          <w:szCs w:val="24"/>
        </w:rPr>
        <w:t xml:space="preserve">Next step in the investigation is gathering of the evidence. </w:t>
      </w:r>
      <w:r w:rsidR="009304FF" w:rsidRPr="00833B4C">
        <w:rPr>
          <w:rFonts w:ascii="Arial" w:hAnsi="Arial" w:cs="Arial"/>
          <w:sz w:val="24"/>
          <w:szCs w:val="24"/>
        </w:rPr>
        <w:t>All evidence gathered during the investigation has to be valid, relevant, conclusive and sufficient in order to prove the fraud.</w:t>
      </w:r>
      <w:r w:rsidR="00D8581E" w:rsidRPr="00833B4C">
        <w:rPr>
          <w:rFonts w:ascii="Arial" w:hAnsi="Arial" w:cs="Arial"/>
          <w:sz w:val="24"/>
          <w:szCs w:val="24"/>
        </w:rPr>
        <w:t xml:space="preserve"> Evidence gathered during the investigation process can be challenged during the court proceeding; therefore all care has to be taken</w:t>
      </w:r>
      <w:r w:rsidR="00313387" w:rsidRPr="00833B4C">
        <w:rPr>
          <w:rFonts w:ascii="Arial" w:hAnsi="Arial" w:cs="Arial"/>
          <w:sz w:val="24"/>
          <w:szCs w:val="24"/>
        </w:rPr>
        <w:t xml:space="preserve"> to ensure that data, witness reports, surveys etc.</w:t>
      </w:r>
      <w:r w:rsidR="00D8581E" w:rsidRPr="00833B4C">
        <w:rPr>
          <w:rFonts w:ascii="Arial" w:hAnsi="Arial" w:cs="Arial"/>
          <w:sz w:val="24"/>
          <w:szCs w:val="24"/>
        </w:rPr>
        <w:t xml:space="preserve"> collected during the investigation can be used in the court </w:t>
      </w:r>
      <w:r w:rsidR="00313387" w:rsidRPr="00833B4C">
        <w:rPr>
          <w:rFonts w:ascii="Arial" w:hAnsi="Arial" w:cs="Arial"/>
          <w:sz w:val="24"/>
          <w:szCs w:val="24"/>
        </w:rPr>
        <w:t xml:space="preserve">as admissible evidence. </w:t>
      </w:r>
    </w:p>
    <w:p w14:paraId="0198D5B7" w14:textId="77777777" w:rsidR="00714F48" w:rsidRPr="00833B4C" w:rsidRDefault="00714F48" w:rsidP="00833B4C">
      <w:pPr>
        <w:spacing w:after="0" w:line="360" w:lineRule="auto"/>
        <w:jc w:val="both"/>
        <w:rPr>
          <w:rFonts w:ascii="Arial" w:hAnsi="Arial" w:cs="Arial"/>
          <w:sz w:val="24"/>
          <w:szCs w:val="24"/>
        </w:rPr>
      </w:pPr>
    </w:p>
    <w:p w14:paraId="1859A06F" w14:textId="418840A8" w:rsidR="00AB160E" w:rsidRDefault="00657D59" w:rsidP="00833B4C">
      <w:pPr>
        <w:spacing w:after="0" w:line="360" w:lineRule="auto"/>
        <w:jc w:val="both"/>
        <w:rPr>
          <w:rFonts w:ascii="Arial" w:hAnsi="Arial" w:cs="Arial"/>
          <w:sz w:val="24"/>
          <w:szCs w:val="24"/>
        </w:rPr>
      </w:pPr>
      <w:r w:rsidRPr="00833B4C">
        <w:rPr>
          <w:rFonts w:ascii="Arial" w:hAnsi="Arial" w:cs="Arial"/>
          <w:sz w:val="24"/>
          <w:szCs w:val="24"/>
        </w:rPr>
        <w:t>Final step in the investigati</w:t>
      </w:r>
      <w:r w:rsidR="00BD5620">
        <w:rPr>
          <w:rFonts w:ascii="Arial" w:hAnsi="Arial" w:cs="Arial"/>
          <w:sz w:val="24"/>
          <w:szCs w:val="24"/>
        </w:rPr>
        <w:t>on process is reporting. R</w:t>
      </w:r>
      <w:r w:rsidRPr="00833B4C">
        <w:rPr>
          <w:rFonts w:ascii="Arial" w:hAnsi="Arial" w:cs="Arial"/>
          <w:sz w:val="24"/>
          <w:szCs w:val="24"/>
        </w:rPr>
        <w:t>eport addressing initial objectives has to be prepared for the client</w:t>
      </w:r>
      <w:r w:rsidR="00131A7B" w:rsidRPr="00833B4C">
        <w:rPr>
          <w:rFonts w:ascii="Arial" w:hAnsi="Arial" w:cs="Arial"/>
          <w:sz w:val="24"/>
          <w:szCs w:val="24"/>
        </w:rPr>
        <w:t xml:space="preserve"> explaining how was the fraud conducted, by whom it was conducted, what is the loss present and what are the recommendations. Investigation often leads into court proceeding, where all evidence has to be presented and some</w:t>
      </w:r>
      <w:r w:rsidR="00BD5620">
        <w:rPr>
          <w:rFonts w:ascii="Arial" w:hAnsi="Arial" w:cs="Arial"/>
          <w:sz w:val="24"/>
          <w:szCs w:val="24"/>
        </w:rPr>
        <w:t>times the investigations team might</w:t>
      </w:r>
      <w:r w:rsidR="00131A7B" w:rsidRPr="00833B4C">
        <w:rPr>
          <w:rFonts w:ascii="Arial" w:hAnsi="Arial" w:cs="Arial"/>
          <w:sz w:val="24"/>
          <w:szCs w:val="24"/>
        </w:rPr>
        <w:t xml:space="preserve"> also be </w:t>
      </w:r>
      <w:r w:rsidR="00AB160E">
        <w:rPr>
          <w:rFonts w:ascii="Arial" w:hAnsi="Arial" w:cs="Arial"/>
          <w:sz w:val="24"/>
          <w:szCs w:val="24"/>
        </w:rPr>
        <w:t xml:space="preserve">called to explain the evidence. </w:t>
      </w:r>
    </w:p>
    <w:p w14:paraId="4A569028" w14:textId="77777777" w:rsidR="008074A9" w:rsidRDefault="008074A9" w:rsidP="00833B4C">
      <w:pPr>
        <w:spacing w:after="0" w:line="360" w:lineRule="auto"/>
        <w:jc w:val="both"/>
        <w:rPr>
          <w:rFonts w:ascii="Arial" w:hAnsi="Arial" w:cs="Arial"/>
          <w:sz w:val="24"/>
          <w:szCs w:val="24"/>
        </w:rPr>
      </w:pPr>
    </w:p>
    <w:p w14:paraId="1235E626" w14:textId="584EDAA6" w:rsidR="00AB160E" w:rsidRDefault="00AB160E" w:rsidP="00833B4C">
      <w:pPr>
        <w:spacing w:after="0" w:line="360" w:lineRule="auto"/>
        <w:jc w:val="both"/>
        <w:rPr>
          <w:rFonts w:ascii="Arial" w:eastAsia="Times New Roman" w:hAnsi="Arial" w:cs="Arial"/>
          <w:sz w:val="24"/>
          <w:szCs w:val="24"/>
          <w:lang w:val="en-US"/>
        </w:rPr>
      </w:pPr>
      <w:r>
        <w:rPr>
          <w:rFonts w:ascii="Arial" w:hAnsi="Arial" w:cs="Arial"/>
          <w:sz w:val="24"/>
          <w:szCs w:val="24"/>
        </w:rPr>
        <w:t>(</w:t>
      </w:r>
      <w:r w:rsidRPr="00AB160E">
        <w:rPr>
          <w:rFonts w:ascii="Arial" w:hAnsi="Arial" w:cs="Arial"/>
          <w:sz w:val="24"/>
          <w:szCs w:val="24"/>
        </w:rPr>
        <w:t>Diploma in Forensic Accounting,</w:t>
      </w:r>
      <w:r w:rsidRPr="00AB160E">
        <w:rPr>
          <w:rFonts w:ascii="Arial" w:eastAsia="Times New Roman" w:hAnsi="Arial" w:cs="Arial"/>
          <w:sz w:val="24"/>
          <w:szCs w:val="24"/>
          <w:lang w:val="en-US"/>
        </w:rPr>
        <w:t xml:space="preserve"> 2016</w:t>
      </w:r>
      <w:r>
        <w:rPr>
          <w:rFonts w:ascii="Arial" w:eastAsia="Times New Roman" w:hAnsi="Arial" w:cs="Arial"/>
          <w:sz w:val="24"/>
          <w:szCs w:val="24"/>
          <w:lang w:val="en-US"/>
        </w:rPr>
        <w:t xml:space="preserve">; </w:t>
      </w:r>
      <w:r w:rsidRPr="00833B4C">
        <w:rPr>
          <w:rFonts w:ascii="Arial" w:hAnsi="Arial" w:cs="Arial"/>
          <w:sz w:val="24"/>
          <w:szCs w:val="24"/>
        </w:rPr>
        <w:t>Rufus, Miller and Hahn</w:t>
      </w:r>
      <w:r>
        <w:rPr>
          <w:rFonts w:ascii="Arial" w:hAnsi="Arial" w:cs="Arial"/>
          <w:sz w:val="24"/>
          <w:szCs w:val="24"/>
        </w:rPr>
        <w:t>, 2015</w:t>
      </w:r>
      <w:r>
        <w:rPr>
          <w:rFonts w:ascii="Arial" w:eastAsia="Times New Roman" w:hAnsi="Arial" w:cs="Arial"/>
          <w:sz w:val="24"/>
          <w:szCs w:val="24"/>
          <w:lang w:val="en-US"/>
        </w:rPr>
        <w:t>)</w:t>
      </w:r>
    </w:p>
    <w:p w14:paraId="4D22ADFB" w14:textId="56A990D0" w:rsidR="006E44FD" w:rsidRPr="00833B4C" w:rsidRDefault="006E44FD" w:rsidP="00833B4C">
      <w:pPr>
        <w:spacing w:after="0" w:line="360" w:lineRule="auto"/>
        <w:jc w:val="both"/>
        <w:rPr>
          <w:rFonts w:ascii="Arial" w:hAnsi="Arial" w:cs="Arial"/>
          <w:sz w:val="24"/>
          <w:szCs w:val="24"/>
        </w:rPr>
      </w:pPr>
    </w:p>
    <w:p w14:paraId="11E3A83B" w14:textId="77777777" w:rsidR="005200AC" w:rsidRPr="00C22E97" w:rsidRDefault="005200AC" w:rsidP="00833B4C">
      <w:pPr>
        <w:pStyle w:val="ListParagraph"/>
        <w:numPr>
          <w:ilvl w:val="0"/>
          <w:numId w:val="2"/>
        </w:numPr>
        <w:spacing w:after="0" w:line="360" w:lineRule="auto"/>
        <w:jc w:val="both"/>
        <w:rPr>
          <w:rFonts w:ascii="Arial" w:hAnsi="Arial" w:cs="Arial"/>
          <w:b/>
          <w:sz w:val="24"/>
          <w:szCs w:val="24"/>
        </w:rPr>
      </w:pPr>
      <w:r w:rsidRPr="00C22E97">
        <w:rPr>
          <w:rFonts w:ascii="Arial" w:hAnsi="Arial" w:cs="Arial"/>
          <w:b/>
          <w:sz w:val="24"/>
          <w:szCs w:val="24"/>
        </w:rPr>
        <w:t>How would you distinguish forensic accounting, fraud auditing, and investigative auditing from financial auditing?  </w:t>
      </w:r>
    </w:p>
    <w:p w14:paraId="749BA17A" w14:textId="77777777" w:rsidR="00CD3B66" w:rsidRDefault="00157397" w:rsidP="00833B4C">
      <w:pPr>
        <w:spacing w:after="0" w:line="360" w:lineRule="auto"/>
        <w:jc w:val="both"/>
        <w:rPr>
          <w:rFonts w:ascii="Arial" w:hAnsi="Arial" w:cs="Arial"/>
          <w:sz w:val="24"/>
          <w:szCs w:val="24"/>
        </w:rPr>
      </w:pPr>
      <w:r w:rsidRPr="00833B4C">
        <w:rPr>
          <w:rFonts w:ascii="Arial" w:hAnsi="Arial" w:cs="Arial"/>
          <w:sz w:val="24"/>
          <w:szCs w:val="24"/>
        </w:rPr>
        <w:t>Forensic accounting, fraud auditi</w:t>
      </w:r>
      <w:r w:rsidR="00B46722" w:rsidRPr="00833B4C">
        <w:rPr>
          <w:rFonts w:ascii="Arial" w:hAnsi="Arial" w:cs="Arial"/>
          <w:sz w:val="24"/>
          <w:szCs w:val="24"/>
        </w:rPr>
        <w:t>ng and investigative auditing are processes that are</w:t>
      </w:r>
      <w:r w:rsidRPr="00833B4C">
        <w:rPr>
          <w:rFonts w:ascii="Arial" w:hAnsi="Arial" w:cs="Arial"/>
          <w:sz w:val="24"/>
          <w:szCs w:val="24"/>
        </w:rPr>
        <w:t xml:space="preserve"> mainly investigative in natu</w:t>
      </w:r>
      <w:r w:rsidR="00B46722" w:rsidRPr="00833B4C">
        <w:rPr>
          <w:rFonts w:ascii="Arial" w:hAnsi="Arial" w:cs="Arial"/>
          <w:sz w:val="24"/>
          <w:szCs w:val="24"/>
        </w:rPr>
        <w:t>re while financial auditi</w:t>
      </w:r>
      <w:r w:rsidR="00A0670A" w:rsidRPr="00833B4C">
        <w:rPr>
          <w:rFonts w:ascii="Arial" w:hAnsi="Arial" w:cs="Arial"/>
          <w:sz w:val="24"/>
          <w:szCs w:val="24"/>
        </w:rPr>
        <w:t xml:space="preserve">ng is a process of evaluating compliance of financial information with regulatory standards. </w:t>
      </w:r>
    </w:p>
    <w:p w14:paraId="0A8B7A7C" w14:textId="2CEBFB0D" w:rsidR="009C32AF" w:rsidRPr="00833B4C" w:rsidRDefault="00A0670A" w:rsidP="00833B4C">
      <w:pPr>
        <w:spacing w:after="0" w:line="360" w:lineRule="auto"/>
        <w:jc w:val="both"/>
        <w:rPr>
          <w:rFonts w:ascii="Arial" w:hAnsi="Arial" w:cs="Arial"/>
          <w:sz w:val="24"/>
          <w:szCs w:val="24"/>
        </w:rPr>
      </w:pPr>
      <w:r w:rsidRPr="00833B4C">
        <w:rPr>
          <w:rFonts w:ascii="Arial" w:hAnsi="Arial" w:cs="Arial"/>
          <w:sz w:val="24"/>
          <w:szCs w:val="24"/>
        </w:rPr>
        <w:t xml:space="preserve">Financial auditors are those professionals that perform financial audit and their main objective is to provide </w:t>
      </w:r>
      <w:r w:rsidR="009C32AF" w:rsidRPr="00833B4C">
        <w:rPr>
          <w:rFonts w:ascii="Arial" w:hAnsi="Arial" w:cs="Arial"/>
          <w:sz w:val="24"/>
          <w:szCs w:val="24"/>
        </w:rPr>
        <w:t xml:space="preserve">the client with ‘reasonable assurance that a material misstatement to financial statements has not occurred, regardless of reason (Accounting, Financial &amp; Tax, 2012).’ The main objective of financial audit is </w:t>
      </w:r>
      <w:r w:rsidR="001E08AD" w:rsidRPr="00833B4C">
        <w:rPr>
          <w:rFonts w:ascii="Arial" w:hAnsi="Arial" w:cs="Arial"/>
          <w:sz w:val="24"/>
          <w:szCs w:val="24"/>
        </w:rPr>
        <w:t xml:space="preserve">to provide overall opinion on financial reporting, </w:t>
      </w:r>
      <w:r w:rsidR="002E19E0" w:rsidRPr="00833B4C">
        <w:rPr>
          <w:rFonts w:ascii="Arial" w:hAnsi="Arial" w:cs="Arial"/>
          <w:sz w:val="24"/>
          <w:szCs w:val="24"/>
        </w:rPr>
        <w:t xml:space="preserve">not to </w:t>
      </w:r>
      <w:r w:rsidR="001E08AD" w:rsidRPr="00833B4C">
        <w:rPr>
          <w:rFonts w:ascii="Arial" w:hAnsi="Arial" w:cs="Arial"/>
          <w:sz w:val="24"/>
          <w:szCs w:val="24"/>
        </w:rPr>
        <w:t xml:space="preserve">investigate fraud. </w:t>
      </w:r>
    </w:p>
    <w:p w14:paraId="6B5CBC06" w14:textId="61DAF637" w:rsidR="00CE2489" w:rsidRPr="00833B4C" w:rsidRDefault="00712876" w:rsidP="00833B4C">
      <w:pPr>
        <w:spacing w:after="0" w:line="360" w:lineRule="auto"/>
        <w:jc w:val="both"/>
        <w:rPr>
          <w:rFonts w:ascii="Arial" w:hAnsi="Arial" w:cs="Arial"/>
          <w:sz w:val="24"/>
          <w:szCs w:val="24"/>
        </w:rPr>
      </w:pPr>
      <w:r w:rsidRPr="00833B4C">
        <w:rPr>
          <w:rFonts w:ascii="Arial" w:hAnsi="Arial" w:cs="Arial"/>
          <w:sz w:val="24"/>
          <w:szCs w:val="24"/>
        </w:rPr>
        <w:t xml:space="preserve">In contrast, the objective of forensic accounting, fraud auditing and investigative auditing is to detect and/or investigate fraud. </w:t>
      </w:r>
      <w:r w:rsidR="00314CD2" w:rsidRPr="00833B4C">
        <w:rPr>
          <w:rFonts w:ascii="Arial" w:hAnsi="Arial" w:cs="Arial"/>
          <w:sz w:val="24"/>
          <w:szCs w:val="24"/>
        </w:rPr>
        <w:t xml:space="preserve">Investigative auditing/fraud auditing is </w:t>
      </w:r>
      <w:r w:rsidR="00646E5D">
        <w:rPr>
          <w:rFonts w:ascii="Arial" w:hAnsi="Arial" w:cs="Arial"/>
          <w:sz w:val="24"/>
          <w:szCs w:val="24"/>
        </w:rPr>
        <w:t>a type of audits</w:t>
      </w:r>
      <w:r w:rsidR="00314CD2" w:rsidRPr="00833B4C">
        <w:rPr>
          <w:rFonts w:ascii="Arial" w:hAnsi="Arial" w:cs="Arial"/>
          <w:sz w:val="24"/>
          <w:szCs w:val="24"/>
        </w:rPr>
        <w:t xml:space="preserve"> that take place as a result of a report of a</w:t>
      </w:r>
      <w:r w:rsidR="00CD3B66">
        <w:rPr>
          <w:rFonts w:ascii="Arial" w:hAnsi="Arial" w:cs="Arial"/>
          <w:sz w:val="24"/>
          <w:szCs w:val="24"/>
        </w:rPr>
        <w:t>n unusual activity or suspicion</w:t>
      </w:r>
      <w:r w:rsidR="00314CD2" w:rsidRPr="00833B4C">
        <w:rPr>
          <w:rFonts w:ascii="Arial" w:hAnsi="Arial" w:cs="Arial"/>
          <w:sz w:val="24"/>
          <w:szCs w:val="24"/>
        </w:rPr>
        <w:t xml:space="preserve"> of fraud.</w:t>
      </w:r>
      <w:r w:rsidR="00CE2489" w:rsidRPr="00833B4C">
        <w:rPr>
          <w:rFonts w:ascii="Arial" w:hAnsi="Arial" w:cs="Arial"/>
          <w:sz w:val="24"/>
          <w:szCs w:val="24"/>
        </w:rPr>
        <w:t xml:space="preserve"> Fraud auditing could be classified as a part of forensic accounting that deals with criminal activities restricted to fraud (</w:t>
      </w:r>
      <w:r w:rsidR="00AB160E" w:rsidRPr="00AB160E">
        <w:rPr>
          <w:rFonts w:ascii="Arial" w:hAnsi="Arial" w:cs="Arial"/>
          <w:sz w:val="24"/>
          <w:szCs w:val="24"/>
        </w:rPr>
        <w:t>Diploma in Forensic Accounting,</w:t>
      </w:r>
      <w:r w:rsidR="00AB160E" w:rsidRPr="00AB160E">
        <w:rPr>
          <w:rFonts w:ascii="Arial" w:eastAsia="Times New Roman" w:hAnsi="Arial" w:cs="Arial"/>
          <w:sz w:val="24"/>
          <w:szCs w:val="24"/>
          <w:lang w:val="en-US"/>
        </w:rPr>
        <w:t xml:space="preserve"> 2016</w:t>
      </w:r>
      <w:r w:rsidR="00CE2489" w:rsidRPr="00833B4C">
        <w:rPr>
          <w:rFonts w:ascii="Arial" w:hAnsi="Arial" w:cs="Arial"/>
          <w:sz w:val="24"/>
          <w:szCs w:val="24"/>
        </w:rPr>
        <w:t xml:space="preserve">). </w:t>
      </w:r>
      <w:r w:rsidR="00314CD2" w:rsidRPr="00833B4C">
        <w:rPr>
          <w:rFonts w:ascii="Arial" w:hAnsi="Arial" w:cs="Arial"/>
          <w:sz w:val="24"/>
          <w:szCs w:val="24"/>
        </w:rPr>
        <w:t xml:space="preserve">This type of audit is usually focused on a specific department, individual etc. (California State University, 2016). Fraud auditors must usually have the same knowledge as financial </w:t>
      </w:r>
      <w:r w:rsidR="006D32F7" w:rsidRPr="00833B4C">
        <w:rPr>
          <w:rFonts w:ascii="Arial" w:hAnsi="Arial" w:cs="Arial"/>
          <w:sz w:val="24"/>
          <w:szCs w:val="24"/>
        </w:rPr>
        <w:t>auditors;</w:t>
      </w:r>
      <w:r w:rsidR="00314CD2" w:rsidRPr="00833B4C">
        <w:rPr>
          <w:rFonts w:ascii="Arial" w:hAnsi="Arial" w:cs="Arial"/>
          <w:sz w:val="24"/>
          <w:szCs w:val="24"/>
        </w:rPr>
        <w:t xml:space="preserve"> however, they also need to be </w:t>
      </w:r>
      <w:r w:rsidR="006D32F7" w:rsidRPr="00833B4C">
        <w:rPr>
          <w:rFonts w:ascii="Arial" w:hAnsi="Arial" w:cs="Arial"/>
          <w:sz w:val="24"/>
          <w:szCs w:val="24"/>
        </w:rPr>
        <w:t>experts</w:t>
      </w:r>
      <w:r w:rsidR="00314CD2" w:rsidRPr="00833B4C">
        <w:rPr>
          <w:rFonts w:ascii="Arial" w:hAnsi="Arial" w:cs="Arial"/>
          <w:sz w:val="24"/>
          <w:szCs w:val="24"/>
        </w:rPr>
        <w:t xml:space="preserve"> in </w:t>
      </w:r>
      <w:r w:rsidR="006D32F7" w:rsidRPr="00833B4C">
        <w:rPr>
          <w:rFonts w:ascii="Arial" w:hAnsi="Arial" w:cs="Arial"/>
          <w:sz w:val="24"/>
          <w:szCs w:val="24"/>
        </w:rPr>
        <w:t>detecting fraud in financial statements and transactions. They also need to, for example, be able to gather evidence, interview witnesses and be able to testify in court</w:t>
      </w:r>
      <w:r w:rsidR="00CE2489" w:rsidRPr="00833B4C">
        <w:rPr>
          <w:rFonts w:ascii="Arial" w:hAnsi="Arial" w:cs="Arial"/>
          <w:sz w:val="24"/>
          <w:szCs w:val="24"/>
        </w:rPr>
        <w:t>.</w:t>
      </w:r>
    </w:p>
    <w:p w14:paraId="4CE665AB" w14:textId="00CC05BC" w:rsidR="001B0516" w:rsidRDefault="003F30FC" w:rsidP="00833B4C">
      <w:pPr>
        <w:spacing w:line="360" w:lineRule="auto"/>
        <w:jc w:val="both"/>
        <w:rPr>
          <w:rFonts w:ascii="Arial" w:hAnsi="Arial" w:cs="Arial"/>
          <w:sz w:val="24"/>
          <w:szCs w:val="24"/>
        </w:rPr>
      </w:pPr>
      <w:r w:rsidRPr="00833B4C">
        <w:rPr>
          <w:rFonts w:ascii="Arial" w:hAnsi="Arial" w:cs="Arial"/>
          <w:sz w:val="24"/>
          <w:szCs w:val="24"/>
        </w:rPr>
        <w:t xml:space="preserve">Forensic accounting is, </w:t>
      </w:r>
      <w:r w:rsidR="00423558" w:rsidRPr="00833B4C">
        <w:rPr>
          <w:rFonts w:ascii="Arial" w:hAnsi="Arial" w:cs="Arial"/>
          <w:sz w:val="24"/>
          <w:szCs w:val="24"/>
        </w:rPr>
        <w:t>similarly as fraud auditing</w:t>
      </w:r>
      <w:r w:rsidRPr="00833B4C">
        <w:rPr>
          <w:rFonts w:ascii="Arial" w:hAnsi="Arial" w:cs="Arial"/>
          <w:sz w:val="24"/>
          <w:szCs w:val="24"/>
        </w:rPr>
        <w:t>, an investigative process. H</w:t>
      </w:r>
      <w:r w:rsidR="00423558" w:rsidRPr="00833B4C">
        <w:rPr>
          <w:rFonts w:ascii="Arial" w:hAnsi="Arial" w:cs="Arial"/>
          <w:sz w:val="24"/>
          <w:szCs w:val="24"/>
        </w:rPr>
        <w:t>owever, forensic accounting deals with a wider range of activities and different types of investigations. Apart of investigation of fraud related to financial reporting, f</w:t>
      </w:r>
      <w:r w:rsidR="00C47ACB" w:rsidRPr="00833B4C">
        <w:rPr>
          <w:rFonts w:ascii="Arial" w:hAnsi="Arial" w:cs="Arial"/>
          <w:sz w:val="24"/>
          <w:szCs w:val="24"/>
        </w:rPr>
        <w:t xml:space="preserve">orensic accountant can deal with matters such as insurance claim, </w:t>
      </w:r>
      <w:r w:rsidR="00423558" w:rsidRPr="00833B4C">
        <w:rPr>
          <w:rFonts w:ascii="Arial" w:hAnsi="Arial" w:cs="Arial"/>
          <w:sz w:val="24"/>
          <w:szCs w:val="24"/>
        </w:rPr>
        <w:t xml:space="preserve">valuations, </w:t>
      </w:r>
      <w:r w:rsidR="00C47ACB" w:rsidRPr="00833B4C">
        <w:rPr>
          <w:rFonts w:ascii="Arial" w:hAnsi="Arial" w:cs="Arial"/>
          <w:sz w:val="24"/>
          <w:szCs w:val="24"/>
        </w:rPr>
        <w:t xml:space="preserve">family disputes </w:t>
      </w:r>
      <w:r w:rsidR="00CD47EC" w:rsidRPr="00833B4C">
        <w:rPr>
          <w:rFonts w:ascii="Arial" w:hAnsi="Arial" w:cs="Arial"/>
          <w:sz w:val="24"/>
          <w:szCs w:val="24"/>
        </w:rPr>
        <w:t xml:space="preserve">etc. </w:t>
      </w:r>
      <w:r w:rsidR="00423558" w:rsidRPr="00833B4C">
        <w:rPr>
          <w:rFonts w:ascii="Arial" w:hAnsi="Arial" w:cs="Arial"/>
          <w:sz w:val="24"/>
          <w:szCs w:val="24"/>
        </w:rPr>
        <w:t>Further, unlike fraud auditing, forensic accounti</w:t>
      </w:r>
      <w:r w:rsidR="00BD5125" w:rsidRPr="00833B4C">
        <w:rPr>
          <w:rFonts w:ascii="Arial" w:hAnsi="Arial" w:cs="Arial"/>
          <w:sz w:val="24"/>
          <w:szCs w:val="24"/>
        </w:rPr>
        <w:t xml:space="preserve">ng is more subjective in nature, </w:t>
      </w:r>
      <w:r w:rsidR="00423558" w:rsidRPr="00833B4C">
        <w:rPr>
          <w:rFonts w:ascii="Arial" w:hAnsi="Arial" w:cs="Arial"/>
          <w:sz w:val="24"/>
          <w:szCs w:val="24"/>
        </w:rPr>
        <w:t>as f</w:t>
      </w:r>
      <w:r w:rsidR="00C55379" w:rsidRPr="00833B4C">
        <w:rPr>
          <w:rFonts w:ascii="Arial" w:hAnsi="Arial" w:cs="Arial"/>
          <w:sz w:val="24"/>
          <w:szCs w:val="24"/>
        </w:rPr>
        <w:t xml:space="preserve">orensic accounting investigation does not only look at financial statements, but looks beyond numbers. </w:t>
      </w:r>
      <w:r w:rsidR="00683535" w:rsidRPr="00833B4C">
        <w:rPr>
          <w:rFonts w:ascii="Arial" w:hAnsi="Arial" w:cs="Arial"/>
          <w:sz w:val="24"/>
          <w:szCs w:val="24"/>
        </w:rPr>
        <w:t>Forensic accounting is more complex process, as it not only focuses on the investigation of fraudulent activities, but it is also concerned with an underlying factors such as how the fraud was committed, by whom, what was the reason behind the initial fraud</w:t>
      </w:r>
      <w:r w:rsidR="001B0516">
        <w:rPr>
          <w:rFonts w:ascii="Arial" w:hAnsi="Arial" w:cs="Arial"/>
          <w:sz w:val="24"/>
          <w:szCs w:val="24"/>
        </w:rPr>
        <w:t xml:space="preserve"> etc.</w:t>
      </w:r>
    </w:p>
    <w:p w14:paraId="2E04B785" w14:textId="77777777" w:rsidR="001B0516" w:rsidRDefault="001B0516" w:rsidP="00833B4C">
      <w:pPr>
        <w:spacing w:line="360" w:lineRule="auto"/>
        <w:jc w:val="both"/>
        <w:rPr>
          <w:rFonts w:ascii="Arial" w:hAnsi="Arial" w:cs="Arial"/>
          <w:sz w:val="24"/>
          <w:szCs w:val="24"/>
        </w:rPr>
        <w:sectPr w:rsidR="001B0516" w:rsidSect="00833B4C">
          <w:headerReference w:type="default" r:id="rId14"/>
          <w:pgSz w:w="11906" w:h="16838"/>
          <w:pgMar w:top="1418" w:right="1418" w:bottom="1418" w:left="1418" w:header="709" w:footer="709" w:gutter="0"/>
          <w:cols w:space="708"/>
          <w:docGrid w:linePitch="360"/>
        </w:sectPr>
      </w:pPr>
    </w:p>
    <w:p w14:paraId="690A89A8" w14:textId="50E0ECA8" w:rsidR="00833B4C" w:rsidRPr="004E19C2" w:rsidRDefault="00833B4C" w:rsidP="00833B4C">
      <w:pPr>
        <w:spacing w:line="360" w:lineRule="auto"/>
        <w:jc w:val="both"/>
        <w:rPr>
          <w:rFonts w:ascii="Arial" w:hAnsi="Arial" w:cs="Arial"/>
          <w:sz w:val="24"/>
          <w:szCs w:val="24"/>
        </w:rPr>
      </w:pPr>
      <w:r w:rsidRPr="00EE3F9C">
        <w:rPr>
          <w:rFonts w:ascii="Arial" w:hAnsi="Arial" w:cs="Arial"/>
          <w:b/>
          <w:sz w:val="28"/>
          <w:szCs w:val="28"/>
          <w:u w:val="single"/>
        </w:rPr>
        <w:lastRenderedPageBreak/>
        <w:t xml:space="preserve">Case study </w:t>
      </w:r>
    </w:p>
    <w:p w14:paraId="544FEEC9" w14:textId="77777777" w:rsidR="00833B4C" w:rsidRPr="00C22E97" w:rsidRDefault="00833B4C" w:rsidP="00833B4C">
      <w:pPr>
        <w:pStyle w:val="ListParagraph"/>
        <w:widowControl w:val="0"/>
        <w:numPr>
          <w:ilvl w:val="0"/>
          <w:numId w:val="4"/>
        </w:numPr>
        <w:autoSpaceDE w:val="0"/>
        <w:autoSpaceDN w:val="0"/>
        <w:adjustRightInd w:val="0"/>
        <w:spacing w:after="240" w:line="240" w:lineRule="auto"/>
        <w:jc w:val="both"/>
        <w:rPr>
          <w:rFonts w:ascii="Arial" w:hAnsi="Arial" w:cs="Arial"/>
          <w:b/>
          <w:sz w:val="24"/>
          <w:szCs w:val="24"/>
        </w:rPr>
      </w:pPr>
      <w:r w:rsidRPr="00C22E97">
        <w:rPr>
          <w:rFonts w:ascii="Arial" w:hAnsi="Arial" w:cs="Arial"/>
          <w:b/>
          <w:sz w:val="24"/>
          <w:szCs w:val="24"/>
        </w:rPr>
        <w:t>How the investigation for the above case should be started?</w:t>
      </w:r>
    </w:p>
    <w:p w14:paraId="7FAB40DA" w14:textId="5FADAB77" w:rsidR="00833B4C" w:rsidRPr="00833B4C" w:rsidRDefault="00833B4C" w:rsidP="00D6685D">
      <w:pPr>
        <w:widowControl w:val="0"/>
        <w:autoSpaceDE w:val="0"/>
        <w:autoSpaceDN w:val="0"/>
        <w:adjustRightInd w:val="0"/>
        <w:spacing w:after="240" w:line="360" w:lineRule="auto"/>
        <w:jc w:val="both"/>
        <w:rPr>
          <w:rFonts w:ascii="Arial" w:hAnsi="Arial" w:cs="Arial"/>
          <w:sz w:val="24"/>
          <w:szCs w:val="24"/>
        </w:rPr>
      </w:pPr>
      <w:r w:rsidRPr="00833B4C">
        <w:rPr>
          <w:rFonts w:ascii="Arial" w:hAnsi="Arial" w:cs="Arial"/>
          <w:sz w:val="24"/>
          <w:szCs w:val="24"/>
        </w:rPr>
        <w:t xml:space="preserve">The investigation should be started by reviewing the case </w:t>
      </w:r>
      <w:r w:rsidR="00521841">
        <w:rPr>
          <w:rFonts w:ascii="Arial" w:hAnsi="Arial" w:cs="Arial"/>
          <w:sz w:val="24"/>
          <w:szCs w:val="24"/>
        </w:rPr>
        <w:t xml:space="preserve">and by screening of the engagement. The second step, in case that the engagement has been accepted, would be talking to </w:t>
      </w:r>
      <w:r w:rsidR="0088744B">
        <w:rPr>
          <w:rFonts w:ascii="Arial" w:hAnsi="Arial" w:cs="Arial"/>
          <w:sz w:val="24"/>
          <w:szCs w:val="24"/>
        </w:rPr>
        <w:t xml:space="preserve">the </w:t>
      </w:r>
      <w:r w:rsidR="00521841">
        <w:rPr>
          <w:rFonts w:ascii="Arial" w:hAnsi="Arial" w:cs="Arial"/>
          <w:sz w:val="24"/>
          <w:szCs w:val="24"/>
        </w:rPr>
        <w:t xml:space="preserve">client and discussing the </w:t>
      </w:r>
      <w:r w:rsidR="002C66B5">
        <w:rPr>
          <w:rFonts w:ascii="Arial" w:hAnsi="Arial" w:cs="Arial"/>
          <w:sz w:val="24"/>
          <w:szCs w:val="24"/>
        </w:rPr>
        <w:t>objectives of the investigation</w:t>
      </w:r>
      <w:r w:rsidR="00521841">
        <w:rPr>
          <w:rFonts w:ascii="Arial" w:hAnsi="Arial" w:cs="Arial"/>
          <w:sz w:val="24"/>
          <w:szCs w:val="24"/>
        </w:rPr>
        <w:t xml:space="preserve"> </w:t>
      </w:r>
      <w:r w:rsidR="0088744B">
        <w:rPr>
          <w:rFonts w:ascii="Arial" w:hAnsi="Arial" w:cs="Arial"/>
          <w:sz w:val="24"/>
          <w:szCs w:val="24"/>
        </w:rPr>
        <w:t xml:space="preserve">and gathering </w:t>
      </w:r>
      <w:r w:rsidR="00521841">
        <w:rPr>
          <w:rFonts w:ascii="Arial" w:hAnsi="Arial" w:cs="Arial"/>
          <w:sz w:val="24"/>
          <w:szCs w:val="24"/>
        </w:rPr>
        <w:t>initial information</w:t>
      </w:r>
      <w:r w:rsidR="0088744B">
        <w:rPr>
          <w:rFonts w:ascii="Arial" w:hAnsi="Arial" w:cs="Arial"/>
          <w:sz w:val="24"/>
          <w:szCs w:val="24"/>
        </w:rPr>
        <w:t xml:space="preserve"> about the case. Once the objectives are set, the next step would be to plan the investigation </w:t>
      </w:r>
      <w:r w:rsidR="00D6685D">
        <w:rPr>
          <w:rFonts w:ascii="Arial" w:hAnsi="Arial" w:cs="Arial"/>
          <w:sz w:val="24"/>
          <w:szCs w:val="24"/>
        </w:rPr>
        <w:t>process;</w:t>
      </w:r>
      <w:r w:rsidR="0088744B">
        <w:rPr>
          <w:rFonts w:ascii="Arial" w:hAnsi="Arial" w:cs="Arial"/>
          <w:sz w:val="24"/>
          <w:szCs w:val="24"/>
        </w:rPr>
        <w:t xml:space="preserve"> estimate the </w:t>
      </w:r>
      <w:r w:rsidR="00D6685D">
        <w:rPr>
          <w:rFonts w:ascii="Arial" w:hAnsi="Arial" w:cs="Arial"/>
          <w:sz w:val="24"/>
          <w:szCs w:val="24"/>
        </w:rPr>
        <w:t xml:space="preserve">amount of resourced needed and assemble the investigative team. </w:t>
      </w:r>
    </w:p>
    <w:p w14:paraId="3D2E0208" w14:textId="77777777" w:rsidR="00EE3F9C" w:rsidRDefault="00833B4C" w:rsidP="00EE3F9C">
      <w:pPr>
        <w:pStyle w:val="ListParagraph"/>
        <w:numPr>
          <w:ilvl w:val="0"/>
          <w:numId w:val="4"/>
        </w:numPr>
        <w:spacing w:line="360" w:lineRule="auto"/>
        <w:jc w:val="both"/>
        <w:rPr>
          <w:rFonts w:ascii="Arial" w:hAnsi="Arial" w:cs="Arial"/>
          <w:b/>
          <w:sz w:val="24"/>
          <w:szCs w:val="24"/>
        </w:rPr>
      </w:pPr>
      <w:r w:rsidRPr="00C22E97">
        <w:rPr>
          <w:rFonts w:ascii="Arial" w:hAnsi="Arial" w:cs="Arial"/>
          <w:b/>
          <w:sz w:val="24"/>
          <w:szCs w:val="24"/>
        </w:rPr>
        <w:t xml:space="preserve">Outline some </w:t>
      </w:r>
      <w:r w:rsidR="00E925A5" w:rsidRPr="00C22E97">
        <w:rPr>
          <w:rFonts w:ascii="Arial" w:hAnsi="Arial" w:cs="Arial"/>
          <w:b/>
          <w:sz w:val="24"/>
          <w:szCs w:val="24"/>
        </w:rPr>
        <w:t>documents, which</w:t>
      </w:r>
      <w:r w:rsidRPr="00C22E97">
        <w:rPr>
          <w:rFonts w:ascii="Arial" w:hAnsi="Arial" w:cs="Arial"/>
          <w:b/>
          <w:sz w:val="24"/>
          <w:szCs w:val="24"/>
        </w:rPr>
        <w:t xml:space="preserve"> you think can help disclose the administrator’s fraud activities. </w:t>
      </w:r>
    </w:p>
    <w:p w14:paraId="396A24E9" w14:textId="70A282BE" w:rsidR="000563B9" w:rsidRDefault="002864AD" w:rsidP="00EE3F9C">
      <w:pPr>
        <w:spacing w:line="360" w:lineRule="auto"/>
        <w:jc w:val="both"/>
        <w:rPr>
          <w:rFonts w:ascii="Arial" w:hAnsi="Arial" w:cs="Arial"/>
          <w:sz w:val="24"/>
          <w:szCs w:val="24"/>
        </w:rPr>
      </w:pPr>
      <w:r>
        <w:rPr>
          <w:rFonts w:ascii="Arial" w:hAnsi="Arial" w:cs="Arial"/>
          <w:sz w:val="24"/>
          <w:szCs w:val="24"/>
        </w:rPr>
        <w:t xml:space="preserve">In order to disclose the administrator’s fraudulent mileage expenses, the forensic accountant should closely examine administrator’s work schedule and compare the </w:t>
      </w:r>
      <w:r w:rsidR="008928D0">
        <w:rPr>
          <w:rFonts w:ascii="Arial" w:hAnsi="Arial" w:cs="Arial"/>
          <w:sz w:val="24"/>
          <w:szCs w:val="24"/>
        </w:rPr>
        <w:t xml:space="preserve">schedule with the </w:t>
      </w:r>
      <w:r>
        <w:rPr>
          <w:rFonts w:ascii="Arial" w:hAnsi="Arial" w:cs="Arial"/>
          <w:sz w:val="24"/>
          <w:szCs w:val="24"/>
        </w:rPr>
        <w:t xml:space="preserve">dates the expenses were incurred. </w:t>
      </w:r>
      <w:r w:rsidR="003447F4">
        <w:rPr>
          <w:rFonts w:ascii="Arial" w:hAnsi="Arial" w:cs="Arial"/>
          <w:sz w:val="24"/>
          <w:szCs w:val="24"/>
        </w:rPr>
        <w:t>For this purpose forensic accountant c</w:t>
      </w:r>
      <w:r w:rsidR="00372B61">
        <w:rPr>
          <w:rFonts w:ascii="Arial" w:hAnsi="Arial" w:cs="Arial"/>
          <w:sz w:val="24"/>
          <w:szCs w:val="24"/>
        </w:rPr>
        <w:t>an examine documentation relating</w:t>
      </w:r>
      <w:r w:rsidR="003447F4">
        <w:rPr>
          <w:rFonts w:ascii="Arial" w:hAnsi="Arial" w:cs="Arial"/>
          <w:sz w:val="24"/>
          <w:szCs w:val="24"/>
        </w:rPr>
        <w:t xml:space="preserve"> to travel and any </w:t>
      </w:r>
      <w:r w:rsidR="00A04732">
        <w:rPr>
          <w:rFonts w:ascii="Arial" w:hAnsi="Arial" w:cs="Arial"/>
          <w:sz w:val="24"/>
          <w:szCs w:val="24"/>
        </w:rPr>
        <w:t xml:space="preserve">other </w:t>
      </w:r>
      <w:r w:rsidR="003447F4">
        <w:rPr>
          <w:rFonts w:ascii="Arial" w:hAnsi="Arial" w:cs="Arial"/>
          <w:sz w:val="24"/>
          <w:szCs w:val="24"/>
        </w:rPr>
        <w:t xml:space="preserve">relevant expense reports. </w:t>
      </w:r>
      <w:r>
        <w:rPr>
          <w:rFonts w:ascii="Arial" w:hAnsi="Arial" w:cs="Arial"/>
          <w:sz w:val="24"/>
          <w:szCs w:val="24"/>
        </w:rPr>
        <w:t xml:space="preserve">The forensic accountant should compare whether the expenses </w:t>
      </w:r>
      <w:r w:rsidR="003447F4">
        <w:rPr>
          <w:rFonts w:ascii="Arial" w:hAnsi="Arial" w:cs="Arial"/>
          <w:sz w:val="24"/>
          <w:szCs w:val="24"/>
        </w:rPr>
        <w:t xml:space="preserve">really </w:t>
      </w:r>
      <w:r>
        <w:rPr>
          <w:rFonts w:ascii="Arial" w:hAnsi="Arial" w:cs="Arial"/>
          <w:sz w:val="24"/>
          <w:szCs w:val="24"/>
        </w:rPr>
        <w:t>relate to actual travel</w:t>
      </w:r>
      <w:r w:rsidR="003447F4">
        <w:rPr>
          <w:rFonts w:ascii="Arial" w:hAnsi="Arial" w:cs="Arial"/>
          <w:sz w:val="24"/>
          <w:szCs w:val="24"/>
        </w:rPr>
        <w:t xml:space="preserve"> required by the job</w:t>
      </w:r>
      <w:r w:rsidR="007120E8">
        <w:rPr>
          <w:rFonts w:ascii="Arial" w:hAnsi="Arial" w:cs="Arial"/>
          <w:sz w:val="24"/>
          <w:szCs w:val="24"/>
        </w:rPr>
        <w:t>,</w:t>
      </w:r>
      <w:r>
        <w:rPr>
          <w:rFonts w:ascii="Arial" w:hAnsi="Arial" w:cs="Arial"/>
          <w:sz w:val="24"/>
          <w:szCs w:val="24"/>
        </w:rPr>
        <w:t xml:space="preserve"> and if the </w:t>
      </w:r>
      <w:r w:rsidR="003447F4">
        <w:rPr>
          <w:rFonts w:ascii="Arial" w:hAnsi="Arial" w:cs="Arial"/>
          <w:sz w:val="24"/>
          <w:szCs w:val="24"/>
        </w:rPr>
        <w:t xml:space="preserve">amount submitted as </w:t>
      </w:r>
      <w:r w:rsidR="007120E8">
        <w:rPr>
          <w:rFonts w:ascii="Arial" w:hAnsi="Arial" w:cs="Arial"/>
          <w:sz w:val="24"/>
          <w:szCs w:val="24"/>
        </w:rPr>
        <w:t xml:space="preserve">a </w:t>
      </w:r>
      <w:r w:rsidR="003447F4">
        <w:rPr>
          <w:rFonts w:ascii="Arial" w:hAnsi="Arial" w:cs="Arial"/>
          <w:sz w:val="24"/>
          <w:szCs w:val="24"/>
        </w:rPr>
        <w:t>mileage really reflects the distance travelled. The appropriateness of mileage</w:t>
      </w:r>
      <w:r w:rsidR="008463B3">
        <w:rPr>
          <w:rFonts w:ascii="Arial" w:hAnsi="Arial" w:cs="Arial"/>
          <w:sz w:val="24"/>
          <w:szCs w:val="24"/>
        </w:rPr>
        <w:t xml:space="preserve"> can be </w:t>
      </w:r>
      <w:r w:rsidR="007A512A">
        <w:rPr>
          <w:rFonts w:ascii="Arial" w:hAnsi="Arial" w:cs="Arial"/>
          <w:sz w:val="24"/>
          <w:szCs w:val="24"/>
        </w:rPr>
        <w:t>verified</w:t>
      </w:r>
      <w:r w:rsidR="008463B3">
        <w:rPr>
          <w:rFonts w:ascii="Arial" w:hAnsi="Arial" w:cs="Arial"/>
          <w:sz w:val="24"/>
          <w:szCs w:val="24"/>
        </w:rPr>
        <w:t xml:space="preserve">, </w:t>
      </w:r>
      <w:r w:rsidR="003447F4">
        <w:rPr>
          <w:rFonts w:ascii="Arial" w:hAnsi="Arial" w:cs="Arial"/>
          <w:sz w:val="24"/>
          <w:szCs w:val="24"/>
        </w:rPr>
        <w:t>for example</w:t>
      </w:r>
      <w:r w:rsidR="008463B3">
        <w:rPr>
          <w:rFonts w:ascii="Arial" w:hAnsi="Arial" w:cs="Arial"/>
          <w:sz w:val="24"/>
          <w:szCs w:val="24"/>
        </w:rPr>
        <w:t>,</w:t>
      </w:r>
      <w:r w:rsidR="003447F4">
        <w:rPr>
          <w:rFonts w:ascii="Arial" w:hAnsi="Arial" w:cs="Arial"/>
          <w:sz w:val="24"/>
          <w:szCs w:val="24"/>
        </w:rPr>
        <w:t xml:space="preserve"> by </w:t>
      </w:r>
      <w:r w:rsidR="007A512A">
        <w:rPr>
          <w:rFonts w:ascii="Arial" w:hAnsi="Arial" w:cs="Arial"/>
          <w:sz w:val="24"/>
          <w:szCs w:val="24"/>
        </w:rPr>
        <w:t>calculating distances</w:t>
      </w:r>
      <w:r w:rsidR="008463B3">
        <w:rPr>
          <w:rFonts w:ascii="Arial" w:hAnsi="Arial" w:cs="Arial"/>
          <w:sz w:val="24"/>
          <w:szCs w:val="24"/>
        </w:rPr>
        <w:t xml:space="preserve"> using online maps etc.; </w:t>
      </w:r>
      <w:r w:rsidR="003447F4">
        <w:rPr>
          <w:rFonts w:ascii="Arial" w:hAnsi="Arial" w:cs="Arial"/>
          <w:sz w:val="24"/>
          <w:szCs w:val="24"/>
        </w:rPr>
        <w:t>and the dates and amounts submitted as mileage expense can be verified by looking into the credit card statements</w:t>
      </w:r>
      <w:r w:rsidR="002B3858">
        <w:rPr>
          <w:rFonts w:ascii="Arial" w:hAnsi="Arial" w:cs="Arial"/>
          <w:sz w:val="24"/>
          <w:szCs w:val="24"/>
        </w:rPr>
        <w:t xml:space="preserve"> or relevant receipts. </w:t>
      </w:r>
    </w:p>
    <w:p w14:paraId="41BEE081" w14:textId="05341DCE" w:rsidR="002C391A" w:rsidRDefault="000563B9" w:rsidP="00EE3F9C">
      <w:pPr>
        <w:spacing w:line="360" w:lineRule="auto"/>
        <w:jc w:val="both"/>
        <w:rPr>
          <w:rFonts w:ascii="Arial" w:hAnsi="Arial" w:cs="Arial"/>
          <w:sz w:val="24"/>
          <w:szCs w:val="24"/>
        </w:rPr>
      </w:pPr>
      <w:r>
        <w:rPr>
          <w:rFonts w:ascii="Arial" w:hAnsi="Arial" w:cs="Arial"/>
          <w:sz w:val="24"/>
          <w:szCs w:val="24"/>
        </w:rPr>
        <w:t>Similarly, expenses submitted for meals and en</w:t>
      </w:r>
      <w:r w:rsidR="007120E8">
        <w:rPr>
          <w:rFonts w:ascii="Arial" w:hAnsi="Arial" w:cs="Arial"/>
          <w:sz w:val="24"/>
          <w:szCs w:val="24"/>
        </w:rPr>
        <w:t>tertainment on weekend that are not related to any work travel</w:t>
      </w:r>
      <w:r>
        <w:rPr>
          <w:rFonts w:ascii="Arial" w:hAnsi="Arial" w:cs="Arial"/>
          <w:sz w:val="24"/>
          <w:szCs w:val="24"/>
        </w:rPr>
        <w:t xml:space="preserve"> can be disclosed by analysing credit card statements and examining whe</w:t>
      </w:r>
      <w:r w:rsidR="000F2E0B">
        <w:rPr>
          <w:rFonts w:ascii="Arial" w:hAnsi="Arial" w:cs="Arial"/>
          <w:sz w:val="24"/>
          <w:szCs w:val="24"/>
        </w:rPr>
        <w:t>n and where the money were spent</w:t>
      </w:r>
      <w:r>
        <w:rPr>
          <w:rFonts w:ascii="Arial" w:hAnsi="Arial" w:cs="Arial"/>
          <w:sz w:val="24"/>
          <w:szCs w:val="24"/>
        </w:rPr>
        <w:t xml:space="preserve">. If, for example, </w:t>
      </w:r>
      <w:r w:rsidR="002C391A">
        <w:rPr>
          <w:rFonts w:ascii="Arial" w:hAnsi="Arial" w:cs="Arial"/>
          <w:sz w:val="24"/>
          <w:szCs w:val="24"/>
        </w:rPr>
        <w:t>the administrator claim meal expense during his work related travel, but the credit card statement shows that the expe</w:t>
      </w:r>
      <w:r w:rsidR="007120E8">
        <w:rPr>
          <w:rFonts w:ascii="Arial" w:hAnsi="Arial" w:cs="Arial"/>
          <w:sz w:val="24"/>
          <w:szCs w:val="24"/>
        </w:rPr>
        <w:t xml:space="preserve">nse was inquired on the weekend, </w:t>
      </w:r>
      <w:r w:rsidR="002C391A">
        <w:rPr>
          <w:rFonts w:ascii="Arial" w:hAnsi="Arial" w:cs="Arial"/>
          <w:sz w:val="24"/>
          <w:szCs w:val="24"/>
        </w:rPr>
        <w:t xml:space="preserve">during which no travel was undertaken, that would clearly indicate fraudulent expense. </w:t>
      </w:r>
      <w:r w:rsidR="008463B3">
        <w:rPr>
          <w:rFonts w:ascii="Arial" w:hAnsi="Arial" w:cs="Arial"/>
          <w:sz w:val="24"/>
          <w:szCs w:val="24"/>
        </w:rPr>
        <w:t>If no credit card statement is available, forensic accountant should examine the receipt submitted with the expens</w:t>
      </w:r>
      <w:r w:rsidR="000F2E0B">
        <w:rPr>
          <w:rFonts w:ascii="Arial" w:hAnsi="Arial" w:cs="Arial"/>
          <w:sz w:val="24"/>
          <w:szCs w:val="24"/>
        </w:rPr>
        <w:t>e</w:t>
      </w:r>
      <w:r w:rsidR="008463B3">
        <w:rPr>
          <w:rFonts w:ascii="Arial" w:hAnsi="Arial" w:cs="Arial"/>
          <w:sz w:val="24"/>
          <w:szCs w:val="24"/>
        </w:rPr>
        <w:t xml:space="preserve"> and look for any red flags indicating fraudulent</w:t>
      </w:r>
      <w:r w:rsidR="001D35C4">
        <w:rPr>
          <w:rFonts w:ascii="Arial" w:hAnsi="Arial" w:cs="Arial"/>
          <w:sz w:val="24"/>
          <w:szCs w:val="24"/>
        </w:rPr>
        <w:t xml:space="preserve"> receipt. Further, forensic accountant can also compare the expenses claimed by the administrator with expenses from previous years and he should question any significant increase. </w:t>
      </w:r>
    </w:p>
    <w:p w14:paraId="161ED247" w14:textId="32D8EBD6" w:rsidR="00D6685D" w:rsidRPr="00D6685D" w:rsidRDefault="002C391A" w:rsidP="00D6685D">
      <w:pPr>
        <w:spacing w:line="360" w:lineRule="auto"/>
        <w:jc w:val="both"/>
        <w:rPr>
          <w:rFonts w:ascii="Arial" w:hAnsi="Arial" w:cs="Arial"/>
          <w:sz w:val="24"/>
          <w:szCs w:val="24"/>
        </w:rPr>
      </w:pPr>
      <w:r>
        <w:rPr>
          <w:rFonts w:ascii="Arial" w:hAnsi="Arial" w:cs="Arial"/>
          <w:sz w:val="24"/>
          <w:szCs w:val="24"/>
        </w:rPr>
        <w:lastRenderedPageBreak/>
        <w:t xml:space="preserve">In case of the credit card being used for repairs to the administrator’s car, </w:t>
      </w:r>
      <w:r w:rsidR="0085169F">
        <w:rPr>
          <w:rFonts w:ascii="Arial" w:hAnsi="Arial" w:cs="Arial"/>
          <w:sz w:val="24"/>
          <w:szCs w:val="24"/>
        </w:rPr>
        <w:t>the forensic accountant should look into credit card statement or receipt for the repair in order to find</w:t>
      </w:r>
      <w:r w:rsidR="00017DBA">
        <w:rPr>
          <w:rFonts w:ascii="Arial" w:hAnsi="Arial" w:cs="Arial"/>
          <w:sz w:val="24"/>
          <w:szCs w:val="24"/>
        </w:rPr>
        <w:t xml:space="preserve"> out where the repair was done. The next step would be visiting the garage and asking the relevant personnel for any </w:t>
      </w:r>
      <w:r w:rsidR="001C079F">
        <w:rPr>
          <w:rFonts w:ascii="Arial" w:hAnsi="Arial" w:cs="Arial"/>
          <w:sz w:val="24"/>
          <w:szCs w:val="24"/>
        </w:rPr>
        <w:t xml:space="preserve">records relating to the repair, </w:t>
      </w:r>
      <w:r w:rsidR="00017DBA">
        <w:rPr>
          <w:rFonts w:ascii="Arial" w:hAnsi="Arial" w:cs="Arial"/>
          <w:sz w:val="24"/>
          <w:szCs w:val="24"/>
        </w:rPr>
        <w:t xml:space="preserve">which would show the type of car that had been repaired </w:t>
      </w:r>
      <w:r w:rsidR="00D0744B">
        <w:rPr>
          <w:rFonts w:ascii="Arial" w:hAnsi="Arial" w:cs="Arial"/>
          <w:sz w:val="24"/>
          <w:szCs w:val="24"/>
        </w:rPr>
        <w:t>and/</w:t>
      </w:r>
      <w:r w:rsidR="00017DBA">
        <w:rPr>
          <w:rFonts w:ascii="Arial" w:hAnsi="Arial" w:cs="Arial"/>
          <w:sz w:val="24"/>
          <w:szCs w:val="24"/>
        </w:rPr>
        <w:t xml:space="preserve">or the number plate </w:t>
      </w:r>
      <w:r w:rsidR="001C079F">
        <w:rPr>
          <w:rFonts w:ascii="Arial" w:hAnsi="Arial" w:cs="Arial"/>
          <w:sz w:val="24"/>
          <w:szCs w:val="24"/>
        </w:rPr>
        <w:t xml:space="preserve">of the car that had been repaired. This information could then </w:t>
      </w:r>
      <w:r w:rsidR="00017DBA">
        <w:rPr>
          <w:rFonts w:ascii="Arial" w:hAnsi="Arial" w:cs="Arial"/>
          <w:sz w:val="24"/>
          <w:szCs w:val="24"/>
        </w:rPr>
        <w:t xml:space="preserve">be compared with the type of </w:t>
      </w:r>
      <w:r w:rsidR="001C079F">
        <w:rPr>
          <w:rFonts w:ascii="Arial" w:hAnsi="Arial" w:cs="Arial"/>
          <w:sz w:val="24"/>
          <w:szCs w:val="24"/>
        </w:rPr>
        <w:t xml:space="preserve">a </w:t>
      </w:r>
      <w:r w:rsidR="007120E8">
        <w:rPr>
          <w:rFonts w:ascii="Arial" w:hAnsi="Arial" w:cs="Arial"/>
          <w:sz w:val="24"/>
          <w:szCs w:val="24"/>
        </w:rPr>
        <w:t>car or number plate of the administrator’s own car.</w:t>
      </w:r>
    </w:p>
    <w:p w14:paraId="2D6E7DF1" w14:textId="77777777" w:rsidR="00833B4C" w:rsidRPr="00C22E97" w:rsidRDefault="00833B4C" w:rsidP="00833B4C">
      <w:pPr>
        <w:pStyle w:val="ListParagraph"/>
        <w:numPr>
          <w:ilvl w:val="0"/>
          <w:numId w:val="4"/>
        </w:numPr>
        <w:spacing w:line="360" w:lineRule="auto"/>
        <w:jc w:val="both"/>
        <w:rPr>
          <w:rFonts w:ascii="Arial" w:hAnsi="Arial" w:cs="Arial"/>
          <w:b/>
          <w:sz w:val="24"/>
          <w:szCs w:val="24"/>
        </w:rPr>
      </w:pPr>
      <w:r w:rsidRPr="00C22E97">
        <w:rPr>
          <w:rFonts w:ascii="Arial" w:hAnsi="Arial" w:cs="Arial"/>
          <w:b/>
          <w:sz w:val="24"/>
          <w:szCs w:val="24"/>
        </w:rPr>
        <w:t xml:space="preserve">If the forensic accountant is to be hired, how should he be chosen? </w:t>
      </w:r>
    </w:p>
    <w:p w14:paraId="24DB8F59" w14:textId="161702CE" w:rsidR="00E925A5" w:rsidRPr="00D6685D" w:rsidRDefault="006845A7" w:rsidP="00D6685D">
      <w:pPr>
        <w:spacing w:line="360" w:lineRule="auto"/>
        <w:jc w:val="both"/>
        <w:rPr>
          <w:rFonts w:ascii="Arial" w:hAnsi="Arial" w:cs="Arial"/>
          <w:sz w:val="24"/>
          <w:szCs w:val="24"/>
        </w:rPr>
      </w:pPr>
      <w:r>
        <w:rPr>
          <w:rFonts w:ascii="Arial" w:hAnsi="Arial" w:cs="Arial"/>
          <w:sz w:val="24"/>
          <w:szCs w:val="24"/>
        </w:rPr>
        <w:t>The forensics accountant chosen to</w:t>
      </w:r>
      <w:r w:rsidR="008875E9">
        <w:rPr>
          <w:rFonts w:ascii="Arial" w:hAnsi="Arial" w:cs="Arial"/>
          <w:sz w:val="24"/>
          <w:szCs w:val="24"/>
        </w:rPr>
        <w:t xml:space="preserve"> investigate this case should be able to examine and analyse various financial documents and records, and therefore he should have </w:t>
      </w:r>
      <w:r w:rsidR="0091496E">
        <w:rPr>
          <w:rFonts w:ascii="Arial" w:hAnsi="Arial" w:cs="Arial"/>
          <w:sz w:val="24"/>
          <w:szCs w:val="24"/>
        </w:rPr>
        <w:t xml:space="preserve">a </w:t>
      </w:r>
      <w:r w:rsidR="008875E9">
        <w:rPr>
          <w:rFonts w:ascii="Arial" w:hAnsi="Arial" w:cs="Arial"/>
          <w:sz w:val="24"/>
          <w:szCs w:val="24"/>
        </w:rPr>
        <w:t xml:space="preserve">good accounting knowledge </w:t>
      </w:r>
      <w:r w:rsidR="0091496E">
        <w:rPr>
          <w:rFonts w:ascii="Arial" w:hAnsi="Arial" w:cs="Arial"/>
          <w:sz w:val="24"/>
          <w:szCs w:val="24"/>
        </w:rPr>
        <w:t>and good</w:t>
      </w:r>
      <w:r w:rsidR="008875E9">
        <w:rPr>
          <w:rFonts w:ascii="Arial" w:hAnsi="Arial" w:cs="Arial"/>
          <w:sz w:val="24"/>
          <w:szCs w:val="24"/>
        </w:rPr>
        <w:t xml:space="preserve"> investigative skills. </w:t>
      </w:r>
      <w:r w:rsidR="0091496E">
        <w:rPr>
          <w:rFonts w:ascii="Arial" w:hAnsi="Arial" w:cs="Arial"/>
          <w:sz w:val="24"/>
          <w:szCs w:val="24"/>
        </w:rPr>
        <w:t xml:space="preserve">Ideally, he should have also experience with investigation of </w:t>
      </w:r>
      <w:r w:rsidR="009B4EFB">
        <w:rPr>
          <w:rFonts w:ascii="Arial" w:hAnsi="Arial" w:cs="Arial"/>
          <w:sz w:val="24"/>
          <w:szCs w:val="24"/>
        </w:rPr>
        <w:t xml:space="preserve">travel and expense reimbursement fraud. As the investigation will require to interview witnesses and obtain evidence, he should also have a strong communication skills and knowledge of various investigative techniques. </w:t>
      </w:r>
      <w:r w:rsidR="00C22E97">
        <w:rPr>
          <w:rFonts w:ascii="Arial" w:hAnsi="Arial" w:cs="Arial"/>
          <w:sz w:val="24"/>
          <w:szCs w:val="24"/>
        </w:rPr>
        <w:t xml:space="preserve">Apart of being a skilled communicator, he also should be rational, sceptical, well organised and methodical. </w:t>
      </w:r>
    </w:p>
    <w:p w14:paraId="02E25155" w14:textId="77777777" w:rsidR="00833B4C" w:rsidRPr="00C22E97" w:rsidRDefault="00833B4C" w:rsidP="00833B4C">
      <w:pPr>
        <w:pStyle w:val="ListParagraph"/>
        <w:numPr>
          <w:ilvl w:val="0"/>
          <w:numId w:val="4"/>
        </w:numPr>
        <w:spacing w:line="360" w:lineRule="auto"/>
        <w:jc w:val="both"/>
        <w:rPr>
          <w:rFonts w:ascii="Arial" w:hAnsi="Arial" w:cs="Arial"/>
          <w:b/>
          <w:sz w:val="24"/>
          <w:szCs w:val="24"/>
        </w:rPr>
      </w:pPr>
      <w:r w:rsidRPr="00C22E97">
        <w:rPr>
          <w:rFonts w:ascii="Arial" w:hAnsi="Arial" w:cs="Arial"/>
          <w:b/>
          <w:sz w:val="24"/>
          <w:szCs w:val="24"/>
        </w:rPr>
        <w:t xml:space="preserve">Should the administrator be interviewed? If so at which stage? </w:t>
      </w:r>
    </w:p>
    <w:p w14:paraId="07AF3E45" w14:textId="4559C4F7" w:rsidR="001B0516" w:rsidRDefault="008740CB" w:rsidP="0072511B">
      <w:pPr>
        <w:spacing w:after="0" w:line="360" w:lineRule="auto"/>
        <w:rPr>
          <w:rFonts w:ascii="Arial" w:hAnsi="Arial" w:cs="Arial"/>
          <w:sz w:val="24"/>
          <w:szCs w:val="24"/>
        </w:rPr>
        <w:sectPr w:rsidR="001B0516" w:rsidSect="00833B4C">
          <w:pgSz w:w="11906" w:h="16838"/>
          <w:pgMar w:top="1418" w:right="1418" w:bottom="1418" w:left="1418" w:header="709" w:footer="709" w:gutter="0"/>
          <w:cols w:space="708"/>
          <w:docGrid w:linePitch="360"/>
        </w:sectPr>
      </w:pPr>
      <w:r w:rsidRPr="008740CB">
        <w:rPr>
          <w:rFonts w:ascii="Arial" w:hAnsi="Arial" w:cs="Arial"/>
          <w:sz w:val="24"/>
          <w:szCs w:val="24"/>
        </w:rPr>
        <w:t xml:space="preserve">The administrator </w:t>
      </w:r>
      <w:r w:rsidR="006F7946">
        <w:rPr>
          <w:rFonts w:ascii="Arial" w:hAnsi="Arial" w:cs="Arial"/>
          <w:sz w:val="24"/>
          <w:szCs w:val="24"/>
        </w:rPr>
        <w:t>should be interviewed as a last step in the investigation. The administrator should only be interviewed once all other relevant witnesses had been already interviewed and all possible evidence collected. This is to prevent the administrator from tampering with the evidence, from influencing witnesses and also it giv</w:t>
      </w:r>
      <w:r w:rsidR="008844BB">
        <w:rPr>
          <w:rFonts w:ascii="Arial" w:hAnsi="Arial" w:cs="Arial"/>
          <w:sz w:val="24"/>
          <w:szCs w:val="24"/>
        </w:rPr>
        <w:t>es the forensic accountant</w:t>
      </w:r>
      <w:r w:rsidR="0072511B">
        <w:rPr>
          <w:rFonts w:ascii="Arial" w:hAnsi="Arial" w:cs="Arial"/>
          <w:sz w:val="24"/>
          <w:szCs w:val="24"/>
        </w:rPr>
        <w:t xml:space="preserve"> t</w:t>
      </w:r>
      <w:r w:rsidR="006F7946">
        <w:rPr>
          <w:rFonts w:ascii="Arial" w:hAnsi="Arial" w:cs="Arial"/>
          <w:sz w:val="24"/>
          <w:szCs w:val="24"/>
        </w:rPr>
        <w:t>ime to collect sufficient amount of evidence before the administrator is interviewed</w:t>
      </w:r>
      <w:r w:rsidR="0072511B">
        <w:rPr>
          <w:rFonts w:ascii="Arial" w:hAnsi="Arial" w:cs="Arial"/>
          <w:sz w:val="24"/>
          <w:szCs w:val="24"/>
        </w:rPr>
        <w:t>, which can increase the likelihood of c</w:t>
      </w:r>
      <w:r w:rsidR="001B0516">
        <w:rPr>
          <w:rFonts w:ascii="Arial" w:hAnsi="Arial" w:cs="Arial"/>
          <w:sz w:val="24"/>
          <w:szCs w:val="24"/>
        </w:rPr>
        <w:t>onfession by the administrator</w:t>
      </w:r>
      <w:r w:rsidR="00BA5CF7">
        <w:rPr>
          <w:rFonts w:ascii="Arial" w:hAnsi="Arial" w:cs="Arial"/>
          <w:sz w:val="24"/>
          <w:szCs w:val="24"/>
        </w:rPr>
        <w:t>.</w:t>
      </w:r>
      <w:bookmarkStart w:id="0" w:name="_GoBack"/>
      <w:bookmarkEnd w:id="0"/>
    </w:p>
    <w:p w14:paraId="69345BBF" w14:textId="5F0E5D6C" w:rsidR="00B02274" w:rsidRDefault="00AB160E" w:rsidP="00124FD2">
      <w:pPr>
        <w:spacing w:after="240" w:line="360" w:lineRule="auto"/>
        <w:ind w:right="113"/>
        <w:rPr>
          <w:rFonts w:ascii="Arial" w:hAnsi="Arial" w:cs="Arial"/>
          <w:b/>
          <w:sz w:val="28"/>
          <w:szCs w:val="28"/>
        </w:rPr>
      </w:pPr>
      <w:r w:rsidRPr="0072511B">
        <w:rPr>
          <w:rFonts w:ascii="Arial" w:hAnsi="Arial" w:cs="Arial"/>
          <w:b/>
          <w:sz w:val="28"/>
          <w:szCs w:val="28"/>
        </w:rPr>
        <w:lastRenderedPageBreak/>
        <w:t>Reference</w:t>
      </w:r>
      <w:r w:rsidR="004071E6">
        <w:rPr>
          <w:rFonts w:ascii="Arial" w:hAnsi="Arial" w:cs="Arial"/>
          <w:b/>
          <w:sz w:val="28"/>
          <w:szCs w:val="28"/>
        </w:rPr>
        <w:t xml:space="preserve"> and Bibliography</w:t>
      </w:r>
    </w:p>
    <w:p w14:paraId="588D595F" w14:textId="115EB1EB" w:rsidR="0089794F" w:rsidRPr="00124FD2" w:rsidRDefault="0089794F" w:rsidP="00124FD2">
      <w:pPr>
        <w:spacing w:after="240" w:line="360" w:lineRule="auto"/>
        <w:ind w:left="113"/>
        <w:rPr>
          <w:rFonts w:ascii="Arial" w:eastAsia="Times New Roman" w:hAnsi="Arial"/>
          <w:sz w:val="24"/>
          <w:szCs w:val="24"/>
        </w:rPr>
      </w:pPr>
      <w:r w:rsidRPr="00124FD2">
        <w:rPr>
          <w:rFonts w:ascii="Arial" w:eastAsia="Times New Roman" w:hAnsi="Arial"/>
          <w:sz w:val="24"/>
          <w:szCs w:val="24"/>
        </w:rPr>
        <w:t xml:space="preserve">Accountingweb, 2014. </w:t>
      </w:r>
      <w:r w:rsidRPr="00124FD2">
        <w:rPr>
          <w:rFonts w:ascii="Arial" w:eastAsia="Times New Roman" w:hAnsi="Arial"/>
          <w:i/>
          <w:sz w:val="24"/>
          <w:szCs w:val="24"/>
        </w:rPr>
        <w:t>How to Battle Expense Report Fraud</w:t>
      </w:r>
      <w:r w:rsidRPr="00124FD2">
        <w:rPr>
          <w:rFonts w:ascii="Arial" w:eastAsia="Times New Roman" w:hAnsi="Arial"/>
          <w:sz w:val="24"/>
          <w:szCs w:val="24"/>
        </w:rPr>
        <w:t xml:space="preserve">. [online] Available at: </w:t>
      </w:r>
      <w:hyperlink r:id="rId15" w:history="1">
        <w:r w:rsidRPr="00124FD2">
          <w:rPr>
            <w:rStyle w:val="Hyperlink"/>
            <w:rFonts w:ascii="Arial" w:hAnsi="Arial"/>
            <w:sz w:val="24"/>
            <w:szCs w:val="24"/>
          </w:rPr>
          <w:t>http://www.accountingweb.com/practice/practice-excellence/how-to-battle-expense-report-fraud</w:t>
        </w:r>
      </w:hyperlink>
      <w:r w:rsidRPr="00124FD2">
        <w:rPr>
          <w:rFonts w:ascii="Arial" w:hAnsi="Arial"/>
          <w:sz w:val="24"/>
          <w:szCs w:val="24"/>
        </w:rPr>
        <w:t xml:space="preserve"> </w:t>
      </w:r>
      <w:r w:rsidR="00124FD2">
        <w:rPr>
          <w:rFonts w:ascii="Arial" w:hAnsi="Arial" w:cs="Arial"/>
          <w:sz w:val="24"/>
          <w:szCs w:val="24"/>
        </w:rPr>
        <w:t>[Accessed 20 August 2016].</w:t>
      </w:r>
    </w:p>
    <w:p w14:paraId="41AA7BAF" w14:textId="026762DD" w:rsidR="0089794F" w:rsidRPr="00124FD2" w:rsidRDefault="0089794F" w:rsidP="00124FD2">
      <w:pPr>
        <w:spacing w:after="240" w:line="360" w:lineRule="auto"/>
        <w:ind w:left="113"/>
        <w:rPr>
          <w:rFonts w:ascii="Arial" w:hAnsi="Arial" w:cs="Arial"/>
          <w:sz w:val="24"/>
          <w:szCs w:val="24"/>
        </w:rPr>
      </w:pPr>
      <w:r w:rsidRPr="00124FD2">
        <w:rPr>
          <w:rFonts w:ascii="Arial" w:hAnsi="Arial" w:cs="Arial"/>
          <w:sz w:val="24"/>
          <w:szCs w:val="24"/>
        </w:rPr>
        <w:t xml:space="preserve">Accounting, Financial &amp; Tax, 2012. </w:t>
      </w:r>
      <w:r w:rsidRPr="00124FD2">
        <w:rPr>
          <w:rFonts w:ascii="Arial" w:hAnsi="Arial" w:cs="Arial"/>
          <w:i/>
          <w:sz w:val="24"/>
          <w:szCs w:val="24"/>
        </w:rPr>
        <w:t>Differentiating Financial Auditors, Fraud Auditors, Forensics Accountants</w:t>
      </w:r>
      <w:r w:rsidRPr="00124FD2">
        <w:rPr>
          <w:rFonts w:ascii="Arial" w:hAnsi="Arial" w:cs="Arial"/>
          <w:sz w:val="24"/>
          <w:szCs w:val="24"/>
        </w:rPr>
        <w:t xml:space="preserve">. [online] Available at: </w:t>
      </w:r>
      <w:hyperlink r:id="rId16" w:history="1">
        <w:r w:rsidRPr="00BC2DD6">
          <w:rPr>
            <w:rStyle w:val="Hyperlink"/>
            <w:rFonts w:ascii="Arial" w:hAnsi="Arial" w:cs="Arial"/>
            <w:color w:val="3366FF"/>
            <w:sz w:val="24"/>
            <w:szCs w:val="24"/>
          </w:rPr>
          <w:t>http://accounting-financial-tax.com/2012/06/differentiating-financial-auditors-fraud-auditors-forensic-accountants/</w:t>
        </w:r>
      </w:hyperlink>
      <w:r w:rsidRPr="00124FD2">
        <w:rPr>
          <w:rFonts w:ascii="Arial" w:hAnsi="Arial" w:cs="Arial"/>
          <w:sz w:val="24"/>
          <w:szCs w:val="24"/>
        </w:rPr>
        <w:t xml:space="preserve"> [Accessed 20 August 2016]. </w:t>
      </w:r>
    </w:p>
    <w:p w14:paraId="0E2DDF6B" w14:textId="039BBE1A" w:rsidR="00AB160E" w:rsidRPr="00124FD2" w:rsidRDefault="0089794F" w:rsidP="00124FD2">
      <w:pPr>
        <w:spacing w:after="240" w:line="360" w:lineRule="auto"/>
        <w:ind w:left="113"/>
        <w:rPr>
          <w:rFonts w:ascii="Arial" w:hAnsi="Arial"/>
          <w:sz w:val="24"/>
          <w:szCs w:val="24"/>
        </w:rPr>
      </w:pPr>
      <w:r w:rsidRPr="00124FD2">
        <w:rPr>
          <w:rFonts w:ascii="Arial" w:eastAsia="Times New Roman" w:hAnsi="Arial"/>
          <w:sz w:val="24"/>
          <w:szCs w:val="24"/>
        </w:rPr>
        <w:t xml:space="preserve">ACFE, 2014. </w:t>
      </w:r>
      <w:r w:rsidRPr="00124FD2">
        <w:rPr>
          <w:rFonts w:ascii="Arial" w:eastAsia="Times New Roman" w:hAnsi="Arial"/>
          <w:i/>
          <w:sz w:val="24"/>
          <w:szCs w:val="24"/>
        </w:rPr>
        <w:t>The fraud Examiner</w:t>
      </w:r>
      <w:r w:rsidRPr="00124FD2">
        <w:rPr>
          <w:rFonts w:ascii="Arial" w:eastAsia="Times New Roman" w:hAnsi="Arial"/>
          <w:sz w:val="24"/>
          <w:szCs w:val="24"/>
        </w:rPr>
        <w:t xml:space="preserve">. [online] Available at: </w:t>
      </w:r>
      <w:hyperlink r:id="rId17" w:history="1">
        <w:r w:rsidRPr="00124FD2">
          <w:rPr>
            <w:rStyle w:val="Hyperlink"/>
            <w:rFonts w:ascii="Arial" w:hAnsi="Arial"/>
            <w:sz w:val="24"/>
            <w:szCs w:val="24"/>
          </w:rPr>
          <w:t>http://www.acfe.com/fraud-examiner.aspx?id=4294979665</w:t>
        </w:r>
      </w:hyperlink>
      <w:r w:rsidRPr="00124FD2">
        <w:rPr>
          <w:rFonts w:ascii="Arial" w:hAnsi="Arial"/>
          <w:sz w:val="24"/>
          <w:szCs w:val="24"/>
        </w:rPr>
        <w:t xml:space="preserve"> </w:t>
      </w:r>
      <w:r w:rsidRPr="00124FD2">
        <w:rPr>
          <w:rFonts w:ascii="Arial" w:hAnsi="Arial" w:cs="Arial"/>
          <w:sz w:val="24"/>
          <w:szCs w:val="24"/>
        </w:rPr>
        <w:t xml:space="preserve">[Accessed 20 August 2016]. </w:t>
      </w:r>
      <w:r w:rsidRPr="00124FD2">
        <w:rPr>
          <w:rFonts w:ascii="Arial" w:eastAsia="Times New Roman" w:hAnsi="Arial"/>
          <w:sz w:val="24"/>
          <w:szCs w:val="24"/>
        </w:rPr>
        <w:t xml:space="preserve"> </w:t>
      </w:r>
    </w:p>
    <w:p w14:paraId="172B2140" w14:textId="4A190A6A" w:rsidR="00AB160E" w:rsidRPr="00124FD2" w:rsidRDefault="00AB160E" w:rsidP="00124FD2">
      <w:pPr>
        <w:spacing w:line="360" w:lineRule="auto"/>
        <w:ind w:left="113"/>
        <w:rPr>
          <w:rFonts w:ascii="Arial" w:hAnsi="Arial" w:cs="Arial"/>
          <w:sz w:val="24"/>
          <w:szCs w:val="24"/>
        </w:rPr>
      </w:pPr>
      <w:r w:rsidRPr="00124FD2">
        <w:rPr>
          <w:rFonts w:ascii="Arial" w:eastAsia="Times New Roman" w:hAnsi="Arial"/>
          <w:sz w:val="24"/>
          <w:szCs w:val="24"/>
        </w:rPr>
        <w:t xml:space="preserve">California State University, 2016. </w:t>
      </w:r>
      <w:r w:rsidRPr="00124FD2">
        <w:rPr>
          <w:rFonts w:ascii="Arial" w:eastAsia="Times New Roman" w:hAnsi="Arial"/>
          <w:i/>
          <w:sz w:val="24"/>
          <w:szCs w:val="24"/>
        </w:rPr>
        <w:t>Types of Audits and Reviews</w:t>
      </w:r>
      <w:r w:rsidRPr="00124FD2">
        <w:rPr>
          <w:rFonts w:ascii="Arial" w:eastAsia="Times New Roman" w:hAnsi="Arial"/>
          <w:sz w:val="24"/>
          <w:szCs w:val="24"/>
        </w:rPr>
        <w:t xml:space="preserve">. [online] Available at: </w:t>
      </w:r>
      <w:hyperlink r:id="rId18" w:history="1">
        <w:r w:rsidRPr="00124FD2">
          <w:rPr>
            <w:rStyle w:val="Hyperlink"/>
            <w:rFonts w:ascii="Arial" w:eastAsia="Times New Roman" w:hAnsi="Arial"/>
            <w:sz w:val="24"/>
            <w:szCs w:val="24"/>
          </w:rPr>
          <w:t>https://daf.csulb.edu/offices/univ_svcs/internalauditing/audits.html</w:t>
        </w:r>
      </w:hyperlink>
      <w:r w:rsidRPr="00124FD2">
        <w:rPr>
          <w:rFonts w:ascii="Arial" w:eastAsia="Times New Roman" w:hAnsi="Arial"/>
          <w:sz w:val="24"/>
          <w:szCs w:val="24"/>
        </w:rPr>
        <w:t xml:space="preserve"> </w:t>
      </w:r>
      <w:r w:rsidRPr="00124FD2">
        <w:rPr>
          <w:rFonts w:ascii="Arial" w:hAnsi="Arial" w:cs="Arial"/>
          <w:sz w:val="24"/>
          <w:szCs w:val="24"/>
        </w:rPr>
        <w:t xml:space="preserve">[Accessed 20 August 2016]. </w:t>
      </w:r>
    </w:p>
    <w:p w14:paraId="5DDB1E31" w14:textId="4D0AB94C" w:rsidR="0089794F" w:rsidRPr="00124FD2" w:rsidRDefault="00AB160E" w:rsidP="00124FD2">
      <w:pPr>
        <w:pStyle w:val="Default"/>
        <w:spacing w:after="240" w:line="360" w:lineRule="auto"/>
        <w:ind w:left="113"/>
        <w:rPr>
          <w:rFonts w:ascii="Arial" w:eastAsia="Times New Roman" w:hAnsi="Arial" w:cs="Arial"/>
        </w:rPr>
      </w:pPr>
      <w:r w:rsidRPr="00F20C42">
        <w:rPr>
          <w:rFonts w:ascii="Arial" w:hAnsi="Arial" w:cs="Arial"/>
        </w:rPr>
        <w:t>Diploma in Forensic Accounting,</w:t>
      </w:r>
      <w:r w:rsidRPr="00F20C42">
        <w:rPr>
          <w:rFonts w:ascii="Arial" w:eastAsia="Times New Roman" w:hAnsi="Arial" w:cs="Arial"/>
        </w:rPr>
        <w:t xml:space="preserve"> 2016. </w:t>
      </w:r>
      <w:r w:rsidRPr="00F20C42">
        <w:rPr>
          <w:rFonts w:ascii="Arial" w:eastAsia="Times New Roman" w:hAnsi="Arial" w:cs="Arial"/>
          <w:i/>
        </w:rPr>
        <w:t xml:space="preserve">Introduction to Forensic Accounting, Unit 1 </w:t>
      </w:r>
      <w:r w:rsidRPr="00F20C42">
        <w:rPr>
          <w:rFonts w:ascii="Arial" w:eastAsia="Times New Roman" w:hAnsi="Arial" w:cs="Arial"/>
        </w:rPr>
        <w:t xml:space="preserve">[online via internal VLE], Brentwood Open Learning College. Available at: </w:t>
      </w:r>
      <w:hyperlink r:id="rId19" w:history="1">
        <w:r w:rsidRPr="00CF58D1">
          <w:rPr>
            <w:rStyle w:val="Hyperlink"/>
            <w:rFonts w:ascii="Arial" w:hAnsi="Arial" w:cs="Arial"/>
            <w:bCs/>
          </w:rPr>
          <w:t>http://www.bolconline.co.uk/student/dashbord.php</w:t>
        </w:r>
      </w:hyperlink>
      <w:r>
        <w:rPr>
          <w:rFonts w:ascii="Arial" w:hAnsi="Arial" w:cs="Arial"/>
          <w:bCs/>
          <w:color w:val="auto"/>
        </w:rPr>
        <w:t xml:space="preserve"> </w:t>
      </w:r>
      <w:r w:rsidRPr="00F20C42">
        <w:rPr>
          <w:rFonts w:ascii="Arial" w:eastAsia="Times New Roman" w:hAnsi="Arial" w:cs="Arial"/>
        </w:rPr>
        <w:t xml:space="preserve">[Accessed 05 September 2016]. </w:t>
      </w:r>
    </w:p>
    <w:p w14:paraId="3A222607" w14:textId="77777777" w:rsidR="0089794F" w:rsidRPr="00124FD2" w:rsidRDefault="0089794F" w:rsidP="00124FD2">
      <w:pPr>
        <w:spacing w:after="240" w:line="360" w:lineRule="auto"/>
        <w:ind w:left="113"/>
        <w:rPr>
          <w:rFonts w:ascii="Arial" w:hAnsi="Arial"/>
          <w:sz w:val="24"/>
          <w:szCs w:val="24"/>
        </w:rPr>
      </w:pPr>
      <w:r w:rsidRPr="00124FD2">
        <w:rPr>
          <w:rFonts w:ascii="Arial" w:eastAsia="Times New Roman" w:hAnsi="Arial"/>
          <w:sz w:val="24"/>
          <w:szCs w:val="24"/>
        </w:rPr>
        <w:t xml:space="preserve">Eisneramper, 2015. </w:t>
      </w:r>
      <w:r w:rsidRPr="00124FD2">
        <w:rPr>
          <w:rFonts w:ascii="Arial" w:eastAsia="Times New Roman" w:hAnsi="Arial"/>
          <w:i/>
          <w:sz w:val="24"/>
          <w:szCs w:val="24"/>
        </w:rPr>
        <w:t>Expense Reimbursement Fraud</w:t>
      </w:r>
      <w:r w:rsidRPr="00124FD2">
        <w:rPr>
          <w:rFonts w:ascii="Arial" w:eastAsia="Times New Roman" w:hAnsi="Arial"/>
          <w:sz w:val="24"/>
          <w:szCs w:val="24"/>
        </w:rPr>
        <w:t xml:space="preserve">. [online] Available at: </w:t>
      </w:r>
      <w:hyperlink r:id="rId20" w:history="1">
        <w:r w:rsidRPr="00124FD2">
          <w:rPr>
            <w:rStyle w:val="Hyperlink"/>
            <w:rFonts w:ascii="Arial" w:hAnsi="Arial"/>
            <w:sz w:val="24"/>
            <w:szCs w:val="24"/>
          </w:rPr>
          <w:t>http://www.eisneramper.com/expense-fraud-1115.aspx</w:t>
        </w:r>
      </w:hyperlink>
      <w:r w:rsidRPr="00124FD2">
        <w:rPr>
          <w:rFonts w:ascii="Arial" w:hAnsi="Arial"/>
          <w:sz w:val="24"/>
          <w:szCs w:val="24"/>
        </w:rPr>
        <w:t xml:space="preserve"> </w:t>
      </w:r>
      <w:r w:rsidRPr="00124FD2">
        <w:rPr>
          <w:rFonts w:ascii="Arial" w:hAnsi="Arial" w:cs="Arial"/>
          <w:sz w:val="24"/>
          <w:szCs w:val="24"/>
        </w:rPr>
        <w:t xml:space="preserve">[Accessed 20 August 2016]. </w:t>
      </w:r>
      <w:r w:rsidRPr="00124FD2">
        <w:rPr>
          <w:rFonts w:ascii="Arial" w:eastAsia="Times New Roman" w:hAnsi="Arial"/>
          <w:sz w:val="24"/>
          <w:szCs w:val="24"/>
        </w:rPr>
        <w:t xml:space="preserve"> </w:t>
      </w:r>
    </w:p>
    <w:p w14:paraId="7E34A3F4" w14:textId="1CF062CB" w:rsidR="00AB160E" w:rsidRDefault="00AB160E" w:rsidP="00124FD2">
      <w:pPr>
        <w:pStyle w:val="Default"/>
        <w:spacing w:after="240" w:line="360" w:lineRule="auto"/>
        <w:ind w:left="113"/>
        <w:rPr>
          <w:rFonts w:ascii="Arial" w:hAnsi="Arial" w:cs="Arial"/>
        </w:rPr>
      </w:pPr>
      <w:r w:rsidRPr="00AB160E">
        <w:rPr>
          <w:rFonts w:ascii="Arial" w:hAnsi="Arial" w:cs="Arial"/>
        </w:rPr>
        <w:t xml:space="preserve">Golden, T.W., Skalak, S.L. and Clayton, M.M, 2006. </w:t>
      </w:r>
      <w:r w:rsidRPr="00AB160E">
        <w:rPr>
          <w:rFonts w:ascii="Arial" w:hAnsi="Arial" w:cs="Arial"/>
          <w:i/>
        </w:rPr>
        <w:t xml:space="preserve">A Guide to Forensic Accounting Investigation. </w:t>
      </w:r>
      <w:r w:rsidRPr="00AB160E">
        <w:rPr>
          <w:rFonts w:ascii="Arial" w:hAnsi="Arial" w:cs="Arial"/>
        </w:rPr>
        <w:t>Hoboken: John Wiley &amp; Sons, Inc.</w:t>
      </w:r>
    </w:p>
    <w:p w14:paraId="420B8978" w14:textId="53486FA8" w:rsidR="00AB160E" w:rsidRDefault="00AB160E" w:rsidP="00124FD2">
      <w:pPr>
        <w:pStyle w:val="Default"/>
        <w:spacing w:after="240" w:line="360" w:lineRule="auto"/>
        <w:ind w:left="113"/>
        <w:rPr>
          <w:rFonts w:ascii="Arial" w:hAnsi="Arial" w:cs="Arial"/>
        </w:rPr>
      </w:pPr>
      <w:r w:rsidRPr="00AB160E">
        <w:rPr>
          <w:rFonts w:ascii="Arial" w:hAnsi="Arial" w:cs="Arial"/>
        </w:rPr>
        <w:t xml:space="preserve">Rufus, R.J., Miller, L.S. and Hahn, W., 2015. </w:t>
      </w:r>
      <w:r w:rsidRPr="00AB160E">
        <w:rPr>
          <w:rFonts w:ascii="Arial" w:hAnsi="Arial" w:cs="Arial"/>
          <w:i/>
        </w:rPr>
        <w:t>Forensic Accounting.</w:t>
      </w:r>
      <w:r w:rsidRPr="00AB160E">
        <w:rPr>
          <w:rFonts w:ascii="Arial" w:hAnsi="Arial" w:cs="Arial"/>
        </w:rPr>
        <w:t xml:space="preserve"> Harlow: Pearson Education Limited. </w:t>
      </w:r>
    </w:p>
    <w:p w14:paraId="0CBB8292" w14:textId="4FA58886" w:rsidR="00AB160E" w:rsidRPr="00AB160E" w:rsidRDefault="00AB160E" w:rsidP="00124FD2">
      <w:pPr>
        <w:pStyle w:val="Default"/>
        <w:spacing w:line="360" w:lineRule="auto"/>
        <w:ind w:left="113"/>
        <w:rPr>
          <w:rFonts w:ascii="Arial" w:hAnsi="Arial" w:cs="Arial"/>
        </w:rPr>
      </w:pPr>
      <w:r w:rsidRPr="00AB160E">
        <w:rPr>
          <w:rFonts w:ascii="Arial" w:hAnsi="Arial" w:cs="Arial"/>
        </w:rPr>
        <w:t>Silverstone, H. and Sheetz, M., 2007.</w:t>
      </w:r>
      <w:r w:rsidRPr="00AB160E">
        <w:rPr>
          <w:rFonts w:ascii="Arial" w:hAnsi="Arial" w:cs="Arial"/>
          <w:i/>
        </w:rPr>
        <w:t xml:space="preserve"> Forensic Accounting and Fraud Investigation for Non-Experts. </w:t>
      </w:r>
      <w:r w:rsidRPr="00AB160E">
        <w:rPr>
          <w:rFonts w:ascii="Arial" w:hAnsi="Arial" w:cs="Arial"/>
        </w:rPr>
        <w:t>2nd ed. Hoboken: John Wiley &amp; Sons, Inc.</w:t>
      </w:r>
    </w:p>
    <w:p w14:paraId="2BE58178" w14:textId="77777777" w:rsidR="00F20C42" w:rsidRDefault="00F20C42" w:rsidP="00A851DA">
      <w:pPr>
        <w:autoSpaceDE w:val="0"/>
        <w:autoSpaceDN w:val="0"/>
        <w:adjustRightInd w:val="0"/>
        <w:spacing w:after="0" w:line="240" w:lineRule="auto"/>
        <w:rPr>
          <w:rFonts w:ascii="Times" w:eastAsia="Times New Roman" w:hAnsi="Times" w:cs="Times New Roman"/>
          <w:sz w:val="20"/>
          <w:szCs w:val="20"/>
          <w:lang w:val="en-US"/>
        </w:rPr>
      </w:pPr>
    </w:p>
    <w:p w14:paraId="054A4A8E" w14:textId="77777777" w:rsidR="00124FD2" w:rsidRDefault="00124FD2" w:rsidP="00A851DA">
      <w:pPr>
        <w:autoSpaceDE w:val="0"/>
        <w:autoSpaceDN w:val="0"/>
        <w:adjustRightInd w:val="0"/>
        <w:spacing w:after="0" w:line="240" w:lineRule="auto"/>
        <w:rPr>
          <w:rFonts w:ascii="Times" w:eastAsia="Times New Roman" w:hAnsi="Times" w:cs="Times New Roman"/>
          <w:sz w:val="20"/>
          <w:szCs w:val="20"/>
          <w:lang w:val="en-US"/>
        </w:rPr>
      </w:pPr>
    </w:p>
    <w:p w14:paraId="0E1AEF93" w14:textId="77777777" w:rsidR="00124FD2" w:rsidRDefault="00124FD2" w:rsidP="00A851DA">
      <w:pPr>
        <w:autoSpaceDE w:val="0"/>
        <w:autoSpaceDN w:val="0"/>
        <w:adjustRightInd w:val="0"/>
        <w:spacing w:after="0" w:line="240" w:lineRule="auto"/>
        <w:rPr>
          <w:rFonts w:ascii="Times" w:eastAsia="Times New Roman" w:hAnsi="Times" w:cs="Times New Roman"/>
          <w:sz w:val="20"/>
          <w:szCs w:val="20"/>
          <w:lang w:val="en-US"/>
        </w:rPr>
      </w:pPr>
    </w:p>
    <w:p w14:paraId="3A65808B" w14:textId="77777777" w:rsidR="00124FD2" w:rsidRDefault="00124FD2" w:rsidP="00A851DA">
      <w:pPr>
        <w:autoSpaceDE w:val="0"/>
        <w:autoSpaceDN w:val="0"/>
        <w:adjustRightInd w:val="0"/>
        <w:spacing w:after="0" w:line="240" w:lineRule="auto"/>
        <w:rPr>
          <w:rFonts w:ascii="Times" w:eastAsia="Times New Roman" w:hAnsi="Times" w:cs="Times New Roman"/>
          <w:sz w:val="20"/>
          <w:szCs w:val="20"/>
          <w:lang w:val="en-US"/>
        </w:rPr>
      </w:pPr>
    </w:p>
    <w:p w14:paraId="6301196E" w14:textId="77777777" w:rsidR="00124FD2" w:rsidRPr="00B0415E" w:rsidRDefault="00124FD2" w:rsidP="00A851DA">
      <w:pPr>
        <w:autoSpaceDE w:val="0"/>
        <w:autoSpaceDN w:val="0"/>
        <w:adjustRightInd w:val="0"/>
        <w:spacing w:after="0" w:line="240" w:lineRule="auto"/>
        <w:rPr>
          <w:rFonts w:cs="CalvertMT-Bold"/>
          <w:b/>
          <w:bCs/>
          <w:color w:val="002060"/>
          <w:sz w:val="28"/>
          <w:lang w:val="en-US"/>
        </w:rPr>
      </w:pPr>
    </w:p>
    <w:p w14:paraId="1C9EBA0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10549E5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94ABDE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3651CE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91230F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ED614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F4EB98F" w14:textId="77777777" w:rsidTr="00405895">
        <w:tc>
          <w:tcPr>
            <w:tcW w:w="2310" w:type="dxa"/>
            <w:shd w:val="clear" w:color="auto" w:fill="D9D9D9" w:themeFill="background1" w:themeFillShade="D9"/>
          </w:tcPr>
          <w:p w14:paraId="72B9A9B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7B007C0" w14:textId="77777777" w:rsidR="00405895" w:rsidRPr="00B0415E" w:rsidRDefault="00B02274" w:rsidP="00B02274">
            <w:pPr>
              <w:jc w:val="center"/>
              <w:rPr>
                <w:rFonts w:cs="Bliss-Regular"/>
                <w:color w:val="000000"/>
              </w:rPr>
            </w:pPr>
            <w:r>
              <w:rPr>
                <w:rFonts w:cs="Bliss-Regular"/>
                <w:color w:val="000000"/>
              </w:rPr>
              <w:t xml:space="preserve">Sopkova Kristina </w:t>
            </w:r>
          </w:p>
        </w:tc>
        <w:tc>
          <w:tcPr>
            <w:tcW w:w="1276" w:type="dxa"/>
            <w:shd w:val="clear" w:color="auto" w:fill="D9D9D9" w:themeFill="background1" w:themeFillShade="D9"/>
          </w:tcPr>
          <w:p w14:paraId="172634C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FC3A2F1" w14:textId="26955864" w:rsidR="00405895" w:rsidRPr="00B0415E" w:rsidRDefault="00B7240E" w:rsidP="00A851DA">
            <w:pPr>
              <w:rPr>
                <w:rFonts w:cs="Bliss-Regular"/>
                <w:color w:val="000000"/>
              </w:rPr>
            </w:pPr>
            <w:r>
              <w:rPr>
                <w:rFonts w:cs="Bliss-Regular"/>
                <w:color w:val="000000"/>
              </w:rPr>
              <w:t>05/09</w:t>
            </w:r>
            <w:r w:rsidR="00B02274">
              <w:rPr>
                <w:rFonts w:cs="Bliss-Regular"/>
                <w:color w:val="000000"/>
              </w:rPr>
              <w:t>/2016</w:t>
            </w:r>
          </w:p>
        </w:tc>
      </w:tr>
    </w:tbl>
    <w:p w14:paraId="0A31A421" w14:textId="77777777" w:rsidR="00A851DA" w:rsidRPr="00B0415E" w:rsidRDefault="00A851DA" w:rsidP="00A851DA">
      <w:pPr>
        <w:rPr>
          <w:rFonts w:cs="Bliss-Regular"/>
          <w:color w:val="000000"/>
          <w:lang w:val="en-US"/>
        </w:rPr>
      </w:pPr>
    </w:p>
    <w:p w14:paraId="2D723F29" w14:textId="77777777" w:rsidR="00A851DA" w:rsidRPr="00B0415E" w:rsidRDefault="00A851DA" w:rsidP="00A851DA">
      <w:pPr>
        <w:rPr>
          <w:rFonts w:cs="Bliss-Regular"/>
          <w:color w:val="000000"/>
          <w:lang w:val="en-US"/>
        </w:rPr>
      </w:pPr>
    </w:p>
    <w:p w14:paraId="12EDD21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9D409E5" w14:textId="77777777" w:rsidTr="00B0415E">
        <w:trPr>
          <w:trHeight w:val="249"/>
        </w:trPr>
        <w:tc>
          <w:tcPr>
            <w:tcW w:w="4621" w:type="dxa"/>
            <w:shd w:val="clear" w:color="auto" w:fill="D9D9D9" w:themeFill="background1" w:themeFillShade="D9"/>
          </w:tcPr>
          <w:p w14:paraId="48A0F5FF" w14:textId="77777777" w:rsidR="00503D7E" w:rsidRPr="00B0415E" w:rsidRDefault="00503D7E" w:rsidP="00503D7E">
            <w:pPr>
              <w:rPr>
                <w:b/>
                <w:color w:val="002060"/>
              </w:rPr>
            </w:pPr>
            <w:r w:rsidRPr="00B0415E">
              <w:rPr>
                <w:b/>
                <w:color w:val="002060"/>
              </w:rPr>
              <w:t>Total Marks</w:t>
            </w:r>
          </w:p>
        </w:tc>
        <w:tc>
          <w:tcPr>
            <w:tcW w:w="4621" w:type="dxa"/>
          </w:tcPr>
          <w:p w14:paraId="620A2255" w14:textId="77777777" w:rsidR="00503D7E" w:rsidRPr="00B0415E" w:rsidRDefault="00503D7E" w:rsidP="00503D7E">
            <w:pPr>
              <w:rPr>
                <w:rFonts w:cs="Times New Roman"/>
                <w:szCs w:val="32"/>
              </w:rPr>
            </w:pPr>
          </w:p>
        </w:tc>
      </w:tr>
      <w:tr w:rsidR="00503D7E" w:rsidRPr="00B0415E" w14:paraId="6731F352" w14:textId="77777777" w:rsidTr="00B0415E">
        <w:tc>
          <w:tcPr>
            <w:tcW w:w="4621" w:type="dxa"/>
            <w:shd w:val="clear" w:color="auto" w:fill="D9D9D9" w:themeFill="background1" w:themeFillShade="D9"/>
          </w:tcPr>
          <w:p w14:paraId="168C6911" w14:textId="77777777" w:rsidR="00503D7E" w:rsidRPr="00B0415E" w:rsidRDefault="00503D7E" w:rsidP="00503D7E">
            <w:pPr>
              <w:rPr>
                <w:b/>
                <w:color w:val="002060"/>
              </w:rPr>
            </w:pPr>
            <w:r w:rsidRPr="00B0415E">
              <w:rPr>
                <w:b/>
                <w:color w:val="002060"/>
              </w:rPr>
              <w:t>Marks Obtained</w:t>
            </w:r>
          </w:p>
        </w:tc>
        <w:tc>
          <w:tcPr>
            <w:tcW w:w="4621" w:type="dxa"/>
          </w:tcPr>
          <w:p w14:paraId="23A7609C" w14:textId="77777777" w:rsidR="00503D7E" w:rsidRPr="00B0415E" w:rsidRDefault="00503D7E" w:rsidP="00503D7E">
            <w:pPr>
              <w:rPr>
                <w:rFonts w:cs="Times New Roman"/>
                <w:szCs w:val="32"/>
              </w:rPr>
            </w:pPr>
          </w:p>
        </w:tc>
      </w:tr>
      <w:tr w:rsidR="00503D7E" w:rsidRPr="00B0415E" w14:paraId="3FEF3E1D" w14:textId="77777777" w:rsidTr="00B0415E">
        <w:tc>
          <w:tcPr>
            <w:tcW w:w="4621" w:type="dxa"/>
            <w:shd w:val="clear" w:color="auto" w:fill="D9D9D9" w:themeFill="background1" w:themeFillShade="D9"/>
          </w:tcPr>
          <w:p w14:paraId="025088E7" w14:textId="77777777" w:rsidR="00503D7E" w:rsidRPr="00B0415E" w:rsidRDefault="00B0415E" w:rsidP="00503D7E">
            <w:pPr>
              <w:rPr>
                <w:b/>
                <w:color w:val="002060"/>
              </w:rPr>
            </w:pPr>
            <w:r w:rsidRPr="00B0415E">
              <w:rPr>
                <w:b/>
                <w:color w:val="002060"/>
              </w:rPr>
              <w:t>Percentage / Grade</w:t>
            </w:r>
          </w:p>
        </w:tc>
        <w:tc>
          <w:tcPr>
            <w:tcW w:w="4621" w:type="dxa"/>
          </w:tcPr>
          <w:p w14:paraId="66A0BFE9" w14:textId="77777777" w:rsidR="00503D7E" w:rsidRPr="00B0415E" w:rsidRDefault="00503D7E" w:rsidP="00503D7E">
            <w:pPr>
              <w:rPr>
                <w:rFonts w:cs="Times New Roman"/>
                <w:szCs w:val="32"/>
              </w:rPr>
            </w:pPr>
          </w:p>
        </w:tc>
      </w:tr>
    </w:tbl>
    <w:p w14:paraId="582EC1AA" w14:textId="77777777" w:rsidR="00A851DA" w:rsidRDefault="00A851DA" w:rsidP="00503D7E">
      <w:pPr>
        <w:rPr>
          <w:rFonts w:cs="Times New Roman"/>
          <w:sz w:val="24"/>
          <w:szCs w:val="32"/>
        </w:rPr>
      </w:pPr>
    </w:p>
    <w:p w14:paraId="14C87C83" w14:textId="77777777" w:rsidR="00607874" w:rsidRDefault="00607874" w:rsidP="00503D7E">
      <w:pPr>
        <w:rPr>
          <w:rFonts w:cs="Times New Roman"/>
          <w:sz w:val="24"/>
          <w:szCs w:val="32"/>
        </w:rPr>
      </w:pPr>
    </w:p>
    <w:p w14:paraId="76B206D7" w14:textId="77777777" w:rsidR="00EA30AB" w:rsidRPr="00B0415E" w:rsidRDefault="00EA30AB" w:rsidP="00503D7E">
      <w:pPr>
        <w:rPr>
          <w:rFonts w:cs="Times New Roman"/>
          <w:sz w:val="24"/>
          <w:szCs w:val="32"/>
        </w:rPr>
      </w:pPr>
    </w:p>
    <w:sectPr w:rsidR="00EA30AB" w:rsidRPr="00B0415E" w:rsidSect="00833B4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B721D" w14:textId="77777777" w:rsidR="00053316" w:rsidRDefault="00053316" w:rsidP="00CB4D0A">
      <w:pPr>
        <w:spacing w:after="0" w:line="240" w:lineRule="auto"/>
      </w:pPr>
      <w:r>
        <w:separator/>
      </w:r>
    </w:p>
  </w:endnote>
  <w:endnote w:type="continuationSeparator" w:id="0">
    <w:p w14:paraId="07A425FB" w14:textId="77777777" w:rsidR="00053316" w:rsidRDefault="000533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523A9" w14:textId="77777777" w:rsidR="00053316" w:rsidRDefault="00053316" w:rsidP="004279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385D3D3" w14:textId="77777777" w:rsidR="00053316" w:rsidRDefault="0005331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C75ED" w14:textId="77777777" w:rsidR="00053316" w:rsidRDefault="00053316" w:rsidP="004279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A5CF7">
      <w:rPr>
        <w:rStyle w:val="PageNumber"/>
        <w:noProof/>
      </w:rPr>
      <w:t>9</w:t>
    </w:r>
    <w:r>
      <w:rPr>
        <w:rStyle w:val="PageNumber"/>
      </w:rPr>
      <w:fldChar w:fldCharType="end"/>
    </w:r>
  </w:p>
  <w:p w14:paraId="7D44F45D" w14:textId="77777777" w:rsidR="00053316" w:rsidRDefault="0005331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4E4BDF" w14:textId="77777777" w:rsidR="00053316" w:rsidRDefault="00053316" w:rsidP="00CB4D0A">
      <w:pPr>
        <w:spacing w:after="0" w:line="240" w:lineRule="auto"/>
      </w:pPr>
      <w:r>
        <w:separator/>
      </w:r>
    </w:p>
  </w:footnote>
  <w:footnote w:type="continuationSeparator" w:id="0">
    <w:p w14:paraId="27367990" w14:textId="77777777" w:rsidR="00053316" w:rsidRDefault="00053316"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F20F6" w14:textId="77777777" w:rsidR="00053316" w:rsidRDefault="00053316">
    <w:pPr>
      <w:pStyle w:val="Header"/>
    </w:pPr>
    <w:sdt>
      <w:sdtPr>
        <w:id w:val="171999623"/>
        <w:placeholder>
          <w:docPart w:val="3F53463E2FD95847BC4DAEB95541DE02"/>
        </w:placeholder>
        <w:temporary/>
        <w:showingPlcHdr/>
      </w:sdtPr>
      <w:sdtContent>
        <w:r>
          <w:t>[Type text]</w:t>
        </w:r>
      </w:sdtContent>
    </w:sdt>
    <w:r>
      <w:ptab w:relativeTo="margin" w:alignment="center" w:leader="none"/>
    </w:r>
    <w:sdt>
      <w:sdtPr>
        <w:id w:val="171999624"/>
        <w:placeholder>
          <w:docPart w:val="0F3D09305FB86944887C07ED5BEE6C3A"/>
        </w:placeholder>
        <w:temporary/>
        <w:showingPlcHdr/>
      </w:sdtPr>
      <w:sdtContent>
        <w:r>
          <w:t>[Type text]</w:t>
        </w:r>
      </w:sdtContent>
    </w:sdt>
    <w:r>
      <w:ptab w:relativeTo="margin" w:alignment="right" w:leader="none"/>
    </w:r>
    <w:sdt>
      <w:sdtPr>
        <w:id w:val="171999625"/>
        <w:placeholder>
          <w:docPart w:val="60541CB7B4924545BEC06AA9B5962F07"/>
        </w:placeholder>
        <w:temporary/>
        <w:showingPlcHdr/>
      </w:sdtPr>
      <w:sdtContent>
        <w:r>
          <w:t>[Type text]</w:t>
        </w:r>
      </w:sdtContent>
    </w:sdt>
  </w:p>
  <w:p w14:paraId="79804392" w14:textId="77777777" w:rsidR="00053316" w:rsidRDefault="00053316">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75C722" w14:textId="77777777" w:rsidR="00053316" w:rsidRDefault="00053316" w:rsidP="00B02274">
    <w:pPr>
      <w:pStyle w:val="Header"/>
      <w:jc w:val="right"/>
    </w:pPr>
    <w:r w:rsidRPr="00C86649">
      <w:rPr>
        <w:rFonts w:ascii="Arial" w:hAnsi="Arial" w:cs="Arial"/>
      </w:rPr>
      <w:t>Name: Kristina Sopkova</w:t>
    </w:r>
    <w:r w:rsidRPr="00C86649">
      <w:rPr>
        <w:rFonts w:ascii="Arial" w:hAnsi="Arial" w:cs="Arial"/>
      </w:rPr>
      <w:br/>
      <w:t>Student number: 1561</w:t>
    </w:r>
    <w:r w:rsidRPr="00C86649">
      <w:rPr>
        <w:rFonts w:ascii="Arial" w:hAnsi="Arial" w:cs="Arial"/>
      </w:rPr>
      <w:br/>
      <w:t>Assignment number: 1</w:t>
    </w:r>
  </w:p>
  <w:p w14:paraId="76654282" w14:textId="77777777" w:rsidR="00053316" w:rsidRDefault="00053316" w:rsidP="00B02274">
    <w:pPr>
      <w:pStyle w:val="Header"/>
      <w:jc w:val="right"/>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3BF3FD" w14:textId="77777777" w:rsidR="00053316" w:rsidRDefault="00053316" w:rsidP="00E925A5">
    <w:pPr>
      <w:pStyle w:val="Header"/>
      <w:spacing w:after="120"/>
      <w:jc w:val="right"/>
    </w:pPr>
    <w:r w:rsidRPr="00C86649">
      <w:rPr>
        <w:rFonts w:ascii="Arial" w:hAnsi="Arial" w:cs="Arial"/>
      </w:rPr>
      <w:t>Name: Kristina Sopkova</w:t>
    </w:r>
    <w:r w:rsidRPr="00C86649">
      <w:rPr>
        <w:rFonts w:ascii="Arial" w:hAnsi="Arial" w:cs="Arial"/>
      </w:rPr>
      <w:br/>
      <w:t>Student number: 1561</w:t>
    </w:r>
    <w:r w:rsidRPr="00C86649">
      <w:rPr>
        <w:rFonts w:ascii="Arial" w:hAnsi="Arial" w:cs="Arial"/>
      </w:rPr>
      <w:br/>
      <w:t>Assignment number: 1</w:t>
    </w:r>
  </w:p>
  <w:p w14:paraId="340BFA0B" w14:textId="77777777" w:rsidR="00053316" w:rsidRDefault="00053316" w:rsidP="00B02274">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4A255D1"/>
    <w:multiLevelType w:val="hybridMultilevel"/>
    <w:tmpl w:val="50426FEA"/>
    <w:lvl w:ilvl="0" w:tplc="55F6332A">
      <w:start w:val="1"/>
      <w:numFmt w:val="upperRoman"/>
      <w:lvlText w:val="%1."/>
      <w:lvlJc w:val="right"/>
      <w:pPr>
        <w:tabs>
          <w:tab w:val="num" w:pos="454"/>
        </w:tabs>
        <w:ind w:left="454" w:hanging="227"/>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nsid w:val="3A725420"/>
    <w:multiLevelType w:val="hybridMultilevel"/>
    <w:tmpl w:val="0B9EE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BA70C8"/>
    <w:multiLevelType w:val="hybridMultilevel"/>
    <w:tmpl w:val="AD4A878A"/>
    <w:lvl w:ilvl="0" w:tplc="55F6332A">
      <w:start w:val="1"/>
      <w:numFmt w:val="upperRoman"/>
      <w:lvlText w:val="%1."/>
      <w:lvlJc w:val="right"/>
      <w:pPr>
        <w:tabs>
          <w:tab w:val="num" w:pos="454"/>
        </w:tabs>
        <w:ind w:left="454" w:hanging="227"/>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nsid w:val="4150699A"/>
    <w:multiLevelType w:val="hybridMultilevel"/>
    <w:tmpl w:val="20DE59A0"/>
    <w:lvl w:ilvl="0" w:tplc="D7DCBA5C">
      <w:start w:val="1"/>
      <w:numFmt w:val="decimal"/>
      <w:lvlText w:val="%1."/>
      <w:lvlJc w:val="left"/>
      <w:pPr>
        <w:tabs>
          <w:tab w:val="num" w:pos="510"/>
        </w:tabs>
        <w:ind w:left="510" w:hanging="39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765E4C"/>
    <w:multiLevelType w:val="multilevel"/>
    <w:tmpl w:val="0B9EEF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90C"/>
    <w:rsid w:val="000158F9"/>
    <w:rsid w:val="00017DBA"/>
    <w:rsid w:val="00031C29"/>
    <w:rsid w:val="00035CA4"/>
    <w:rsid w:val="00035CDD"/>
    <w:rsid w:val="00040083"/>
    <w:rsid w:val="00053316"/>
    <w:rsid w:val="00055992"/>
    <w:rsid w:val="000563B9"/>
    <w:rsid w:val="0007573B"/>
    <w:rsid w:val="000820E8"/>
    <w:rsid w:val="00083942"/>
    <w:rsid w:val="000853A1"/>
    <w:rsid w:val="00086760"/>
    <w:rsid w:val="000D1CE8"/>
    <w:rsid w:val="000D7FB0"/>
    <w:rsid w:val="000F2E0B"/>
    <w:rsid w:val="00102774"/>
    <w:rsid w:val="001175EE"/>
    <w:rsid w:val="00124FD2"/>
    <w:rsid w:val="00131A7B"/>
    <w:rsid w:val="001438B5"/>
    <w:rsid w:val="00144373"/>
    <w:rsid w:val="00157397"/>
    <w:rsid w:val="00157CF6"/>
    <w:rsid w:val="001604FA"/>
    <w:rsid w:val="00181744"/>
    <w:rsid w:val="00182416"/>
    <w:rsid w:val="00184197"/>
    <w:rsid w:val="00187CC3"/>
    <w:rsid w:val="00187EB4"/>
    <w:rsid w:val="00193766"/>
    <w:rsid w:val="001A390C"/>
    <w:rsid w:val="001B0516"/>
    <w:rsid w:val="001C079F"/>
    <w:rsid w:val="001C6660"/>
    <w:rsid w:val="001D35C4"/>
    <w:rsid w:val="001E08AD"/>
    <w:rsid w:val="001F01A2"/>
    <w:rsid w:val="001F0481"/>
    <w:rsid w:val="00200C92"/>
    <w:rsid w:val="0020451E"/>
    <w:rsid w:val="00206B9D"/>
    <w:rsid w:val="0021487B"/>
    <w:rsid w:val="0022475B"/>
    <w:rsid w:val="0023259C"/>
    <w:rsid w:val="00253472"/>
    <w:rsid w:val="00257CA6"/>
    <w:rsid w:val="002844BD"/>
    <w:rsid w:val="002864AD"/>
    <w:rsid w:val="002B00C1"/>
    <w:rsid w:val="002B0BD7"/>
    <w:rsid w:val="002B3858"/>
    <w:rsid w:val="002B387B"/>
    <w:rsid w:val="002B573D"/>
    <w:rsid w:val="002B6131"/>
    <w:rsid w:val="002C391A"/>
    <w:rsid w:val="002C5CB2"/>
    <w:rsid w:val="002C66B5"/>
    <w:rsid w:val="002C6AC5"/>
    <w:rsid w:val="002D6E22"/>
    <w:rsid w:val="002E19E0"/>
    <w:rsid w:val="002F779F"/>
    <w:rsid w:val="00313387"/>
    <w:rsid w:val="00314CD2"/>
    <w:rsid w:val="003447F4"/>
    <w:rsid w:val="00371885"/>
    <w:rsid w:val="00372A33"/>
    <w:rsid w:val="00372B61"/>
    <w:rsid w:val="003E2B87"/>
    <w:rsid w:val="003F30FC"/>
    <w:rsid w:val="00402786"/>
    <w:rsid w:val="00405895"/>
    <w:rsid w:val="004058DF"/>
    <w:rsid w:val="004071E6"/>
    <w:rsid w:val="00423558"/>
    <w:rsid w:val="0042791C"/>
    <w:rsid w:val="00443E6F"/>
    <w:rsid w:val="00455FBE"/>
    <w:rsid w:val="004611FD"/>
    <w:rsid w:val="00461CFF"/>
    <w:rsid w:val="00472DBA"/>
    <w:rsid w:val="00486B9B"/>
    <w:rsid w:val="00486F1A"/>
    <w:rsid w:val="00490CB9"/>
    <w:rsid w:val="004A2CE2"/>
    <w:rsid w:val="004A765E"/>
    <w:rsid w:val="004D065B"/>
    <w:rsid w:val="004E19C2"/>
    <w:rsid w:val="004E3CDA"/>
    <w:rsid w:val="004F4B4D"/>
    <w:rsid w:val="004F6FA6"/>
    <w:rsid w:val="0050216D"/>
    <w:rsid w:val="00503D7E"/>
    <w:rsid w:val="0050778F"/>
    <w:rsid w:val="005200AC"/>
    <w:rsid w:val="00521841"/>
    <w:rsid w:val="00527C11"/>
    <w:rsid w:val="00531C65"/>
    <w:rsid w:val="00535F31"/>
    <w:rsid w:val="00571965"/>
    <w:rsid w:val="00574D64"/>
    <w:rsid w:val="00586169"/>
    <w:rsid w:val="00587BD6"/>
    <w:rsid w:val="00591365"/>
    <w:rsid w:val="00592D61"/>
    <w:rsid w:val="005B31E4"/>
    <w:rsid w:val="005D25BA"/>
    <w:rsid w:val="006034F6"/>
    <w:rsid w:val="00607874"/>
    <w:rsid w:val="00607E77"/>
    <w:rsid w:val="00617BB3"/>
    <w:rsid w:val="00645B89"/>
    <w:rsid w:val="00645CDD"/>
    <w:rsid w:val="0064620B"/>
    <w:rsid w:val="00646E5D"/>
    <w:rsid w:val="00657D59"/>
    <w:rsid w:val="00671A88"/>
    <w:rsid w:val="006738AD"/>
    <w:rsid w:val="006823A7"/>
    <w:rsid w:val="00683535"/>
    <w:rsid w:val="006845A7"/>
    <w:rsid w:val="00687EE8"/>
    <w:rsid w:val="0069729F"/>
    <w:rsid w:val="006B5BE0"/>
    <w:rsid w:val="006C6850"/>
    <w:rsid w:val="006D32F7"/>
    <w:rsid w:val="006E44FD"/>
    <w:rsid w:val="006F3FF0"/>
    <w:rsid w:val="006F7946"/>
    <w:rsid w:val="0070347F"/>
    <w:rsid w:val="0070678E"/>
    <w:rsid w:val="007120E8"/>
    <w:rsid w:val="00712876"/>
    <w:rsid w:val="00714F48"/>
    <w:rsid w:val="0072511B"/>
    <w:rsid w:val="00726892"/>
    <w:rsid w:val="00786AE0"/>
    <w:rsid w:val="0079345A"/>
    <w:rsid w:val="007A512A"/>
    <w:rsid w:val="007A6F10"/>
    <w:rsid w:val="007A7F5B"/>
    <w:rsid w:val="007B7E38"/>
    <w:rsid w:val="008074A9"/>
    <w:rsid w:val="00830C67"/>
    <w:rsid w:val="00831C11"/>
    <w:rsid w:val="00833B4C"/>
    <w:rsid w:val="008463B3"/>
    <w:rsid w:val="0085169F"/>
    <w:rsid w:val="00872754"/>
    <w:rsid w:val="008740CB"/>
    <w:rsid w:val="008844BB"/>
    <w:rsid w:val="00884784"/>
    <w:rsid w:val="0088744B"/>
    <w:rsid w:val="008875E9"/>
    <w:rsid w:val="008928D0"/>
    <w:rsid w:val="0089794F"/>
    <w:rsid w:val="008A60B4"/>
    <w:rsid w:val="008B3C31"/>
    <w:rsid w:val="008B64FE"/>
    <w:rsid w:val="008C228D"/>
    <w:rsid w:val="008E28F2"/>
    <w:rsid w:val="008F287F"/>
    <w:rsid w:val="008F445C"/>
    <w:rsid w:val="0091496E"/>
    <w:rsid w:val="009304FF"/>
    <w:rsid w:val="0093252F"/>
    <w:rsid w:val="00935BF7"/>
    <w:rsid w:val="0093755B"/>
    <w:rsid w:val="0095442C"/>
    <w:rsid w:val="00983942"/>
    <w:rsid w:val="009A1BFB"/>
    <w:rsid w:val="009B4EFB"/>
    <w:rsid w:val="009B67B8"/>
    <w:rsid w:val="009C32AF"/>
    <w:rsid w:val="009C37E0"/>
    <w:rsid w:val="009C6A6C"/>
    <w:rsid w:val="009E41F4"/>
    <w:rsid w:val="00A04732"/>
    <w:rsid w:val="00A0670A"/>
    <w:rsid w:val="00A14B66"/>
    <w:rsid w:val="00A228B3"/>
    <w:rsid w:val="00A442FA"/>
    <w:rsid w:val="00A61CF2"/>
    <w:rsid w:val="00A65CF7"/>
    <w:rsid w:val="00A72E69"/>
    <w:rsid w:val="00A77C57"/>
    <w:rsid w:val="00A81AB4"/>
    <w:rsid w:val="00A851DA"/>
    <w:rsid w:val="00AB160E"/>
    <w:rsid w:val="00AB44E4"/>
    <w:rsid w:val="00AC43B7"/>
    <w:rsid w:val="00AC7D5B"/>
    <w:rsid w:val="00AD027E"/>
    <w:rsid w:val="00AE1481"/>
    <w:rsid w:val="00AF42C7"/>
    <w:rsid w:val="00B02274"/>
    <w:rsid w:val="00B0415E"/>
    <w:rsid w:val="00B04678"/>
    <w:rsid w:val="00B26481"/>
    <w:rsid w:val="00B35FE2"/>
    <w:rsid w:val="00B46722"/>
    <w:rsid w:val="00B57279"/>
    <w:rsid w:val="00B60BD3"/>
    <w:rsid w:val="00B7240E"/>
    <w:rsid w:val="00B756F0"/>
    <w:rsid w:val="00B93F04"/>
    <w:rsid w:val="00BA5CF7"/>
    <w:rsid w:val="00BA7443"/>
    <w:rsid w:val="00BB62A8"/>
    <w:rsid w:val="00BC2DD6"/>
    <w:rsid w:val="00BC46DF"/>
    <w:rsid w:val="00BD5125"/>
    <w:rsid w:val="00BD5620"/>
    <w:rsid w:val="00BE2ED1"/>
    <w:rsid w:val="00BF5136"/>
    <w:rsid w:val="00C03577"/>
    <w:rsid w:val="00C15C59"/>
    <w:rsid w:val="00C17A48"/>
    <w:rsid w:val="00C22E97"/>
    <w:rsid w:val="00C3195A"/>
    <w:rsid w:val="00C41F8E"/>
    <w:rsid w:val="00C47ACB"/>
    <w:rsid w:val="00C53029"/>
    <w:rsid w:val="00C54402"/>
    <w:rsid w:val="00C55379"/>
    <w:rsid w:val="00C641FD"/>
    <w:rsid w:val="00C65FEA"/>
    <w:rsid w:val="00C93D5F"/>
    <w:rsid w:val="00C97199"/>
    <w:rsid w:val="00CA0AC2"/>
    <w:rsid w:val="00CB4D0A"/>
    <w:rsid w:val="00CC2FB3"/>
    <w:rsid w:val="00CC575A"/>
    <w:rsid w:val="00CC7BA9"/>
    <w:rsid w:val="00CD3B66"/>
    <w:rsid w:val="00CD47EC"/>
    <w:rsid w:val="00CE2489"/>
    <w:rsid w:val="00CF123B"/>
    <w:rsid w:val="00D02B12"/>
    <w:rsid w:val="00D03656"/>
    <w:rsid w:val="00D039AC"/>
    <w:rsid w:val="00D0744B"/>
    <w:rsid w:val="00D22D31"/>
    <w:rsid w:val="00D34258"/>
    <w:rsid w:val="00D427DE"/>
    <w:rsid w:val="00D42B6D"/>
    <w:rsid w:val="00D43BDC"/>
    <w:rsid w:val="00D51002"/>
    <w:rsid w:val="00D5587D"/>
    <w:rsid w:val="00D6685D"/>
    <w:rsid w:val="00D70520"/>
    <w:rsid w:val="00D707CC"/>
    <w:rsid w:val="00D821FE"/>
    <w:rsid w:val="00D8298F"/>
    <w:rsid w:val="00D8581E"/>
    <w:rsid w:val="00DA5D25"/>
    <w:rsid w:val="00DB0793"/>
    <w:rsid w:val="00DB2D4D"/>
    <w:rsid w:val="00DC1FA1"/>
    <w:rsid w:val="00DD4CB0"/>
    <w:rsid w:val="00E00821"/>
    <w:rsid w:val="00E02FFE"/>
    <w:rsid w:val="00E04DB4"/>
    <w:rsid w:val="00E16BC0"/>
    <w:rsid w:val="00E30679"/>
    <w:rsid w:val="00E32222"/>
    <w:rsid w:val="00E4597D"/>
    <w:rsid w:val="00E54832"/>
    <w:rsid w:val="00E55500"/>
    <w:rsid w:val="00E56A90"/>
    <w:rsid w:val="00E641CC"/>
    <w:rsid w:val="00E71884"/>
    <w:rsid w:val="00E73F45"/>
    <w:rsid w:val="00E925A5"/>
    <w:rsid w:val="00E972EB"/>
    <w:rsid w:val="00EA30AB"/>
    <w:rsid w:val="00EB3925"/>
    <w:rsid w:val="00ED0359"/>
    <w:rsid w:val="00EE3F9C"/>
    <w:rsid w:val="00F20C42"/>
    <w:rsid w:val="00F500C7"/>
    <w:rsid w:val="00F53E2B"/>
    <w:rsid w:val="00F5694A"/>
    <w:rsid w:val="00F64D33"/>
    <w:rsid w:val="00F96EB3"/>
    <w:rsid w:val="00FD0331"/>
    <w:rsid w:val="00FD2E12"/>
    <w:rsid w:val="00FE45E2"/>
    <w:rsid w:val="00FF2DE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6835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F20C42"/>
    <w:pPr>
      <w:spacing w:before="100" w:beforeAutospacing="1" w:after="100" w:afterAutospacing="1" w:line="240" w:lineRule="auto"/>
      <w:outlineLvl w:val="1"/>
    </w:pPr>
    <w:rPr>
      <w:rFonts w:ascii="Times" w:hAnsi="Times"/>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B02274"/>
  </w:style>
  <w:style w:type="character" w:customStyle="1" w:styleId="apple-converted-space">
    <w:name w:val="apple-converted-space"/>
    <w:basedOn w:val="DefaultParagraphFont"/>
    <w:rsid w:val="00455FBE"/>
  </w:style>
  <w:style w:type="character" w:styleId="Emphasis">
    <w:name w:val="Emphasis"/>
    <w:basedOn w:val="DefaultParagraphFont"/>
    <w:uiPriority w:val="20"/>
    <w:qFormat/>
    <w:rsid w:val="00455FBE"/>
    <w:rPr>
      <w:i/>
      <w:iCs/>
    </w:rPr>
  </w:style>
  <w:style w:type="character" w:styleId="Hyperlink">
    <w:name w:val="Hyperlink"/>
    <w:basedOn w:val="DefaultParagraphFont"/>
    <w:uiPriority w:val="99"/>
    <w:unhideWhenUsed/>
    <w:rsid w:val="00A0670A"/>
    <w:rPr>
      <w:color w:val="0000FF" w:themeColor="hyperlink"/>
      <w:u w:val="single"/>
    </w:rPr>
  </w:style>
  <w:style w:type="character" w:customStyle="1" w:styleId="il">
    <w:name w:val="il"/>
    <w:basedOn w:val="DefaultParagraphFont"/>
    <w:rsid w:val="00F20C42"/>
  </w:style>
  <w:style w:type="character" w:customStyle="1" w:styleId="Heading2Char">
    <w:name w:val="Heading 2 Char"/>
    <w:basedOn w:val="DefaultParagraphFont"/>
    <w:link w:val="Heading2"/>
    <w:uiPriority w:val="9"/>
    <w:rsid w:val="00F20C42"/>
    <w:rPr>
      <w:rFonts w:ascii="Times" w:hAnsi="Times"/>
      <w:b/>
      <w:bCs/>
      <w:sz w:val="36"/>
      <w:szCs w:val="36"/>
      <w:lang w:val="en-US"/>
    </w:rPr>
  </w:style>
  <w:style w:type="character" w:customStyle="1" w:styleId="ykrj7b">
    <w:name w:val="ykrj7b"/>
    <w:basedOn w:val="DefaultParagraphFont"/>
    <w:rsid w:val="00F20C42"/>
  </w:style>
  <w:style w:type="character" w:customStyle="1" w:styleId="adl">
    <w:name w:val="adl"/>
    <w:basedOn w:val="DefaultParagraphFont"/>
    <w:rsid w:val="00F20C42"/>
  </w:style>
  <w:style w:type="character" w:customStyle="1" w:styleId="adi">
    <w:name w:val="adi"/>
    <w:basedOn w:val="DefaultParagraphFont"/>
    <w:rsid w:val="00F20C42"/>
  </w:style>
  <w:style w:type="character" w:styleId="FollowedHyperlink">
    <w:name w:val="FollowedHyperlink"/>
    <w:basedOn w:val="DefaultParagraphFont"/>
    <w:uiPriority w:val="99"/>
    <w:semiHidden/>
    <w:unhideWhenUsed/>
    <w:rsid w:val="00BC2DD6"/>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F20C42"/>
    <w:pPr>
      <w:spacing w:before="100" w:beforeAutospacing="1" w:after="100" w:afterAutospacing="1" w:line="240" w:lineRule="auto"/>
      <w:outlineLvl w:val="1"/>
    </w:pPr>
    <w:rPr>
      <w:rFonts w:ascii="Times" w:hAnsi="Times"/>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B02274"/>
  </w:style>
  <w:style w:type="character" w:customStyle="1" w:styleId="apple-converted-space">
    <w:name w:val="apple-converted-space"/>
    <w:basedOn w:val="DefaultParagraphFont"/>
    <w:rsid w:val="00455FBE"/>
  </w:style>
  <w:style w:type="character" w:styleId="Emphasis">
    <w:name w:val="Emphasis"/>
    <w:basedOn w:val="DefaultParagraphFont"/>
    <w:uiPriority w:val="20"/>
    <w:qFormat/>
    <w:rsid w:val="00455FBE"/>
    <w:rPr>
      <w:i/>
      <w:iCs/>
    </w:rPr>
  </w:style>
  <w:style w:type="character" w:styleId="Hyperlink">
    <w:name w:val="Hyperlink"/>
    <w:basedOn w:val="DefaultParagraphFont"/>
    <w:uiPriority w:val="99"/>
    <w:unhideWhenUsed/>
    <w:rsid w:val="00A0670A"/>
    <w:rPr>
      <w:color w:val="0000FF" w:themeColor="hyperlink"/>
      <w:u w:val="single"/>
    </w:rPr>
  </w:style>
  <w:style w:type="character" w:customStyle="1" w:styleId="il">
    <w:name w:val="il"/>
    <w:basedOn w:val="DefaultParagraphFont"/>
    <w:rsid w:val="00F20C42"/>
  </w:style>
  <w:style w:type="character" w:customStyle="1" w:styleId="Heading2Char">
    <w:name w:val="Heading 2 Char"/>
    <w:basedOn w:val="DefaultParagraphFont"/>
    <w:link w:val="Heading2"/>
    <w:uiPriority w:val="9"/>
    <w:rsid w:val="00F20C42"/>
    <w:rPr>
      <w:rFonts w:ascii="Times" w:hAnsi="Times"/>
      <w:b/>
      <w:bCs/>
      <w:sz w:val="36"/>
      <w:szCs w:val="36"/>
      <w:lang w:val="en-US"/>
    </w:rPr>
  </w:style>
  <w:style w:type="character" w:customStyle="1" w:styleId="ykrj7b">
    <w:name w:val="ykrj7b"/>
    <w:basedOn w:val="DefaultParagraphFont"/>
    <w:rsid w:val="00F20C42"/>
  </w:style>
  <w:style w:type="character" w:customStyle="1" w:styleId="adl">
    <w:name w:val="adl"/>
    <w:basedOn w:val="DefaultParagraphFont"/>
    <w:rsid w:val="00F20C42"/>
  </w:style>
  <w:style w:type="character" w:customStyle="1" w:styleId="adi">
    <w:name w:val="adi"/>
    <w:basedOn w:val="DefaultParagraphFont"/>
    <w:rsid w:val="00F20C42"/>
  </w:style>
  <w:style w:type="character" w:styleId="FollowedHyperlink">
    <w:name w:val="FollowedHyperlink"/>
    <w:basedOn w:val="DefaultParagraphFont"/>
    <w:uiPriority w:val="99"/>
    <w:semiHidden/>
    <w:unhideWhenUsed/>
    <w:rsid w:val="00BC2DD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51524">
      <w:bodyDiv w:val="1"/>
      <w:marLeft w:val="0"/>
      <w:marRight w:val="0"/>
      <w:marTop w:val="0"/>
      <w:marBottom w:val="0"/>
      <w:divBdr>
        <w:top w:val="none" w:sz="0" w:space="0" w:color="auto"/>
        <w:left w:val="none" w:sz="0" w:space="0" w:color="auto"/>
        <w:bottom w:val="none" w:sz="0" w:space="0" w:color="auto"/>
        <w:right w:val="none" w:sz="0" w:space="0" w:color="auto"/>
      </w:divBdr>
      <w:divsChild>
        <w:div w:id="215047054">
          <w:marLeft w:val="480"/>
          <w:marRight w:val="0"/>
          <w:marTop w:val="0"/>
          <w:marBottom w:val="0"/>
          <w:divBdr>
            <w:top w:val="none" w:sz="0" w:space="0" w:color="auto"/>
            <w:left w:val="none" w:sz="0" w:space="0" w:color="auto"/>
            <w:bottom w:val="none" w:sz="0" w:space="0" w:color="auto"/>
            <w:right w:val="none" w:sz="0" w:space="0" w:color="auto"/>
          </w:divBdr>
        </w:div>
      </w:divsChild>
    </w:div>
    <w:div w:id="371930004">
      <w:bodyDiv w:val="1"/>
      <w:marLeft w:val="0"/>
      <w:marRight w:val="0"/>
      <w:marTop w:val="0"/>
      <w:marBottom w:val="0"/>
      <w:divBdr>
        <w:top w:val="none" w:sz="0" w:space="0" w:color="auto"/>
        <w:left w:val="none" w:sz="0" w:space="0" w:color="auto"/>
        <w:bottom w:val="none" w:sz="0" w:space="0" w:color="auto"/>
        <w:right w:val="none" w:sz="0" w:space="0" w:color="auto"/>
      </w:divBdr>
    </w:div>
    <w:div w:id="442070863">
      <w:bodyDiv w:val="1"/>
      <w:marLeft w:val="0"/>
      <w:marRight w:val="0"/>
      <w:marTop w:val="0"/>
      <w:marBottom w:val="0"/>
      <w:divBdr>
        <w:top w:val="none" w:sz="0" w:space="0" w:color="auto"/>
        <w:left w:val="none" w:sz="0" w:space="0" w:color="auto"/>
        <w:bottom w:val="none" w:sz="0" w:space="0" w:color="auto"/>
        <w:right w:val="none" w:sz="0" w:space="0" w:color="auto"/>
      </w:divBdr>
    </w:div>
    <w:div w:id="672605105">
      <w:bodyDiv w:val="1"/>
      <w:marLeft w:val="0"/>
      <w:marRight w:val="0"/>
      <w:marTop w:val="0"/>
      <w:marBottom w:val="0"/>
      <w:divBdr>
        <w:top w:val="none" w:sz="0" w:space="0" w:color="auto"/>
        <w:left w:val="none" w:sz="0" w:space="0" w:color="auto"/>
        <w:bottom w:val="none" w:sz="0" w:space="0" w:color="auto"/>
        <w:right w:val="none" w:sz="0" w:space="0" w:color="auto"/>
      </w:divBdr>
      <w:divsChild>
        <w:div w:id="939872387">
          <w:marLeft w:val="0"/>
          <w:marRight w:val="0"/>
          <w:marTop w:val="0"/>
          <w:marBottom w:val="0"/>
          <w:divBdr>
            <w:top w:val="none" w:sz="0" w:space="0" w:color="auto"/>
            <w:left w:val="none" w:sz="0" w:space="0" w:color="auto"/>
            <w:bottom w:val="none" w:sz="0" w:space="0" w:color="auto"/>
            <w:right w:val="none" w:sz="0" w:space="0" w:color="auto"/>
          </w:divBdr>
          <w:divsChild>
            <w:div w:id="426928080">
              <w:marLeft w:val="-6000"/>
              <w:marRight w:val="0"/>
              <w:marTop w:val="60"/>
              <w:marBottom w:val="0"/>
              <w:divBdr>
                <w:top w:val="none" w:sz="0" w:space="0" w:color="auto"/>
                <w:left w:val="none" w:sz="0" w:space="0" w:color="auto"/>
                <w:bottom w:val="single" w:sz="6" w:space="7" w:color="E5E5E5"/>
                <w:right w:val="none" w:sz="0" w:space="0" w:color="auto"/>
              </w:divBdr>
              <w:divsChild>
                <w:div w:id="642083947">
                  <w:marLeft w:val="0"/>
                  <w:marRight w:val="0"/>
                  <w:marTop w:val="0"/>
                  <w:marBottom w:val="0"/>
                  <w:divBdr>
                    <w:top w:val="none" w:sz="0" w:space="0" w:color="auto"/>
                    <w:left w:val="none" w:sz="0" w:space="0" w:color="auto"/>
                    <w:bottom w:val="none" w:sz="0" w:space="0" w:color="auto"/>
                    <w:right w:val="none" w:sz="0" w:space="0" w:color="auto"/>
                  </w:divBdr>
                  <w:divsChild>
                    <w:div w:id="809592850">
                      <w:marLeft w:val="0"/>
                      <w:marRight w:val="0"/>
                      <w:marTop w:val="0"/>
                      <w:marBottom w:val="0"/>
                      <w:divBdr>
                        <w:top w:val="none" w:sz="0" w:space="0" w:color="auto"/>
                        <w:left w:val="none" w:sz="0" w:space="0" w:color="auto"/>
                        <w:bottom w:val="none" w:sz="0" w:space="0" w:color="auto"/>
                        <w:right w:val="none" w:sz="0" w:space="0" w:color="auto"/>
                      </w:divBdr>
                      <w:divsChild>
                        <w:div w:id="1800342067">
                          <w:marLeft w:val="0"/>
                          <w:marRight w:val="0"/>
                          <w:marTop w:val="0"/>
                          <w:marBottom w:val="0"/>
                          <w:divBdr>
                            <w:top w:val="none" w:sz="0" w:space="0" w:color="auto"/>
                            <w:left w:val="none" w:sz="0" w:space="0" w:color="auto"/>
                            <w:bottom w:val="none" w:sz="0" w:space="0" w:color="auto"/>
                            <w:right w:val="none" w:sz="0" w:space="0" w:color="auto"/>
                          </w:divBdr>
                          <w:divsChild>
                            <w:div w:id="546141106">
                              <w:marLeft w:val="0"/>
                              <w:marRight w:val="240"/>
                              <w:marTop w:val="0"/>
                              <w:marBottom w:val="0"/>
                              <w:divBdr>
                                <w:top w:val="none" w:sz="0" w:space="0" w:color="auto"/>
                                <w:left w:val="none" w:sz="0" w:space="0" w:color="auto"/>
                                <w:bottom w:val="none" w:sz="0" w:space="0" w:color="auto"/>
                                <w:right w:val="none" w:sz="0" w:space="0" w:color="auto"/>
                              </w:divBdr>
                            </w:div>
                            <w:div w:id="216356386">
                              <w:marLeft w:val="0"/>
                              <w:marRight w:val="240"/>
                              <w:marTop w:val="0"/>
                              <w:marBottom w:val="0"/>
                              <w:divBdr>
                                <w:top w:val="none" w:sz="0" w:space="0" w:color="auto"/>
                                <w:left w:val="none" w:sz="0" w:space="0" w:color="auto"/>
                                <w:bottom w:val="none" w:sz="0" w:space="0" w:color="auto"/>
                                <w:right w:val="none" w:sz="0" w:space="0" w:color="auto"/>
                              </w:divBdr>
                              <w:divsChild>
                                <w:div w:id="660348980">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813957348">
                          <w:marLeft w:val="0"/>
                          <w:marRight w:val="0"/>
                          <w:marTop w:val="0"/>
                          <w:marBottom w:val="0"/>
                          <w:divBdr>
                            <w:top w:val="none" w:sz="0" w:space="0" w:color="auto"/>
                            <w:left w:val="none" w:sz="0" w:space="0" w:color="auto"/>
                            <w:bottom w:val="none" w:sz="0" w:space="0" w:color="auto"/>
                            <w:right w:val="none" w:sz="0" w:space="0" w:color="auto"/>
                          </w:divBdr>
                          <w:divsChild>
                            <w:div w:id="725183270">
                              <w:marLeft w:val="0"/>
                              <w:marRight w:val="240"/>
                              <w:marTop w:val="0"/>
                              <w:marBottom w:val="0"/>
                              <w:divBdr>
                                <w:top w:val="none" w:sz="0" w:space="0" w:color="auto"/>
                                <w:left w:val="none" w:sz="0" w:space="0" w:color="auto"/>
                                <w:bottom w:val="none" w:sz="0" w:space="0" w:color="auto"/>
                                <w:right w:val="none" w:sz="0" w:space="0" w:color="auto"/>
                              </w:divBdr>
                              <w:divsChild>
                                <w:div w:id="128689044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601192">
                  <w:marLeft w:val="0"/>
                  <w:marRight w:val="0"/>
                  <w:marTop w:val="0"/>
                  <w:marBottom w:val="0"/>
                  <w:divBdr>
                    <w:top w:val="none" w:sz="0" w:space="0" w:color="auto"/>
                    <w:left w:val="none" w:sz="0" w:space="0" w:color="auto"/>
                    <w:bottom w:val="none" w:sz="0" w:space="0" w:color="auto"/>
                    <w:right w:val="none" w:sz="0" w:space="0" w:color="auto"/>
                  </w:divBdr>
                  <w:divsChild>
                    <w:div w:id="2128618888">
                      <w:marLeft w:val="-15"/>
                      <w:marRight w:val="0"/>
                      <w:marTop w:val="0"/>
                      <w:marBottom w:val="0"/>
                      <w:divBdr>
                        <w:top w:val="none" w:sz="0" w:space="0" w:color="auto"/>
                        <w:left w:val="none" w:sz="0" w:space="0" w:color="auto"/>
                        <w:bottom w:val="none" w:sz="0" w:space="0" w:color="auto"/>
                        <w:right w:val="none" w:sz="0" w:space="0" w:color="auto"/>
                      </w:divBdr>
                    </w:div>
                  </w:divsChild>
                </w:div>
                <w:div w:id="426971908">
                  <w:marLeft w:val="0"/>
                  <w:marRight w:val="0"/>
                  <w:marTop w:val="0"/>
                  <w:marBottom w:val="0"/>
                  <w:divBdr>
                    <w:top w:val="none" w:sz="0" w:space="0" w:color="auto"/>
                    <w:left w:val="none" w:sz="0" w:space="0" w:color="auto"/>
                    <w:bottom w:val="none" w:sz="0" w:space="0" w:color="auto"/>
                    <w:right w:val="none" w:sz="0" w:space="0" w:color="auto"/>
                  </w:divBdr>
                  <w:divsChild>
                    <w:div w:id="395864672">
                      <w:marLeft w:val="240"/>
                      <w:marRight w:val="0"/>
                      <w:marTop w:val="0"/>
                      <w:marBottom w:val="0"/>
                      <w:divBdr>
                        <w:top w:val="none" w:sz="0" w:space="0" w:color="auto"/>
                        <w:left w:val="none" w:sz="0" w:space="0" w:color="auto"/>
                        <w:bottom w:val="none" w:sz="0" w:space="0" w:color="auto"/>
                        <w:right w:val="none" w:sz="0" w:space="0" w:color="auto"/>
                      </w:divBdr>
                      <w:divsChild>
                        <w:div w:id="186235476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237059">
          <w:marLeft w:val="0"/>
          <w:marRight w:val="0"/>
          <w:marTop w:val="0"/>
          <w:marBottom w:val="0"/>
          <w:divBdr>
            <w:top w:val="none" w:sz="0" w:space="0" w:color="auto"/>
            <w:left w:val="none" w:sz="0" w:space="0" w:color="auto"/>
            <w:bottom w:val="none" w:sz="0" w:space="0" w:color="auto"/>
            <w:right w:val="none" w:sz="0" w:space="0" w:color="auto"/>
          </w:divBdr>
          <w:divsChild>
            <w:div w:id="1005018645">
              <w:marLeft w:val="0"/>
              <w:marRight w:val="0"/>
              <w:marTop w:val="0"/>
              <w:marBottom w:val="0"/>
              <w:divBdr>
                <w:top w:val="none" w:sz="0" w:space="0" w:color="auto"/>
                <w:left w:val="none" w:sz="0" w:space="0" w:color="auto"/>
                <w:bottom w:val="none" w:sz="0" w:space="0" w:color="auto"/>
                <w:right w:val="none" w:sz="0" w:space="0" w:color="auto"/>
              </w:divBdr>
              <w:divsChild>
                <w:div w:id="1814828245">
                  <w:marLeft w:val="0"/>
                  <w:marRight w:val="0"/>
                  <w:marTop w:val="0"/>
                  <w:marBottom w:val="0"/>
                  <w:divBdr>
                    <w:top w:val="none" w:sz="0" w:space="0" w:color="auto"/>
                    <w:left w:val="none" w:sz="0" w:space="0" w:color="auto"/>
                    <w:bottom w:val="none" w:sz="0" w:space="0" w:color="auto"/>
                    <w:right w:val="none" w:sz="0" w:space="0" w:color="auto"/>
                  </w:divBdr>
                  <w:divsChild>
                    <w:div w:id="1242368343">
                      <w:marLeft w:val="0"/>
                      <w:marRight w:val="0"/>
                      <w:marTop w:val="0"/>
                      <w:marBottom w:val="0"/>
                      <w:divBdr>
                        <w:top w:val="none" w:sz="0" w:space="0" w:color="auto"/>
                        <w:left w:val="none" w:sz="0" w:space="0" w:color="auto"/>
                        <w:bottom w:val="none" w:sz="0" w:space="0" w:color="auto"/>
                        <w:right w:val="none" w:sz="0" w:space="0" w:color="auto"/>
                      </w:divBdr>
                      <w:divsChild>
                        <w:div w:id="1428766313">
                          <w:marLeft w:val="0"/>
                          <w:marRight w:val="0"/>
                          <w:marTop w:val="0"/>
                          <w:marBottom w:val="0"/>
                          <w:divBdr>
                            <w:top w:val="none" w:sz="0" w:space="0" w:color="auto"/>
                            <w:left w:val="none" w:sz="0" w:space="0" w:color="auto"/>
                            <w:bottom w:val="none" w:sz="0" w:space="0" w:color="auto"/>
                            <w:right w:val="none" w:sz="0" w:space="0" w:color="auto"/>
                          </w:divBdr>
                          <w:divsChild>
                            <w:div w:id="1680888109">
                              <w:marLeft w:val="0"/>
                              <w:marRight w:val="0"/>
                              <w:marTop w:val="0"/>
                              <w:marBottom w:val="0"/>
                              <w:divBdr>
                                <w:top w:val="none" w:sz="0" w:space="0" w:color="auto"/>
                                <w:left w:val="none" w:sz="0" w:space="0" w:color="auto"/>
                                <w:bottom w:val="none" w:sz="0" w:space="0" w:color="auto"/>
                                <w:right w:val="none" w:sz="0" w:space="0" w:color="auto"/>
                              </w:divBdr>
                              <w:divsChild>
                                <w:div w:id="1790856635">
                                  <w:marLeft w:val="0"/>
                                  <w:marRight w:val="450"/>
                                  <w:marTop w:val="0"/>
                                  <w:marBottom w:val="0"/>
                                  <w:divBdr>
                                    <w:top w:val="none" w:sz="0" w:space="0" w:color="auto"/>
                                    <w:left w:val="none" w:sz="0" w:space="0" w:color="auto"/>
                                    <w:bottom w:val="none" w:sz="0" w:space="0" w:color="auto"/>
                                    <w:right w:val="none" w:sz="0" w:space="0" w:color="auto"/>
                                  </w:divBdr>
                                  <w:divsChild>
                                    <w:div w:id="1283733918">
                                      <w:marLeft w:val="0"/>
                                      <w:marRight w:val="0"/>
                                      <w:marTop w:val="0"/>
                                      <w:marBottom w:val="0"/>
                                      <w:divBdr>
                                        <w:top w:val="none" w:sz="0" w:space="0" w:color="auto"/>
                                        <w:left w:val="none" w:sz="0" w:space="0" w:color="auto"/>
                                        <w:bottom w:val="none" w:sz="0" w:space="0" w:color="auto"/>
                                        <w:right w:val="none" w:sz="0" w:space="0" w:color="auto"/>
                                      </w:divBdr>
                                      <w:divsChild>
                                        <w:div w:id="282032066">
                                          <w:marLeft w:val="0"/>
                                          <w:marRight w:val="0"/>
                                          <w:marTop w:val="0"/>
                                          <w:marBottom w:val="0"/>
                                          <w:divBdr>
                                            <w:top w:val="none" w:sz="0" w:space="0" w:color="auto"/>
                                            <w:left w:val="none" w:sz="0" w:space="0" w:color="auto"/>
                                            <w:bottom w:val="none" w:sz="0" w:space="0" w:color="auto"/>
                                            <w:right w:val="none" w:sz="0" w:space="0" w:color="auto"/>
                                          </w:divBdr>
                                          <w:divsChild>
                                            <w:div w:id="1653874707">
                                              <w:marLeft w:val="0"/>
                                              <w:marRight w:val="0"/>
                                              <w:marTop w:val="0"/>
                                              <w:marBottom w:val="0"/>
                                              <w:divBdr>
                                                <w:top w:val="none" w:sz="0" w:space="0" w:color="auto"/>
                                                <w:left w:val="none" w:sz="0" w:space="0" w:color="auto"/>
                                                <w:bottom w:val="none" w:sz="0" w:space="0" w:color="auto"/>
                                                <w:right w:val="none" w:sz="0" w:space="0" w:color="auto"/>
                                              </w:divBdr>
                                              <w:divsChild>
                                                <w:div w:id="1219395578">
                                                  <w:marLeft w:val="0"/>
                                                  <w:marRight w:val="15"/>
                                                  <w:marTop w:val="0"/>
                                                  <w:marBottom w:val="0"/>
                                                  <w:divBdr>
                                                    <w:top w:val="none" w:sz="0" w:space="0" w:color="auto"/>
                                                    <w:left w:val="none" w:sz="0" w:space="0" w:color="auto"/>
                                                    <w:bottom w:val="none" w:sz="0" w:space="0" w:color="auto"/>
                                                    <w:right w:val="none" w:sz="0" w:space="0" w:color="auto"/>
                                                  </w:divBdr>
                                                </w:div>
                                                <w:div w:id="1463184365">
                                                  <w:marLeft w:val="0"/>
                                                  <w:marRight w:val="15"/>
                                                  <w:marTop w:val="0"/>
                                                  <w:marBottom w:val="0"/>
                                                  <w:divBdr>
                                                    <w:top w:val="none" w:sz="0" w:space="0" w:color="auto"/>
                                                    <w:left w:val="none" w:sz="0" w:space="0" w:color="auto"/>
                                                    <w:bottom w:val="none" w:sz="0" w:space="0" w:color="auto"/>
                                                    <w:right w:val="none" w:sz="0" w:space="0" w:color="auto"/>
                                                  </w:divBdr>
                                                </w:div>
                                                <w:div w:id="468941118">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607977510">
                                          <w:marLeft w:val="0"/>
                                          <w:marRight w:val="0"/>
                                          <w:marTop w:val="0"/>
                                          <w:marBottom w:val="0"/>
                                          <w:divBdr>
                                            <w:top w:val="none" w:sz="0" w:space="0" w:color="auto"/>
                                            <w:left w:val="none" w:sz="0" w:space="0" w:color="auto"/>
                                            <w:bottom w:val="none" w:sz="0" w:space="0" w:color="auto"/>
                                            <w:right w:val="none" w:sz="0" w:space="0" w:color="auto"/>
                                          </w:divBdr>
                                          <w:divsChild>
                                            <w:div w:id="137957528">
                                              <w:marLeft w:val="0"/>
                                              <w:marRight w:val="15"/>
                                              <w:marTop w:val="18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6311991">
      <w:bodyDiv w:val="1"/>
      <w:marLeft w:val="0"/>
      <w:marRight w:val="0"/>
      <w:marTop w:val="0"/>
      <w:marBottom w:val="0"/>
      <w:divBdr>
        <w:top w:val="none" w:sz="0" w:space="0" w:color="auto"/>
        <w:left w:val="none" w:sz="0" w:space="0" w:color="auto"/>
        <w:bottom w:val="none" w:sz="0" w:space="0" w:color="auto"/>
        <w:right w:val="none" w:sz="0" w:space="0" w:color="auto"/>
      </w:divBdr>
    </w:div>
    <w:div w:id="962660695">
      <w:bodyDiv w:val="1"/>
      <w:marLeft w:val="0"/>
      <w:marRight w:val="0"/>
      <w:marTop w:val="0"/>
      <w:marBottom w:val="0"/>
      <w:divBdr>
        <w:top w:val="none" w:sz="0" w:space="0" w:color="auto"/>
        <w:left w:val="none" w:sz="0" w:space="0" w:color="auto"/>
        <w:bottom w:val="none" w:sz="0" w:space="0" w:color="auto"/>
        <w:right w:val="none" w:sz="0" w:space="0" w:color="auto"/>
      </w:divBdr>
      <w:divsChild>
        <w:div w:id="1763524827">
          <w:marLeft w:val="480"/>
          <w:marRight w:val="0"/>
          <w:marTop w:val="0"/>
          <w:marBottom w:val="0"/>
          <w:divBdr>
            <w:top w:val="none" w:sz="0" w:space="0" w:color="auto"/>
            <w:left w:val="none" w:sz="0" w:space="0" w:color="auto"/>
            <w:bottom w:val="none" w:sz="0" w:space="0" w:color="auto"/>
            <w:right w:val="none" w:sz="0" w:space="0" w:color="auto"/>
          </w:divBdr>
        </w:div>
      </w:divsChild>
    </w:div>
    <w:div w:id="1300069255">
      <w:bodyDiv w:val="1"/>
      <w:marLeft w:val="0"/>
      <w:marRight w:val="0"/>
      <w:marTop w:val="0"/>
      <w:marBottom w:val="0"/>
      <w:divBdr>
        <w:top w:val="none" w:sz="0" w:space="0" w:color="auto"/>
        <w:left w:val="none" w:sz="0" w:space="0" w:color="auto"/>
        <w:bottom w:val="none" w:sz="0" w:space="0" w:color="auto"/>
        <w:right w:val="none" w:sz="0" w:space="0" w:color="auto"/>
      </w:divBdr>
    </w:div>
    <w:div w:id="1531524881">
      <w:bodyDiv w:val="1"/>
      <w:marLeft w:val="0"/>
      <w:marRight w:val="0"/>
      <w:marTop w:val="0"/>
      <w:marBottom w:val="0"/>
      <w:divBdr>
        <w:top w:val="none" w:sz="0" w:space="0" w:color="auto"/>
        <w:left w:val="none" w:sz="0" w:space="0" w:color="auto"/>
        <w:bottom w:val="none" w:sz="0" w:space="0" w:color="auto"/>
        <w:right w:val="none" w:sz="0" w:space="0" w:color="auto"/>
      </w:divBdr>
      <w:divsChild>
        <w:div w:id="1614285023">
          <w:marLeft w:val="0"/>
          <w:marRight w:val="0"/>
          <w:marTop w:val="0"/>
          <w:marBottom w:val="0"/>
          <w:divBdr>
            <w:top w:val="none" w:sz="0" w:space="0" w:color="auto"/>
            <w:left w:val="none" w:sz="0" w:space="0" w:color="auto"/>
            <w:bottom w:val="none" w:sz="0" w:space="0" w:color="auto"/>
            <w:right w:val="none" w:sz="0" w:space="0" w:color="auto"/>
          </w:divBdr>
          <w:divsChild>
            <w:div w:id="2044137052">
              <w:marLeft w:val="-6000"/>
              <w:marRight w:val="0"/>
              <w:marTop w:val="60"/>
              <w:marBottom w:val="0"/>
              <w:divBdr>
                <w:top w:val="none" w:sz="0" w:space="0" w:color="auto"/>
                <w:left w:val="none" w:sz="0" w:space="0" w:color="auto"/>
                <w:bottom w:val="single" w:sz="6" w:space="7" w:color="E5E5E5"/>
                <w:right w:val="none" w:sz="0" w:space="0" w:color="auto"/>
              </w:divBdr>
              <w:divsChild>
                <w:div w:id="1876850245">
                  <w:marLeft w:val="0"/>
                  <w:marRight w:val="0"/>
                  <w:marTop w:val="0"/>
                  <w:marBottom w:val="0"/>
                  <w:divBdr>
                    <w:top w:val="none" w:sz="0" w:space="0" w:color="auto"/>
                    <w:left w:val="none" w:sz="0" w:space="0" w:color="auto"/>
                    <w:bottom w:val="none" w:sz="0" w:space="0" w:color="auto"/>
                    <w:right w:val="none" w:sz="0" w:space="0" w:color="auto"/>
                  </w:divBdr>
                  <w:divsChild>
                    <w:div w:id="474372902">
                      <w:marLeft w:val="0"/>
                      <w:marRight w:val="0"/>
                      <w:marTop w:val="0"/>
                      <w:marBottom w:val="0"/>
                      <w:divBdr>
                        <w:top w:val="none" w:sz="0" w:space="0" w:color="auto"/>
                        <w:left w:val="none" w:sz="0" w:space="0" w:color="auto"/>
                        <w:bottom w:val="none" w:sz="0" w:space="0" w:color="auto"/>
                        <w:right w:val="none" w:sz="0" w:space="0" w:color="auto"/>
                      </w:divBdr>
                      <w:divsChild>
                        <w:div w:id="1141994662">
                          <w:marLeft w:val="0"/>
                          <w:marRight w:val="0"/>
                          <w:marTop w:val="0"/>
                          <w:marBottom w:val="0"/>
                          <w:divBdr>
                            <w:top w:val="none" w:sz="0" w:space="0" w:color="auto"/>
                            <w:left w:val="none" w:sz="0" w:space="0" w:color="auto"/>
                            <w:bottom w:val="none" w:sz="0" w:space="0" w:color="auto"/>
                            <w:right w:val="none" w:sz="0" w:space="0" w:color="auto"/>
                          </w:divBdr>
                          <w:divsChild>
                            <w:div w:id="1545412835">
                              <w:marLeft w:val="0"/>
                              <w:marRight w:val="240"/>
                              <w:marTop w:val="0"/>
                              <w:marBottom w:val="0"/>
                              <w:divBdr>
                                <w:top w:val="none" w:sz="0" w:space="0" w:color="auto"/>
                                <w:left w:val="none" w:sz="0" w:space="0" w:color="auto"/>
                                <w:bottom w:val="none" w:sz="0" w:space="0" w:color="auto"/>
                                <w:right w:val="none" w:sz="0" w:space="0" w:color="auto"/>
                              </w:divBdr>
                            </w:div>
                            <w:div w:id="1447698639">
                              <w:marLeft w:val="0"/>
                              <w:marRight w:val="240"/>
                              <w:marTop w:val="0"/>
                              <w:marBottom w:val="0"/>
                              <w:divBdr>
                                <w:top w:val="none" w:sz="0" w:space="0" w:color="auto"/>
                                <w:left w:val="none" w:sz="0" w:space="0" w:color="auto"/>
                                <w:bottom w:val="none" w:sz="0" w:space="0" w:color="auto"/>
                                <w:right w:val="none" w:sz="0" w:space="0" w:color="auto"/>
                              </w:divBdr>
                              <w:divsChild>
                                <w:div w:id="66389559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 w:id="1237741840">
                          <w:marLeft w:val="0"/>
                          <w:marRight w:val="0"/>
                          <w:marTop w:val="0"/>
                          <w:marBottom w:val="0"/>
                          <w:divBdr>
                            <w:top w:val="none" w:sz="0" w:space="0" w:color="auto"/>
                            <w:left w:val="none" w:sz="0" w:space="0" w:color="auto"/>
                            <w:bottom w:val="none" w:sz="0" w:space="0" w:color="auto"/>
                            <w:right w:val="none" w:sz="0" w:space="0" w:color="auto"/>
                          </w:divBdr>
                          <w:divsChild>
                            <w:div w:id="20741457">
                              <w:marLeft w:val="0"/>
                              <w:marRight w:val="240"/>
                              <w:marTop w:val="0"/>
                              <w:marBottom w:val="0"/>
                              <w:divBdr>
                                <w:top w:val="none" w:sz="0" w:space="0" w:color="auto"/>
                                <w:left w:val="none" w:sz="0" w:space="0" w:color="auto"/>
                                <w:bottom w:val="none" w:sz="0" w:space="0" w:color="auto"/>
                                <w:right w:val="none" w:sz="0" w:space="0" w:color="auto"/>
                              </w:divBdr>
                              <w:divsChild>
                                <w:div w:id="636497893">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334071">
                  <w:marLeft w:val="0"/>
                  <w:marRight w:val="0"/>
                  <w:marTop w:val="0"/>
                  <w:marBottom w:val="0"/>
                  <w:divBdr>
                    <w:top w:val="none" w:sz="0" w:space="0" w:color="auto"/>
                    <w:left w:val="none" w:sz="0" w:space="0" w:color="auto"/>
                    <w:bottom w:val="none" w:sz="0" w:space="0" w:color="auto"/>
                    <w:right w:val="none" w:sz="0" w:space="0" w:color="auto"/>
                  </w:divBdr>
                  <w:divsChild>
                    <w:div w:id="1938560648">
                      <w:marLeft w:val="-15"/>
                      <w:marRight w:val="0"/>
                      <w:marTop w:val="0"/>
                      <w:marBottom w:val="0"/>
                      <w:divBdr>
                        <w:top w:val="none" w:sz="0" w:space="0" w:color="auto"/>
                        <w:left w:val="none" w:sz="0" w:space="0" w:color="auto"/>
                        <w:bottom w:val="none" w:sz="0" w:space="0" w:color="auto"/>
                        <w:right w:val="none" w:sz="0" w:space="0" w:color="auto"/>
                      </w:divBdr>
                    </w:div>
                  </w:divsChild>
                </w:div>
                <w:div w:id="1367563334">
                  <w:marLeft w:val="0"/>
                  <w:marRight w:val="0"/>
                  <w:marTop w:val="0"/>
                  <w:marBottom w:val="0"/>
                  <w:divBdr>
                    <w:top w:val="none" w:sz="0" w:space="0" w:color="auto"/>
                    <w:left w:val="none" w:sz="0" w:space="0" w:color="auto"/>
                    <w:bottom w:val="none" w:sz="0" w:space="0" w:color="auto"/>
                    <w:right w:val="none" w:sz="0" w:space="0" w:color="auto"/>
                  </w:divBdr>
                  <w:divsChild>
                    <w:div w:id="607126163">
                      <w:marLeft w:val="240"/>
                      <w:marRight w:val="0"/>
                      <w:marTop w:val="0"/>
                      <w:marBottom w:val="0"/>
                      <w:divBdr>
                        <w:top w:val="none" w:sz="0" w:space="0" w:color="auto"/>
                        <w:left w:val="none" w:sz="0" w:space="0" w:color="auto"/>
                        <w:bottom w:val="none" w:sz="0" w:space="0" w:color="auto"/>
                        <w:right w:val="none" w:sz="0" w:space="0" w:color="auto"/>
                      </w:divBdr>
                      <w:divsChild>
                        <w:div w:id="1365210705">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906709">
          <w:marLeft w:val="0"/>
          <w:marRight w:val="0"/>
          <w:marTop w:val="0"/>
          <w:marBottom w:val="0"/>
          <w:divBdr>
            <w:top w:val="none" w:sz="0" w:space="0" w:color="auto"/>
            <w:left w:val="none" w:sz="0" w:space="0" w:color="auto"/>
            <w:bottom w:val="none" w:sz="0" w:space="0" w:color="auto"/>
            <w:right w:val="none" w:sz="0" w:space="0" w:color="auto"/>
          </w:divBdr>
          <w:divsChild>
            <w:div w:id="679233215">
              <w:marLeft w:val="0"/>
              <w:marRight w:val="0"/>
              <w:marTop w:val="0"/>
              <w:marBottom w:val="0"/>
              <w:divBdr>
                <w:top w:val="none" w:sz="0" w:space="0" w:color="auto"/>
                <w:left w:val="none" w:sz="0" w:space="0" w:color="auto"/>
                <w:bottom w:val="none" w:sz="0" w:space="0" w:color="auto"/>
                <w:right w:val="none" w:sz="0" w:space="0" w:color="auto"/>
              </w:divBdr>
              <w:divsChild>
                <w:div w:id="726341721">
                  <w:marLeft w:val="0"/>
                  <w:marRight w:val="0"/>
                  <w:marTop w:val="0"/>
                  <w:marBottom w:val="0"/>
                  <w:divBdr>
                    <w:top w:val="none" w:sz="0" w:space="0" w:color="auto"/>
                    <w:left w:val="none" w:sz="0" w:space="0" w:color="auto"/>
                    <w:bottom w:val="none" w:sz="0" w:space="0" w:color="auto"/>
                    <w:right w:val="none" w:sz="0" w:space="0" w:color="auto"/>
                  </w:divBdr>
                  <w:divsChild>
                    <w:div w:id="1410469610">
                      <w:marLeft w:val="0"/>
                      <w:marRight w:val="0"/>
                      <w:marTop w:val="0"/>
                      <w:marBottom w:val="0"/>
                      <w:divBdr>
                        <w:top w:val="none" w:sz="0" w:space="0" w:color="auto"/>
                        <w:left w:val="none" w:sz="0" w:space="0" w:color="auto"/>
                        <w:bottom w:val="none" w:sz="0" w:space="0" w:color="auto"/>
                        <w:right w:val="none" w:sz="0" w:space="0" w:color="auto"/>
                      </w:divBdr>
                      <w:divsChild>
                        <w:div w:id="1904557483">
                          <w:marLeft w:val="0"/>
                          <w:marRight w:val="0"/>
                          <w:marTop w:val="0"/>
                          <w:marBottom w:val="0"/>
                          <w:divBdr>
                            <w:top w:val="none" w:sz="0" w:space="0" w:color="auto"/>
                            <w:left w:val="none" w:sz="0" w:space="0" w:color="auto"/>
                            <w:bottom w:val="none" w:sz="0" w:space="0" w:color="auto"/>
                            <w:right w:val="none" w:sz="0" w:space="0" w:color="auto"/>
                          </w:divBdr>
                          <w:divsChild>
                            <w:div w:id="341520003">
                              <w:marLeft w:val="0"/>
                              <w:marRight w:val="0"/>
                              <w:marTop w:val="0"/>
                              <w:marBottom w:val="0"/>
                              <w:divBdr>
                                <w:top w:val="none" w:sz="0" w:space="0" w:color="auto"/>
                                <w:left w:val="none" w:sz="0" w:space="0" w:color="auto"/>
                                <w:bottom w:val="none" w:sz="0" w:space="0" w:color="auto"/>
                                <w:right w:val="none" w:sz="0" w:space="0" w:color="auto"/>
                              </w:divBdr>
                              <w:divsChild>
                                <w:div w:id="31350921">
                                  <w:marLeft w:val="0"/>
                                  <w:marRight w:val="450"/>
                                  <w:marTop w:val="0"/>
                                  <w:marBottom w:val="0"/>
                                  <w:divBdr>
                                    <w:top w:val="none" w:sz="0" w:space="0" w:color="auto"/>
                                    <w:left w:val="none" w:sz="0" w:space="0" w:color="auto"/>
                                    <w:bottom w:val="none" w:sz="0" w:space="0" w:color="auto"/>
                                    <w:right w:val="none" w:sz="0" w:space="0" w:color="auto"/>
                                  </w:divBdr>
                                  <w:divsChild>
                                    <w:div w:id="1448233419">
                                      <w:marLeft w:val="0"/>
                                      <w:marRight w:val="0"/>
                                      <w:marTop w:val="0"/>
                                      <w:marBottom w:val="0"/>
                                      <w:divBdr>
                                        <w:top w:val="none" w:sz="0" w:space="0" w:color="auto"/>
                                        <w:left w:val="none" w:sz="0" w:space="0" w:color="auto"/>
                                        <w:bottom w:val="none" w:sz="0" w:space="0" w:color="auto"/>
                                        <w:right w:val="none" w:sz="0" w:space="0" w:color="auto"/>
                                      </w:divBdr>
                                      <w:divsChild>
                                        <w:div w:id="1101873978">
                                          <w:marLeft w:val="0"/>
                                          <w:marRight w:val="0"/>
                                          <w:marTop w:val="0"/>
                                          <w:marBottom w:val="0"/>
                                          <w:divBdr>
                                            <w:top w:val="none" w:sz="0" w:space="0" w:color="auto"/>
                                            <w:left w:val="none" w:sz="0" w:space="0" w:color="auto"/>
                                            <w:bottom w:val="none" w:sz="0" w:space="0" w:color="auto"/>
                                            <w:right w:val="none" w:sz="0" w:space="0" w:color="auto"/>
                                          </w:divBdr>
                                          <w:divsChild>
                                            <w:div w:id="31538165">
                                              <w:marLeft w:val="0"/>
                                              <w:marRight w:val="0"/>
                                              <w:marTop w:val="0"/>
                                              <w:marBottom w:val="0"/>
                                              <w:divBdr>
                                                <w:top w:val="none" w:sz="0" w:space="0" w:color="auto"/>
                                                <w:left w:val="none" w:sz="0" w:space="0" w:color="auto"/>
                                                <w:bottom w:val="none" w:sz="0" w:space="0" w:color="auto"/>
                                                <w:right w:val="none" w:sz="0" w:space="0" w:color="auto"/>
                                              </w:divBdr>
                                              <w:divsChild>
                                                <w:div w:id="1306814415">
                                                  <w:marLeft w:val="0"/>
                                                  <w:marRight w:val="15"/>
                                                  <w:marTop w:val="0"/>
                                                  <w:marBottom w:val="0"/>
                                                  <w:divBdr>
                                                    <w:top w:val="none" w:sz="0" w:space="0" w:color="auto"/>
                                                    <w:left w:val="none" w:sz="0" w:space="0" w:color="auto"/>
                                                    <w:bottom w:val="none" w:sz="0" w:space="0" w:color="auto"/>
                                                    <w:right w:val="none" w:sz="0" w:space="0" w:color="auto"/>
                                                  </w:divBdr>
                                                </w:div>
                                                <w:div w:id="72164700">
                                                  <w:marLeft w:val="0"/>
                                                  <w:marRight w:val="15"/>
                                                  <w:marTop w:val="0"/>
                                                  <w:marBottom w:val="0"/>
                                                  <w:divBdr>
                                                    <w:top w:val="none" w:sz="0" w:space="0" w:color="auto"/>
                                                    <w:left w:val="none" w:sz="0" w:space="0" w:color="auto"/>
                                                    <w:bottom w:val="none" w:sz="0" w:space="0" w:color="auto"/>
                                                    <w:right w:val="none" w:sz="0" w:space="0" w:color="auto"/>
                                                  </w:divBdr>
                                                </w:div>
                                                <w:div w:id="1500577875">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1645963243">
                                          <w:marLeft w:val="0"/>
                                          <w:marRight w:val="0"/>
                                          <w:marTop w:val="0"/>
                                          <w:marBottom w:val="0"/>
                                          <w:divBdr>
                                            <w:top w:val="none" w:sz="0" w:space="0" w:color="auto"/>
                                            <w:left w:val="none" w:sz="0" w:space="0" w:color="auto"/>
                                            <w:bottom w:val="none" w:sz="0" w:space="0" w:color="auto"/>
                                            <w:right w:val="none" w:sz="0" w:space="0" w:color="auto"/>
                                          </w:divBdr>
                                          <w:divsChild>
                                            <w:div w:id="663706553">
                                              <w:marLeft w:val="0"/>
                                              <w:marRight w:val="15"/>
                                              <w:marTop w:val="18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08169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hyperlink" Target="http://www.eisneramper.com/expense-fraud-1115.aspx" TargetMode="External"/><Relationship Id="rId21" Type="http://schemas.openxmlformats.org/officeDocument/2006/relationships/fontTable" Target="fontTable.xml"/><Relationship Id="rId22" Type="http://schemas.openxmlformats.org/officeDocument/2006/relationships/glossaryDocument" Target="glossary/document.xml"/><Relationship Id="rId23"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hyperlink" Target="http://www.accountingweb.com/practice/practice-excellence/how-to-battle-expense-report-fraud" TargetMode="External"/><Relationship Id="rId16" Type="http://schemas.openxmlformats.org/officeDocument/2006/relationships/hyperlink" Target="http://accounting-financial-tax.com/2012/06/differentiating-financial-auditors-fraud-auditors-forensic-accountants/" TargetMode="External"/><Relationship Id="rId17" Type="http://schemas.openxmlformats.org/officeDocument/2006/relationships/hyperlink" Target="http://www.acfe.com/fraud-examiner.aspx?id=4294979665" TargetMode="External"/><Relationship Id="rId18" Type="http://schemas.openxmlformats.org/officeDocument/2006/relationships/hyperlink" Target="https://daf.csulb.edu/offices/univ_svcs/internalauditing/audits.html" TargetMode="External"/><Relationship Id="rId19" Type="http://schemas.openxmlformats.org/officeDocument/2006/relationships/hyperlink" Target="http://www.bolconline.co.uk/student/dashbord.php"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F53463E2FD95847BC4DAEB95541DE02"/>
        <w:category>
          <w:name w:val="General"/>
          <w:gallery w:val="placeholder"/>
        </w:category>
        <w:types>
          <w:type w:val="bbPlcHdr"/>
        </w:types>
        <w:behaviors>
          <w:behavior w:val="content"/>
        </w:behaviors>
        <w:guid w:val="{69C563EF-46DE-5845-9AE5-5DD943D8F502}"/>
      </w:docPartPr>
      <w:docPartBody>
        <w:p w:rsidR="00F334B8" w:rsidRDefault="00444E57" w:rsidP="00444E57">
          <w:pPr>
            <w:pStyle w:val="3F53463E2FD95847BC4DAEB95541DE02"/>
          </w:pPr>
          <w:r>
            <w:t>[Type text]</w:t>
          </w:r>
        </w:p>
      </w:docPartBody>
    </w:docPart>
    <w:docPart>
      <w:docPartPr>
        <w:name w:val="0F3D09305FB86944887C07ED5BEE6C3A"/>
        <w:category>
          <w:name w:val="General"/>
          <w:gallery w:val="placeholder"/>
        </w:category>
        <w:types>
          <w:type w:val="bbPlcHdr"/>
        </w:types>
        <w:behaviors>
          <w:behavior w:val="content"/>
        </w:behaviors>
        <w:guid w:val="{BF83C098-6CBC-004D-8C9F-09892B7CB764}"/>
      </w:docPartPr>
      <w:docPartBody>
        <w:p w:rsidR="00F334B8" w:rsidRDefault="00444E57" w:rsidP="00444E57">
          <w:pPr>
            <w:pStyle w:val="0F3D09305FB86944887C07ED5BEE6C3A"/>
          </w:pPr>
          <w:r>
            <w:t>[Type text]</w:t>
          </w:r>
        </w:p>
      </w:docPartBody>
    </w:docPart>
    <w:docPart>
      <w:docPartPr>
        <w:name w:val="60541CB7B4924545BEC06AA9B5962F07"/>
        <w:category>
          <w:name w:val="General"/>
          <w:gallery w:val="placeholder"/>
        </w:category>
        <w:types>
          <w:type w:val="bbPlcHdr"/>
        </w:types>
        <w:behaviors>
          <w:behavior w:val="content"/>
        </w:behaviors>
        <w:guid w:val="{02322B13-8FB7-CB41-842D-DFA0528111FC}"/>
      </w:docPartPr>
      <w:docPartBody>
        <w:p w:rsidR="00F334B8" w:rsidRDefault="00444E57" w:rsidP="00444E57">
          <w:pPr>
            <w:pStyle w:val="60541CB7B4924545BEC06AA9B5962F0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4E57"/>
    <w:rsid w:val="00267D97"/>
    <w:rsid w:val="00403D90"/>
    <w:rsid w:val="00444E57"/>
    <w:rsid w:val="0046142D"/>
    <w:rsid w:val="00642F56"/>
    <w:rsid w:val="00671603"/>
    <w:rsid w:val="0099080D"/>
    <w:rsid w:val="00A7552D"/>
    <w:rsid w:val="00AC4B67"/>
    <w:rsid w:val="00BC163A"/>
    <w:rsid w:val="00C901B6"/>
    <w:rsid w:val="00E917B7"/>
    <w:rsid w:val="00F334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E2325BA590324585435F10D9B0B976">
    <w:name w:val="D3E2325BA590324585435F10D9B0B976"/>
    <w:rsid w:val="00444E57"/>
  </w:style>
  <w:style w:type="paragraph" w:customStyle="1" w:styleId="FAB27653E09EF64986501ABAFE8960D6">
    <w:name w:val="FAB27653E09EF64986501ABAFE8960D6"/>
    <w:rsid w:val="00444E57"/>
  </w:style>
  <w:style w:type="paragraph" w:customStyle="1" w:styleId="8057601511F98849933A13E3F7951185">
    <w:name w:val="8057601511F98849933A13E3F7951185"/>
    <w:rsid w:val="00444E57"/>
  </w:style>
  <w:style w:type="paragraph" w:customStyle="1" w:styleId="432C926955A4A247805747BDBC383B7B">
    <w:name w:val="432C926955A4A247805747BDBC383B7B"/>
    <w:rsid w:val="00444E57"/>
  </w:style>
  <w:style w:type="paragraph" w:customStyle="1" w:styleId="2AF0469BD7A63E469D860D134AE4A2E4">
    <w:name w:val="2AF0469BD7A63E469D860D134AE4A2E4"/>
    <w:rsid w:val="00444E57"/>
  </w:style>
  <w:style w:type="paragraph" w:customStyle="1" w:styleId="6EFCAEF71C4DDC40A3AA943A054E6CD5">
    <w:name w:val="6EFCAEF71C4DDC40A3AA943A054E6CD5"/>
    <w:rsid w:val="00444E57"/>
  </w:style>
  <w:style w:type="paragraph" w:customStyle="1" w:styleId="3F53463E2FD95847BC4DAEB95541DE02">
    <w:name w:val="3F53463E2FD95847BC4DAEB95541DE02"/>
    <w:rsid w:val="00444E57"/>
  </w:style>
  <w:style w:type="paragraph" w:customStyle="1" w:styleId="0F3D09305FB86944887C07ED5BEE6C3A">
    <w:name w:val="0F3D09305FB86944887C07ED5BEE6C3A"/>
    <w:rsid w:val="00444E57"/>
  </w:style>
  <w:style w:type="paragraph" w:customStyle="1" w:styleId="60541CB7B4924545BEC06AA9B5962F07">
    <w:name w:val="60541CB7B4924545BEC06AA9B5962F07"/>
    <w:rsid w:val="00444E57"/>
  </w:style>
  <w:style w:type="paragraph" w:customStyle="1" w:styleId="8EFF3AA7B04A72419430466EEDE34853">
    <w:name w:val="8EFF3AA7B04A72419430466EEDE34853"/>
    <w:rsid w:val="00444E57"/>
  </w:style>
  <w:style w:type="paragraph" w:customStyle="1" w:styleId="C07B3C632868B2418CDBCD01FFE03BFD">
    <w:name w:val="C07B3C632868B2418CDBCD01FFE03BFD"/>
    <w:rsid w:val="00444E57"/>
  </w:style>
  <w:style w:type="paragraph" w:customStyle="1" w:styleId="F2BEF62FF7289A43B85D88B12BB29D18">
    <w:name w:val="F2BEF62FF7289A43B85D88B12BB29D18"/>
    <w:rsid w:val="00444E57"/>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E2325BA590324585435F10D9B0B976">
    <w:name w:val="D3E2325BA590324585435F10D9B0B976"/>
    <w:rsid w:val="00444E57"/>
  </w:style>
  <w:style w:type="paragraph" w:customStyle="1" w:styleId="FAB27653E09EF64986501ABAFE8960D6">
    <w:name w:val="FAB27653E09EF64986501ABAFE8960D6"/>
    <w:rsid w:val="00444E57"/>
  </w:style>
  <w:style w:type="paragraph" w:customStyle="1" w:styleId="8057601511F98849933A13E3F7951185">
    <w:name w:val="8057601511F98849933A13E3F7951185"/>
    <w:rsid w:val="00444E57"/>
  </w:style>
  <w:style w:type="paragraph" w:customStyle="1" w:styleId="432C926955A4A247805747BDBC383B7B">
    <w:name w:val="432C926955A4A247805747BDBC383B7B"/>
    <w:rsid w:val="00444E57"/>
  </w:style>
  <w:style w:type="paragraph" w:customStyle="1" w:styleId="2AF0469BD7A63E469D860D134AE4A2E4">
    <w:name w:val="2AF0469BD7A63E469D860D134AE4A2E4"/>
    <w:rsid w:val="00444E57"/>
  </w:style>
  <w:style w:type="paragraph" w:customStyle="1" w:styleId="6EFCAEF71C4DDC40A3AA943A054E6CD5">
    <w:name w:val="6EFCAEF71C4DDC40A3AA943A054E6CD5"/>
    <w:rsid w:val="00444E57"/>
  </w:style>
  <w:style w:type="paragraph" w:customStyle="1" w:styleId="3F53463E2FD95847BC4DAEB95541DE02">
    <w:name w:val="3F53463E2FD95847BC4DAEB95541DE02"/>
    <w:rsid w:val="00444E57"/>
  </w:style>
  <w:style w:type="paragraph" w:customStyle="1" w:styleId="0F3D09305FB86944887C07ED5BEE6C3A">
    <w:name w:val="0F3D09305FB86944887C07ED5BEE6C3A"/>
    <w:rsid w:val="00444E57"/>
  </w:style>
  <w:style w:type="paragraph" w:customStyle="1" w:styleId="60541CB7B4924545BEC06AA9B5962F07">
    <w:name w:val="60541CB7B4924545BEC06AA9B5962F07"/>
    <w:rsid w:val="00444E57"/>
  </w:style>
  <w:style w:type="paragraph" w:customStyle="1" w:styleId="8EFF3AA7B04A72419430466EEDE34853">
    <w:name w:val="8EFF3AA7B04A72419430466EEDE34853"/>
    <w:rsid w:val="00444E57"/>
  </w:style>
  <w:style w:type="paragraph" w:customStyle="1" w:styleId="C07B3C632868B2418CDBCD01FFE03BFD">
    <w:name w:val="C07B3C632868B2418CDBCD01FFE03BFD"/>
    <w:rsid w:val="00444E57"/>
  </w:style>
  <w:style w:type="paragraph" w:customStyle="1" w:styleId="F2BEF62FF7289A43B85D88B12BB29D18">
    <w:name w:val="F2BEF62FF7289A43B85D88B12BB29D18"/>
    <w:rsid w:val="00444E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C296D-1F1B-194F-84DC-EFA45FAF6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10</Pages>
  <Words>2625</Words>
  <Characters>14967</Characters>
  <Application>Microsoft Macintosh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Kristinka Sopkova</cp:lastModifiedBy>
  <cp:revision>42</cp:revision>
  <dcterms:created xsi:type="dcterms:W3CDTF">2016-09-05T15:55:00Z</dcterms:created>
  <dcterms:modified xsi:type="dcterms:W3CDTF">2016-09-05T18:08:00Z</dcterms:modified>
</cp:coreProperties>
</file>