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480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Roman Matika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9C5">
            <w:pPr>
              <w:pStyle w:val="Default"/>
              <w:rPr>
                <w:rFonts w:asciiTheme="minorHAnsi" w:hAnsiTheme="minorHAnsi"/>
              </w:rPr>
            </w:pPr>
            <w:r>
              <w:rPr>
                <w:rFonts w:asciiTheme="minorHAnsi" w:hAnsiTheme="minorHAnsi"/>
              </w:rPr>
              <w:t>2536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3292">
            <w:r>
              <w:t># 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090648" w:rsidRDefault="00CC2FB3" w:rsidP="00090648">
            <w:pPr>
              <w:shd w:val="clear" w:color="auto" w:fill="FFFFFF"/>
              <w:spacing w:after="120"/>
              <w:rPr>
                <w:rFonts w:ascii="Arial" w:hAnsi="Arial" w:cs="Arial"/>
                <w:bCs/>
                <w:sz w:val="20"/>
                <w:szCs w:val="20"/>
              </w:rPr>
            </w:pPr>
            <w:r w:rsidRPr="00090648">
              <w:rPr>
                <w:rFonts w:ascii="Arial" w:hAnsi="Arial" w:cs="Arial"/>
                <w:bCs/>
                <w:sz w:val="20"/>
                <w:szCs w:val="20"/>
              </w:rPr>
              <w:t>Please insert your completed assignment</w:t>
            </w:r>
            <w:r w:rsidR="002F779F" w:rsidRPr="00090648">
              <w:rPr>
                <w:rFonts w:ascii="Arial" w:hAnsi="Arial" w:cs="Arial"/>
                <w:bCs/>
                <w:sz w:val="20"/>
                <w:szCs w:val="20"/>
              </w:rPr>
              <w:t xml:space="preserve"> ( in word format) </w:t>
            </w:r>
            <w:r w:rsidRPr="00090648">
              <w:rPr>
                <w:rFonts w:ascii="Arial" w:hAnsi="Arial" w:cs="Arial"/>
                <w:bCs/>
                <w:sz w:val="20"/>
                <w:szCs w:val="20"/>
              </w:rPr>
              <w:t xml:space="preserve"> here:</w:t>
            </w:r>
          </w:p>
          <w:p w:rsidR="00BA7004" w:rsidRPr="00090648" w:rsidRDefault="00BA7004" w:rsidP="00090648">
            <w:pPr>
              <w:shd w:val="clear" w:color="auto" w:fill="FFFFFF"/>
              <w:spacing w:after="120"/>
              <w:rPr>
                <w:rFonts w:ascii="Arial" w:hAnsi="Arial" w:cs="Arial"/>
                <w:bCs/>
                <w:sz w:val="20"/>
                <w:szCs w:val="20"/>
              </w:rPr>
            </w:pPr>
          </w:p>
          <w:p w:rsidR="00BA7004" w:rsidRPr="00E951E5" w:rsidRDefault="00BA7004" w:rsidP="00E951E5">
            <w:pPr>
              <w:shd w:val="clear" w:color="auto" w:fill="FFFFFF"/>
              <w:jc w:val="right"/>
              <w:rPr>
                <w:rFonts w:ascii="Arial" w:hAnsi="Arial" w:cs="Arial"/>
                <w:bCs/>
                <w:sz w:val="24"/>
                <w:szCs w:val="24"/>
              </w:rPr>
            </w:pPr>
            <w:r w:rsidRPr="00E951E5">
              <w:rPr>
                <w:rFonts w:ascii="Arial" w:hAnsi="Arial" w:cs="Arial"/>
                <w:bCs/>
                <w:sz w:val="24"/>
                <w:szCs w:val="24"/>
              </w:rPr>
              <w:t>Name: Roman Matika</w:t>
            </w:r>
          </w:p>
          <w:p w:rsidR="00BA7004" w:rsidRPr="00E951E5" w:rsidRDefault="00BA7004" w:rsidP="00E951E5">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BA7004" w:rsidRPr="00E951E5" w:rsidRDefault="005D3292" w:rsidP="00E951E5">
            <w:pPr>
              <w:shd w:val="clear" w:color="auto" w:fill="FFFFFF"/>
              <w:jc w:val="right"/>
              <w:rPr>
                <w:rFonts w:ascii="Arial" w:hAnsi="Arial" w:cs="Arial"/>
                <w:bCs/>
                <w:sz w:val="24"/>
                <w:szCs w:val="24"/>
              </w:rPr>
            </w:pPr>
            <w:r>
              <w:rPr>
                <w:rFonts w:ascii="Arial" w:hAnsi="Arial" w:cs="Arial"/>
                <w:bCs/>
                <w:sz w:val="24"/>
                <w:szCs w:val="24"/>
              </w:rPr>
              <w:t>Assignment No.:  11</w:t>
            </w:r>
            <w:r w:rsidR="00BA7004" w:rsidRPr="00E951E5">
              <w:rPr>
                <w:rFonts w:ascii="Arial" w:hAnsi="Arial" w:cs="Arial"/>
                <w:bCs/>
                <w:sz w:val="24"/>
                <w:szCs w:val="24"/>
              </w:rPr>
              <w:t xml:space="preserve"> </w:t>
            </w:r>
          </w:p>
          <w:p w:rsidR="00BA7004" w:rsidRDefault="00335210" w:rsidP="00E951E5">
            <w:pPr>
              <w:shd w:val="clear" w:color="auto" w:fill="FFFFFF"/>
              <w:jc w:val="right"/>
              <w:rPr>
                <w:rFonts w:ascii="Arial" w:hAnsi="Arial" w:cs="Arial"/>
                <w:bCs/>
                <w:sz w:val="24"/>
                <w:szCs w:val="24"/>
              </w:rPr>
            </w:pPr>
            <w:r w:rsidRPr="00E951E5">
              <w:rPr>
                <w:rFonts w:ascii="Arial" w:hAnsi="Arial" w:cs="Arial"/>
                <w:bCs/>
                <w:sz w:val="24"/>
                <w:szCs w:val="24"/>
              </w:rPr>
              <w:t>Page No. 1/</w:t>
            </w:r>
            <w:r w:rsidR="006C0FF7">
              <w:rPr>
                <w:rFonts w:ascii="Arial" w:hAnsi="Arial" w:cs="Arial"/>
                <w:bCs/>
                <w:sz w:val="24"/>
                <w:szCs w:val="24"/>
              </w:rPr>
              <w:t>4</w:t>
            </w:r>
            <w:bookmarkStart w:id="0" w:name="_GoBack"/>
            <w:bookmarkEnd w:id="0"/>
          </w:p>
          <w:p w:rsidR="009B4DDA" w:rsidRPr="00E951E5" w:rsidRDefault="009B4DDA" w:rsidP="005D3292">
            <w:pPr>
              <w:shd w:val="clear" w:color="auto" w:fill="FFFFFF"/>
              <w:jc w:val="right"/>
              <w:rPr>
                <w:rFonts w:ascii="Arial" w:hAnsi="Arial" w:cs="Arial"/>
                <w:bCs/>
                <w:sz w:val="24"/>
                <w:szCs w:val="24"/>
              </w:rPr>
            </w:pPr>
          </w:p>
          <w:p w:rsidR="005D3292" w:rsidRDefault="00C371D7" w:rsidP="005D3292">
            <w:pPr>
              <w:shd w:val="clear" w:color="auto" w:fill="FFFFFF"/>
              <w:rPr>
                <w:rFonts w:ascii="Arial" w:hAnsi="Arial" w:cs="Arial"/>
                <w:bCs/>
                <w:sz w:val="20"/>
                <w:szCs w:val="20"/>
              </w:rPr>
            </w:pPr>
            <w:r>
              <w:rPr>
                <w:rFonts w:ascii="Arial" w:hAnsi="Arial" w:cs="Arial"/>
                <w:bCs/>
                <w:sz w:val="20"/>
                <w:szCs w:val="20"/>
              </w:rPr>
              <w:t>1.i)</w:t>
            </w:r>
            <w:r w:rsidR="00AE15EF" w:rsidRPr="007544DB">
              <w:rPr>
                <w:rFonts w:ascii="Arial" w:hAnsi="Arial" w:cs="Arial"/>
                <w:bCs/>
                <w:sz w:val="20"/>
                <w:szCs w:val="20"/>
              </w:rPr>
              <w:t xml:space="preserve"> </w:t>
            </w:r>
            <w:r w:rsidR="005D3292">
              <w:rPr>
                <w:rFonts w:ascii="Arial" w:hAnsi="Arial" w:cs="Arial"/>
                <w:bCs/>
                <w:sz w:val="20"/>
                <w:szCs w:val="20"/>
              </w:rPr>
              <w:t xml:space="preserve">Processes involved in project risk management are: </w:t>
            </w:r>
          </w:p>
          <w:p w:rsidR="005D3292" w:rsidRDefault="005D3292" w:rsidP="005D3292">
            <w:pPr>
              <w:shd w:val="clear" w:color="auto" w:fill="FFFFFF"/>
              <w:rPr>
                <w:rFonts w:ascii="Arial" w:hAnsi="Arial" w:cs="Arial"/>
                <w:bCs/>
                <w:sz w:val="20"/>
                <w:szCs w:val="20"/>
              </w:rPr>
            </w:pPr>
            <w:r>
              <w:rPr>
                <w:rFonts w:ascii="Arial" w:hAnsi="Arial" w:cs="Arial"/>
                <w:bCs/>
                <w:sz w:val="20"/>
                <w:szCs w:val="20"/>
              </w:rPr>
              <w:t xml:space="preserve">- Plan Risk Management: Process of defining how to conduct risk management activities for a project. </w:t>
            </w:r>
          </w:p>
          <w:p w:rsidR="005D3292" w:rsidRDefault="005D3292" w:rsidP="005D3292">
            <w:pPr>
              <w:shd w:val="clear" w:color="auto" w:fill="FFFFFF"/>
              <w:rPr>
                <w:rFonts w:ascii="Arial" w:hAnsi="Arial" w:cs="Arial"/>
                <w:bCs/>
                <w:sz w:val="20"/>
                <w:szCs w:val="20"/>
              </w:rPr>
            </w:pPr>
            <w:r>
              <w:rPr>
                <w:rFonts w:ascii="Arial" w:hAnsi="Arial" w:cs="Arial"/>
                <w:bCs/>
                <w:sz w:val="20"/>
                <w:szCs w:val="20"/>
              </w:rPr>
              <w:t>- Identify Risks: Process of determining which risks may affect the project and documenting their characteristics.</w:t>
            </w:r>
          </w:p>
          <w:p w:rsidR="005D3292" w:rsidRDefault="005D3292" w:rsidP="005D3292">
            <w:pPr>
              <w:shd w:val="clear" w:color="auto" w:fill="FFFFFF"/>
              <w:rPr>
                <w:rFonts w:ascii="Arial" w:hAnsi="Arial" w:cs="Arial"/>
                <w:bCs/>
                <w:sz w:val="20"/>
                <w:szCs w:val="20"/>
              </w:rPr>
            </w:pPr>
            <w:r>
              <w:rPr>
                <w:rFonts w:ascii="Arial" w:hAnsi="Arial" w:cs="Arial"/>
                <w:bCs/>
                <w:sz w:val="20"/>
                <w:szCs w:val="20"/>
              </w:rPr>
              <w:t xml:space="preserve">- Perform qualitative Risk Analysis: Process of prioritizing risks for further analysis or action by assessing and combining their probability of occurrence and impact. </w:t>
            </w:r>
          </w:p>
          <w:p w:rsidR="005D3292" w:rsidRDefault="005D3292" w:rsidP="005D3292">
            <w:pPr>
              <w:shd w:val="clear" w:color="auto" w:fill="FFFFFF"/>
              <w:rPr>
                <w:rFonts w:ascii="Arial" w:hAnsi="Arial" w:cs="Arial"/>
                <w:bCs/>
                <w:sz w:val="20"/>
                <w:szCs w:val="20"/>
              </w:rPr>
            </w:pPr>
            <w:r>
              <w:rPr>
                <w:rFonts w:ascii="Arial" w:hAnsi="Arial" w:cs="Arial"/>
                <w:bCs/>
                <w:sz w:val="20"/>
                <w:szCs w:val="20"/>
              </w:rPr>
              <w:t xml:space="preserve">-Perform </w:t>
            </w:r>
            <w:r w:rsidR="00C451BB">
              <w:rPr>
                <w:rFonts w:ascii="Arial" w:hAnsi="Arial" w:cs="Arial"/>
                <w:bCs/>
                <w:sz w:val="20"/>
                <w:szCs w:val="20"/>
              </w:rPr>
              <w:t>Quantitative</w:t>
            </w:r>
            <w:r>
              <w:rPr>
                <w:rFonts w:ascii="Arial" w:hAnsi="Arial" w:cs="Arial"/>
                <w:bCs/>
                <w:sz w:val="20"/>
                <w:szCs w:val="20"/>
              </w:rPr>
              <w:t xml:space="preserve"> Risk analysis: Process of numerically analyzing the effect of identified risks on overall project objectives. </w:t>
            </w:r>
          </w:p>
          <w:p w:rsidR="005D3292" w:rsidRDefault="005D3292" w:rsidP="005D3292">
            <w:pPr>
              <w:shd w:val="clear" w:color="auto" w:fill="FFFFFF"/>
              <w:rPr>
                <w:rFonts w:ascii="Arial" w:hAnsi="Arial" w:cs="Arial"/>
                <w:bCs/>
                <w:sz w:val="20"/>
                <w:szCs w:val="20"/>
              </w:rPr>
            </w:pPr>
            <w:r>
              <w:rPr>
                <w:rFonts w:ascii="Arial" w:hAnsi="Arial" w:cs="Arial"/>
                <w:bCs/>
                <w:sz w:val="20"/>
                <w:szCs w:val="20"/>
              </w:rPr>
              <w:t xml:space="preserve">- Plan Risk Responses: Process of developing options and actions to enhance opportunities and to reduce threats to project objectives. </w:t>
            </w:r>
          </w:p>
          <w:p w:rsidR="00C451BB" w:rsidRDefault="005D3292" w:rsidP="005D3292">
            <w:pPr>
              <w:shd w:val="clear" w:color="auto" w:fill="FFFFFF"/>
              <w:rPr>
                <w:rFonts w:ascii="Arial" w:hAnsi="Arial" w:cs="Arial"/>
                <w:bCs/>
                <w:sz w:val="20"/>
                <w:szCs w:val="20"/>
              </w:rPr>
            </w:pPr>
            <w:r>
              <w:rPr>
                <w:rFonts w:ascii="Arial" w:hAnsi="Arial" w:cs="Arial"/>
                <w:bCs/>
                <w:sz w:val="20"/>
                <w:szCs w:val="20"/>
              </w:rPr>
              <w:t xml:space="preserve">- Control Risks: Process of implementing risk response plans, tracking identified risks, monitoring residual risks, identifying new risks, and evaluating risk process effectiveness </w:t>
            </w:r>
            <w:r w:rsidR="00C451BB">
              <w:rPr>
                <w:rFonts w:ascii="Arial" w:hAnsi="Arial" w:cs="Arial"/>
                <w:bCs/>
                <w:sz w:val="20"/>
                <w:szCs w:val="20"/>
              </w:rPr>
              <w:t xml:space="preserve">throughout the project. </w:t>
            </w:r>
          </w:p>
          <w:p w:rsidR="00C451BB" w:rsidRDefault="00C451BB" w:rsidP="005D3292">
            <w:pPr>
              <w:shd w:val="clear" w:color="auto" w:fill="FFFFFF"/>
              <w:rPr>
                <w:rFonts w:ascii="Arial" w:hAnsi="Arial" w:cs="Arial"/>
                <w:bCs/>
                <w:sz w:val="20"/>
                <w:szCs w:val="20"/>
              </w:rPr>
            </w:pPr>
          </w:p>
          <w:p w:rsidR="00F335E9" w:rsidRPr="00F335E9" w:rsidRDefault="00C451BB" w:rsidP="00F335E9">
            <w:pPr>
              <w:autoSpaceDE w:val="0"/>
              <w:autoSpaceDN w:val="0"/>
              <w:adjustRightInd w:val="0"/>
              <w:rPr>
                <w:rFonts w:ascii="Arial" w:hAnsi="Arial" w:cs="Arial"/>
                <w:bCs/>
                <w:sz w:val="20"/>
                <w:szCs w:val="20"/>
              </w:rPr>
            </w:pPr>
            <w:proofErr w:type="gramStart"/>
            <w:r>
              <w:rPr>
                <w:rFonts w:ascii="Arial" w:hAnsi="Arial" w:cs="Arial"/>
                <w:bCs/>
                <w:sz w:val="20"/>
                <w:szCs w:val="20"/>
              </w:rPr>
              <w:t>1.ii</w:t>
            </w:r>
            <w:proofErr w:type="gramEnd"/>
            <w:r>
              <w:rPr>
                <w:rFonts w:ascii="Arial" w:hAnsi="Arial" w:cs="Arial"/>
                <w:bCs/>
                <w:sz w:val="20"/>
                <w:szCs w:val="20"/>
              </w:rPr>
              <w:t xml:space="preserve">) </w:t>
            </w:r>
            <w:r w:rsidR="00F335E9" w:rsidRPr="00F335E9">
              <w:rPr>
                <w:rFonts w:ascii="Arial" w:hAnsi="Arial" w:cs="Arial"/>
                <w:bCs/>
                <w:sz w:val="20"/>
                <w:szCs w:val="20"/>
              </w:rPr>
              <w:t>Stakeholders will have differing tolerances of risk, depending on the p</w:t>
            </w:r>
            <w:r w:rsidR="00F335E9">
              <w:rPr>
                <w:rFonts w:ascii="Arial" w:hAnsi="Arial" w:cs="Arial"/>
                <w:bCs/>
                <w:sz w:val="20"/>
                <w:szCs w:val="20"/>
              </w:rPr>
              <w:t xml:space="preserve">roject, the conditions, and the </w:t>
            </w:r>
            <w:r w:rsidR="00F335E9" w:rsidRPr="00F335E9">
              <w:rPr>
                <w:rFonts w:ascii="Arial" w:hAnsi="Arial" w:cs="Arial"/>
                <w:bCs/>
                <w:sz w:val="20"/>
                <w:szCs w:val="20"/>
              </w:rPr>
              <w:t>potential for loss or reward. Stakeholders’ risk tolerance may be known a</w:t>
            </w:r>
            <w:r w:rsidR="00F335E9">
              <w:rPr>
                <w:rFonts w:ascii="Arial" w:hAnsi="Arial" w:cs="Arial"/>
                <w:bCs/>
                <w:sz w:val="20"/>
                <w:szCs w:val="20"/>
              </w:rPr>
              <w:t xml:space="preserve">t the launch of the project, by </w:t>
            </w:r>
            <w:r w:rsidR="00F335E9" w:rsidRPr="00F335E9">
              <w:rPr>
                <w:rFonts w:ascii="Arial" w:hAnsi="Arial" w:cs="Arial"/>
                <w:bCs/>
                <w:sz w:val="20"/>
                <w:szCs w:val="20"/>
              </w:rPr>
              <w:t>their actions during the project, or through written policy statements.</w:t>
            </w:r>
          </w:p>
          <w:p w:rsidR="00F335E9" w:rsidRPr="00F335E9" w:rsidRDefault="00F335E9" w:rsidP="00F335E9">
            <w:pPr>
              <w:autoSpaceDE w:val="0"/>
              <w:autoSpaceDN w:val="0"/>
              <w:adjustRightInd w:val="0"/>
              <w:rPr>
                <w:rFonts w:ascii="Arial" w:hAnsi="Arial" w:cs="Arial"/>
                <w:bCs/>
                <w:sz w:val="20"/>
                <w:szCs w:val="20"/>
              </w:rPr>
            </w:pPr>
            <w:r w:rsidRPr="00F335E9">
              <w:rPr>
                <w:rFonts w:ascii="Arial" w:hAnsi="Arial" w:cs="Arial"/>
                <w:bCs/>
                <w:sz w:val="20"/>
                <w:szCs w:val="20"/>
              </w:rPr>
              <w:t>Consider a project to install new medical equipment in a hospital: there is little room for acceptance of</w:t>
            </w:r>
          </w:p>
          <w:p w:rsidR="005D3292" w:rsidRDefault="00F335E9" w:rsidP="00F335E9">
            <w:pPr>
              <w:autoSpaceDE w:val="0"/>
              <w:autoSpaceDN w:val="0"/>
              <w:adjustRightInd w:val="0"/>
              <w:rPr>
                <w:rFonts w:ascii="Arial" w:hAnsi="Arial" w:cs="Arial"/>
                <w:bCs/>
                <w:sz w:val="20"/>
                <w:szCs w:val="20"/>
              </w:rPr>
            </w:pPr>
            <w:r w:rsidRPr="00F335E9">
              <w:rPr>
                <w:rFonts w:ascii="Arial" w:hAnsi="Arial" w:cs="Arial"/>
                <w:bCs/>
                <w:sz w:val="20"/>
                <w:szCs w:val="20"/>
              </w:rPr>
              <w:t>Errors</w:t>
            </w:r>
            <w:r w:rsidRPr="00F335E9">
              <w:rPr>
                <w:rFonts w:ascii="Arial" w:hAnsi="Arial" w:cs="Arial"/>
                <w:bCs/>
                <w:sz w:val="20"/>
                <w:szCs w:val="20"/>
              </w:rPr>
              <w:t xml:space="preserve"> because life and death are on the line. No short-cuts or quick fixes are allowed. No</w:t>
            </w:r>
            <w:r>
              <w:rPr>
                <w:rFonts w:ascii="Arial" w:hAnsi="Arial" w:cs="Arial"/>
                <w:bCs/>
                <w:sz w:val="20"/>
                <w:szCs w:val="20"/>
              </w:rPr>
              <w:t xml:space="preserve">w, consider a </w:t>
            </w:r>
            <w:r w:rsidRPr="00F335E9">
              <w:rPr>
                <w:rFonts w:ascii="Arial" w:hAnsi="Arial" w:cs="Arial"/>
                <w:bCs/>
                <w:sz w:val="20"/>
                <w:szCs w:val="20"/>
              </w:rPr>
              <w:t xml:space="preserve">project to create a community garden. Not only are life and death not on </w:t>
            </w:r>
            <w:r>
              <w:rPr>
                <w:rFonts w:ascii="Arial" w:hAnsi="Arial" w:cs="Arial"/>
                <w:bCs/>
                <w:sz w:val="20"/>
                <w:szCs w:val="20"/>
              </w:rPr>
              <w:t xml:space="preserve">the line in the garden project, </w:t>
            </w:r>
            <w:r w:rsidRPr="00F335E9">
              <w:rPr>
                <w:rFonts w:ascii="Arial" w:hAnsi="Arial" w:cs="Arial"/>
                <w:bCs/>
                <w:sz w:val="20"/>
                <w:szCs w:val="20"/>
              </w:rPr>
              <w:t>but the accept</w:t>
            </w:r>
            <w:r>
              <w:rPr>
                <w:rFonts w:ascii="Arial" w:hAnsi="Arial" w:cs="Arial"/>
                <w:bCs/>
                <w:sz w:val="20"/>
                <w:szCs w:val="20"/>
              </w:rPr>
              <w:t>ance of risk is also different.</w:t>
            </w:r>
            <w:r w:rsidRPr="00F335E9">
              <w:rPr>
                <w:rFonts w:ascii="Arial" w:hAnsi="Arial" w:cs="Arial"/>
                <w:bCs/>
                <w:sz w:val="20"/>
                <w:szCs w:val="20"/>
              </w:rPr>
              <w:t xml:space="preserve"> The</w:t>
            </w:r>
            <w:r w:rsidRPr="00F335E9">
              <w:rPr>
                <w:rFonts w:ascii="Arial" w:hAnsi="Arial" w:cs="Arial"/>
                <w:bCs/>
                <w:sz w:val="20"/>
                <w:szCs w:val="20"/>
              </w:rPr>
              <w:t xml:space="preserve"> utility function is a person’s willingness to accept risk. The time and money costs req</w:t>
            </w:r>
            <w:r>
              <w:rPr>
                <w:rFonts w:ascii="Arial" w:hAnsi="Arial" w:cs="Arial"/>
                <w:bCs/>
                <w:sz w:val="20"/>
                <w:szCs w:val="20"/>
              </w:rPr>
              <w:t xml:space="preserve">uired to </w:t>
            </w:r>
            <w:r w:rsidRPr="00F335E9">
              <w:rPr>
                <w:rFonts w:ascii="Arial" w:hAnsi="Arial" w:cs="Arial"/>
                <w:bCs/>
                <w:sz w:val="20"/>
                <w:szCs w:val="20"/>
              </w:rPr>
              <w:t>eliminate the chance of failure are in proportion to the stakeholders’ tolera</w:t>
            </w:r>
            <w:r>
              <w:rPr>
                <w:rFonts w:ascii="Arial" w:hAnsi="Arial" w:cs="Arial"/>
                <w:bCs/>
                <w:sz w:val="20"/>
                <w:szCs w:val="20"/>
              </w:rPr>
              <w:t xml:space="preserve">nce of risk on the project. The </w:t>
            </w:r>
            <w:r w:rsidRPr="00F335E9">
              <w:rPr>
                <w:rFonts w:ascii="Arial" w:hAnsi="Arial" w:cs="Arial"/>
                <w:bCs/>
                <w:sz w:val="20"/>
                <w:szCs w:val="20"/>
              </w:rPr>
              <w:t>cost of ensuring that there are no threats must be balanced with the con</w:t>
            </w:r>
            <w:r>
              <w:rPr>
                <w:rFonts w:ascii="Arial" w:hAnsi="Arial" w:cs="Arial"/>
                <w:bCs/>
                <w:sz w:val="20"/>
                <w:szCs w:val="20"/>
              </w:rPr>
              <w:t xml:space="preserve">fidence that the project can be </w:t>
            </w:r>
            <w:r w:rsidRPr="00F335E9">
              <w:rPr>
                <w:rFonts w:ascii="Arial" w:hAnsi="Arial" w:cs="Arial"/>
                <w:bCs/>
                <w:sz w:val="20"/>
                <w:szCs w:val="20"/>
              </w:rPr>
              <w:t>completed without extraordinary costs.</w:t>
            </w:r>
            <w:r w:rsidR="005D3292">
              <w:rPr>
                <w:rFonts w:ascii="Arial" w:hAnsi="Arial" w:cs="Arial"/>
                <w:bCs/>
                <w:sz w:val="20"/>
                <w:szCs w:val="20"/>
              </w:rPr>
              <w:t xml:space="preserve"> </w:t>
            </w:r>
          </w:p>
          <w:p w:rsidR="00F335E9" w:rsidRDefault="00F335E9" w:rsidP="00F335E9">
            <w:pPr>
              <w:autoSpaceDE w:val="0"/>
              <w:autoSpaceDN w:val="0"/>
              <w:adjustRightInd w:val="0"/>
              <w:rPr>
                <w:rFonts w:ascii="Arial" w:hAnsi="Arial" w:cs="Arial"/>
                <w:bCs/>
                <w:sz w:val="20"/>
                <w:szCs w:val="20"/>
              </w:rPr>
            </w:pPr>
          </w:p>
          <w:p w:rsidR="006C0FF7" w:rsidRPr="00E951E5" w:rsidRDefault="006C0FF7" w:rsidP="006C0FF7">
            <w:pPr>
              <w:shd w:val="clear" w:color="auto" w:fill="FFFFFF"/>
              <w:jc w:val="right"/>
              <w:rPr>
                <w:rFonts w:ascii="Arial" w:hAnsi="Arial" w:cs="Arial"/>
                <w:bCs/>
                <w:sz w:val="24"/>
                <w:szCs w:val="24"/>
              </w:rPr>
            </w:pPr>
            <w:r w:rsidRPr="00E951E5">
              <w:rPr>
                <w:rFonts w:ascii="Arial" w:hAnsi="Arial" w:cs="Arial"/>
                <w:bCs/>
                <w:sz w:val="24"/>
                <w:szCs w:val="24"/>
              </w:rPr>
              <w:lastRenderedPageBreak/>
              <w:t>Name: Roman Matika</w:t>
            </w:r>
          </w:p>
          <w:p w:rsidR="006C0FF7" w:rsidRPr="00E951E5" w:rsidRDefault="006C0FF7" w:rsidP="006C0FF7">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6C0FF7" w:rsidRPr="00E951E5" w:rsidRDefault="006C0FF7" w:rsidP="006C0FF7">
            <w:pPr>
              <w:shd w:val="clear" w:color="auto" w:fill="FFFFFF"/>
              <w:jc w:val="right"/>
              <w:rPr>
                <w:rFonts w:ascii="Arial" w:hAnsi="Arial" w:cs="Arial"/>
                <w:bCs/>
                <w:sz w:val="24"/>
                <w:szCs w:val="24"/>
              </w:rPr>
            </w:pPr>
            <w:r>
              <w:rPr>
                <w:rFonts w:ascii="Arial" w:hAnsi="Arial" w:cs="Arial"/>
                <w:bCs/>
                <w:sz w:val="24"/>
                <w:szCs w:val="24"/>
              </w:rPr>
              <w:t>Assignment No.:  11</w:t>
            </w:r>
            <w:r w:rsidRPr="00E951E5">
              <w:rPr>
                <w:rFonts w:ascii="Arial" w:hAnsi="Arial" w:cs="Arial"/>
                <w:bCs/>
                <w:sz w:val="24"/>
                <w:szCs w:val="24"/>
              </w:rPr>
              <w:t xml:space="preserve"> </w:t>
            </w:r>
          </w:p>
          <w:p w:rsidR="006C0FF7" w:rsidRDefault="006C0FF7" w:rsidP="006C0FF7">
            <w:pPr>
              <w:shd w:val="clear" w:color="auto" w:fill="FFFFFF"/>
              <w:jc w:val="right"/>
              <w:rPr>
                <w:rFonts w:ascii="Arial" w:hAnsi="Arial" w:cs="Arial"/>
                <w:bCs/>
                <w:sz w:val="24"/>
                <w:szCs w:val="24"/>
              </w:rPr>
            </w:pPr>
            <w:r>
              <w:rPr>
                <w:rFonts w:ascii="Arial" w:hAnsi="Arial" w:cs="Arial"/>
                <w:bCs/>
                <w:sz w:val="24"/>
                <w:szCs w:val="24"/>
              </w:rPr>
              <w:t>Page No. 2</w:t>
            </w:r>
            <w:r w:rsidRPr="00E951E5">
              <w:rPr>
                <w:rFonts w:ascii="Arial" w:hAnsi="Arial" w:cs="Arial"/>
                <w:bCs/>
                <w:sz w:val="24"/>
                <w:szCs w:val="24"/>
              </w:rPr>
              <w:t>/</w:t>
            </w:r>
            <w:r>
              <w:rPr>
                <w:rFonts w:ascii="Arial" w:hAnsi="Arial" w:cs="Arial"/>
                <w:bCs/>
                <w:sz w:val="24"/>
                <w:szCs w:val="24"/>
              </w:rPr>
              <w:t>4</w:t>
            </w:r>
          </w:p>
          <w:p w:rsidR="006C0FF7" w:rsidRDefault="006C0FF7" w:rsidP="00F335E9">
            <w:pPr>
              <w:autoSpaceDE w:val="0"/>
              <w:autoSpaceDN w:val="0"/>
              <w:adjustRightInd w:val="0"/>
              <w:rPr>
                <w:rFonts w:ascii="Arial" w:hAnsi="Arial" w:cs="Arial"/>
                <w:bCs/>
                <w:sz w:val="20"/>
                <w:szCs w:val="20"/>
              </w:rPr>
            </w:pPr>
          </w:p>
          <w:p w:rsidR="006C0FF7" w:rsidRDefault="006C0FF7" w:rsidP="00F335E9">
            <w:pPr>
              <w:autoSpaceDE w:val="0"/>
              <w:autoSpaceDN w:val="0"/>
              <w:adjustRightInd w:val="0"/>
              <w:rPr>
                <w:rFonts w:ascii="Arial" w:hAnsi="Arial" w:cs="Arial"/>
                <w:bCs/>
                <w:sz w:val="20"/>
                <w:szCs w:val="20"/>
              </w:rPr>
            </w:pPr>
          </w:p>
          <w:p w:rsidR="00F335E9" w:rsidRDefault="00F335E9" w:rsidP="00F335E9">
            <w:pPr>
              <w:autoSpaceDE w:val="0"/>
              <w:autoSpaceDN w:val="0"/>
              <w:adjustRightInd w:val="0"/>
              <w:rPr>
                <w:rFonts w:ascii="Arial" w:hAnsi="Arial" w:cs="Arial"/>
                <w:bCs/>
                <w:sz w:val="20"/>
                <w:szCs w:val="20"/>
              </w:rPr>
            </w:pPr>
            <w:proofErr w:type="gramStart"/>
            <w:r>
              <w:rPr>
                <w:rFonts w:ascii="Arial" w:hAnsi="Arial" w:cs="Arial"/>
                <w:bCs/>
                <w:sz w:val="20"/>
                <w:szCs w:val="20"/>
              </w:rPr>
              <w:t>1.iii</w:t>
            </w:r>
            <w:proofErr w:type="gramEnd"/>
            <w:r>
              <w:rPr>
                <w:rFonts w:ascii="Arial" w:hAnsi="Arial" w:cs="Arial"/>
                <w:bCs/>
                <w:sz w:val="20"/>
                <w:szCs w:val="20"/>
              </w:rPr>
              <w:t xml:space="preserve">) Identifying risks is the process of determining which risks may affect the project and documenting their characteristics. The key benefit of this process is the documentation of existing risks and the knowledge and ability it provides to the project team to anticipate events. The inputs, tools and Techniques, and outputs of this process are: </w:t>
            </w:r>
          </w:p>
          <w:p w:rsidR="00F335E9" w:rsidRDefault="00F335E9" w:rsidP="00F335E9">
            <w:pPr>
              <w:autoSpaceDE w:val="0"/>
              <w:autoSpaceDN w:val="0"/>
              <w:adjustRightInd w:val="0"/>
              <w:rPr>
                <w:rFonts w:ascii="Arial" w:hAnsi="Arial" w:cs="Arial"/>
                <w:bCs/>
                <w:sz w:val="20"/>
                <w:szCs w:val="20"/>
              </w:rPr>
            </w:pPr>
            <w:r>
              <w:rPr>
                <w:rFonts w:ascii="Arial" w:hAnsi="Arial" w:cs="Arial"/>
                <w:bCs/>
                <w:sz w:val="20"/>
                <w:szCs w:val="20"/>
              </w:rPr>
              <w:t xml:space="preserve">Inputs: </w:t>
            </w:r>
          </w:p>
          <w:p w:rsidR="00F335E9" w:rsidRDefault="00F335E9" w:rsidP="00F335E9">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Risk Management plan.</w:t>
            </w:r>
          </w:p>
          <w:p w:rsidR="00F335E9" w:rsidRDefault="00F335E9" w:rsidP="00F335E9">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Cost management plan</w:t>
            </w:r>
          </w:p>
          <w:p w:rsidR="00F335E9" w:rsidRDefault="00F335E9" w:rsidP="00F335E9">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Schedule management plan</w:t>
            </w:r>
          </w:p>
          <w:p w:rsidR="00F335E9" w:rsidRDefault="00F335E9" w:rsidP="00F335E9">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Quality management plan</w:t>
            </w:r>
          </w:p>
          <w:p w:rsidR="00F335E9" w:rsidRDefault="00F335E9" w:rsidP="00F335E9">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HR management plan</w:t>
            </w:r>
          </w:p>
          <w:p w:rsidR="00F335E9" w:rsidRDefault="00F335E9" w:rsidP="00F335E9">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Scope baseline</w:t>
            </w:r>
          </w:p>
          <w:p w:rsidR="00F335E9" w:rsidRDefault="00F335E9" w:rsidP="00F335E9">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Activity cost estimates</w:t>
            </w:r>
          </w:p>
          <w:p w:rsidR="00F335E9" w:rsidRDefault="00F335E9" w:rsidP="00F335E9">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Activity duration estimates</w:t>
            </w:r>
          </w:p>
          <w:p w:rsidR="00F335E9" w:rsidRDefault="00F335E9" w:rsidP="00F335E9">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Stakeholder register</w:t>
            </w:r>
          </w:p>
          <w:p w:rsidR="00F335E9" w:rsidRDefault="00F335E9" w:rsidP="00F335E9">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Project documents</w:t>
            </w:r>
          </w:p>
          <w:p w:rsidR="00F335E9" w:rsidRDefault="00F335E9" w:rsidP="00F335E9">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Procurement documents</w:t>
            </w:r>
          </w:p>
          <w:p w:rsidR="00F335E9" w:rsidRDefault="00F335E9" w:rsidP="00F335E9">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Enterprise environmental factors</w:t>
            </w:r>
          </w:p>
          <w:p w:rsidR="00F335E9" w:rsidRPr="00F335E9" w:rsidRDefault="00F335E9" w:rsidP="00F335E9">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 xml:space="preserve">Organizational process assets. </w:t>
            </w:r>
          </w:p>
          <w:p w:rsidR="002427C7" w:rsidRDefault="00F335E9" w:rsidP="002427C7">
            <w:pPr>
              <w:autoSpaceDE w:val="0"/>
              <w:autoSpaceDN w:val="0"/>
              <w:adjustRightInd w:val="0"/>
              <w:jc w:val="both"/>
              <w:rPr>
                <w:rFonts w:ascii="Arial" w:eastAsia="Calibri" w:hAnsi="Arial" w:cs="Arial"/>
                <w:bCs/>
                <w:sz w:val="20"/>
                <w:szCs w:val="20"/>
              </w:rPr>
            </w:pPr>
            <w:r>
              <w:rPr>
                <w:rFonts w:ascii="Arial" w:eastAsia="Calibri" w:hAnsi="Arial" w:cs="Arial"/>
                <w:bCs/>
                <w:sz w:val="20"/>
                <w:szCs w:val="20"/>
              </w:rPr>
              <w:t xml:space="preserve">Tools &amp; Techniques: </w:t>
            </w:r>
          </w:p>
          <w:p w:rsidR="00F335E9" w:rsidRDefault="00F335E9" w:rsidP="00F335E9">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Documentation reviews</w:t>
            </w:r>
          </w:p>
          <w:p w:rsidR="00F335E9" w:rsidRDefault="00F335E9" w:rsidP="00F335E9">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Information gathering techniques</w:t>
            </w:r>
          </w:p>
          <w:p w:rsidR="00F335E9" w:rsidRDefault="00F335E9" w:rsidP="00F335E9">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Checklist analysis</w:t>
            </w:r>
          </w:p>
          <w:p w:rsidR="00F335E9" w:rsidRDefault="00F335E9" w:rsidP="00F335E9">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Assumptions analysis</w:t>
            </w:r>
          </w:p>
          <w:p w:rsidR="00F335E9" w:rsidRDefault="00F335E9" w:rsidP="00F335E9">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Diagramming techniques</w:t>
            </w:r>
          </w:p>
          <w:p w:rsidR="00F335E9" w:rsidRDefault="00F335E9" w:rsidP="00F335E9">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SWOT analysis</w:t>
            </w:r>
          </w:p>
          <w:p w:rsidR="00F335E9" w:rsidRDefault="00F335E9" w:rsidP="00F335E9">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Expert judgement</w:t>
            </w:r>
          </w:p>
          <w:p w:rsidR="00F335E9" w:rsidRDefault="00F335E9" w:rsidP="00F335E9">
            <w:pPr>
              <w:autoSpaceDE w:val="0"/>
              <w:autoSpaceDN w:val="0"/>
              <w:adjustRightInd w:val="0"/>
              <w:jc w:val="both"/>
              <w:rPr>
                <w:rFonts w:ascii="Arial" w:hAnsi="Arial" w:cs="Arial"/>
                <w:bCs/>
                <w:sz w:val="20"/>
                <w:szCs w:val="20"/>
              </w:rPr>
            </w:pPr>
            <w:r>
              <w:rPr>
                <w:rFonts w:ascii="Arial" w:hAnsi="Arial" w:cs="Arial"/>
                <w:bCs/>
                <w:sz w:val="20"/>
                <w:szCs w:val="20"/>
              </w:rPr>
              <w:t>Outputs:</w:t>
            </w:r>
          </w:p>
          <w:p w:rsidR="00F335E9" w:rsidRDefault="00F335E9" w:rsidP="00F335E9">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 xml:space="preserve">Risk register. </w:t>
            </w:r>
          </w:p>
          <w:p w:rsidR="00F335E9" w:rsidRDefault="00F335E9" w:rsidP="00F335E9">
            <w:pPr>
              <w:autoSpaceDE w:val="0"/>
              <w:autoSpaceDN w:val="0"/>
              <w:adjustRightInd w:val="0"/>
              <w:jc w:val="both"/>
              <w:rPr>
                <w:rFonts w:ascii="Arial" w:hAnsi="Arial" w:cs="Arial"/>
                <w:bCs/>
                <w:sz w:val="20"/>
                <w:szCs w:val="20"/>
              </w:rPr>
            </w:pPr>
            <w:r>
              <w:rPr>
                <w:rFonts w:ascii="Arial" w:hAnsi="Arial" w:cs="Arial"/>
                <w:bCs/>
                <w:sz w:val="20"/>
                <w:szCs w:val="20"/>
              </w:rPr>
              <w:t>Participants in risk identification activities may include the following: Project manager, project team members, risk management team (if assigned), customers, subject matter expert from outside the project team, end users, other project managers, stakeholders, and risk management experts. While these personal are often k</w:t>
            </w:r>
            <w:r w:rsidR="00EF25BE">
              <w:rPr>
                <w:rFonts w:ascii="Arial" w:hAnsi="Arial" w:cs="Arial"/>
                <w:bCs/>
                <w:sz w:val="20"/>
                <w:szCs w:val="20"/>
              </w:rPr>
              <w:t>e</w:t>
            </w:r>
            <w:r>
              <w:rPr>
                <w:rFonts w:ascii="Arial" w:hAnsi="Arial" w:cs="Arial"/>
                <w:bCs/>
                <w:sz w:val="20"/>
                <w:szCs w:val="20"/>
              </w:rPr>
              <w:t xml:space="preserve">y participants for risk identification, all project personnel should be encouraged to identify potential risks. </w:t>
            </w:r>
            <w:r w:rsidR="00EF25BE">
              <w:rPr>
                <w:rFonts w:ascii="Arial" w:hAnsi="Arial" w:cs="Arial"/>
                <w:bCs/>
                <w:sz w:val="20"/>
                <w:szCs w:val="20"/>
              </w:rPr>
              <w:t xml:space="preserve">Identify risks is an iterative process, because new risks may evolve or become known as the project progresses through its life cycle. The frequency of iteration and participation in each cycle will vary by situation. The format of the risk statements should be consistent to ensure that each risk is understood clearly and unambiguously in order to support effective analysis and response development. </w:t>
            </w:r>
          </w:p>
          <w:p w:rsidR="00F80633" w:rsidRDefault="00F80633" w:rsidP="00F335E9">
            <w:pPr>
              <w:autoSpaceDE w:val="0"/>
              <w:autoSpaceDN w:val="0"/>
              <w:adjustRightInd w:val="0"/>
              <w:jc w:val="both"/>
              <w:rPr>
                <w:rFonts w:ascii="Arial" w:hAnsi="Arial" w:cs="Arial"/>
                <w:bCs/>
                <w:sz w:val="20"/>
                <w:szCs w:val="20"/>
              </w:rPr>
            </w:pPr>
          </w:p>
          <w:p w:rsidR="00F80633" w:rsidRDefault="00F80633" w:rsidP="00F335E9">
            <w:pPr>
              <w:autoSpaceDE w:val="0"/>
              <w:autoSpaceDN w:val="0"/>
              <w:adjustRightInd w:val="0"/>
              <w:jc w:val="both"/>
              <w:rPr>
                <w:rFonts w:ascii="Arial" w:hAnsi="Arial" w:cs="Arial"/>
                <w:bCs/>
                <w:sz w:val="20"/>
                <w:szCs w:val="20"/>
              </w:rPr>
            </w:pPr>
            <w:r>
              <w:rPr>
                <w:rFonts w:ascii="Arial" w:hAnsi="Arial" w:cs="Arial"/>
                <w:bCs/>
                <w:sz w:val="20"/>
                <w:szCs w:val="20"/>
              </w:rPr>
              <w:t xml:space="preserve">1.iv) Qualitative risk analysis is the process of prioritizing risks for further analysis or action by assessing and combining their probability of occurrence and impact. The key benefit of this process is that it enables project managers to reduce the level of uncertainty and to focus on high priority risks. Inputs, Tools and Techniques, outputs are defended: </w:t>
            </w:r>
          </w:p>
          <w:p w:rsidR="00F80633" w:rsidRDefault="00F80633" w:rsidP="00F335E9">
            <w:pPr>
              <w:autoSpaceDE w:val="0"/>
              <w:autoSpaceDN w:val="0"/>
              <w:adjustRightInd w:val="0"/>
              <w:jc w:val="both"/>
              <w:rPr>
                <w:rFonts w:ascii="Arial" w:hAnsi="Arial" w:cs="Arial"/>
                <w:bCs/>
                <w:sz w:val="20"/>
                <w:szCs w:val="20"/>
              </w:rPr>
            </w:pPr>
            <w:r>
              <w:rPr>
                <w:rFonts w:ascii="Arial" w:hAnsi="Arial" w:cs="Arial"/>
                <w:bCs/>
                <w:sz w:val="20"/>
                <w:szCs w:val="20"/>
              </w:rPr>
              <w:t xml:space="preserve">Inputs: </w:t>
            </w:r>
          </w:p>
          <w:p w:rsidR="00F80633" w:rsidRDefault="00F80633" w:rsidP="00F80633">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Risk management plan</w:t>
            </w:r>
          </w:p>
          <w:p w:rsidR="00F80633" w:rsidRDefault="00F80633" w:rsidP="00F80633">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Scope baseline</w:t>
            </w:r>
          </w:p>
          <w:p w:rsidR="00F80633" w:rsidRDefault="00F80633" w:rsidP="00F80633">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Risk register</w:t>
            </w:r>
          </w:p>
          <w:p w:rsidR="00F80633" w:rsidRDefault="00F80633" w:rsidP="00F80633">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Enterprise environmental factors.</w:t>
            </w:r>
          </w:p>
          <w:p w:rsidR="00F80633" w:rsidRDefault="00F80633" w:rsidP="00F80633">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 xml:space="preserve">Organizational process assets. </w:t>
            </w:r>
          </w:p>
          <w:p w:rsidR="00F80633" w:rsidRDefault="00F80633" w:rsidP="00F80633">
            <w:pPr>
              <w:autoSpaceDE w:val="0"/>
              <w:autoSpaceDN w:val="0"/>
              <w:adjustRightInd w:val="0"/>
              <w:jc w:val="both"/>
              <w:rPr>
                <w:rFonts w:ascii="Arial" w:hAnsi="Arial" w:cs="Arial"/>
                <w:bCs/>
                <w:sz w:val="20"/>
                <w:szCs w:val="20"/>
              </w:rPr>
            </w:pPr>
            <w:r>
              <w:rPr>
                <w:rFonts w:ascii="Arial" w:hAnsi="Arial" w:cs="Arial"/>
                <w:bCs/>
                <w:sz w:val="20"/>
                <w:szCs w:val="20"/>
              </w:rPr>
              <w:t xml:space="preserve">Tools &amp; Techniques: </w:t>
            </w:r>
          </w:p>
          <w:p w:rsidR="00F80633" w:rsidRDefault="00F80633" w:rsidP="00F80633">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Risk probability and impact assessment</w:t>
            </w:r>
          </w:p>
          <w:p w:rsidR="00F80633" w:rsidRDefault="00F80633" w:rsidP="00F80633">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Probability and impact matrix</w:t>
            </w:r>
          </w:p>
          <w:p w:rsidR="00F80633" w:rsidRDefault="00F80633" w:rsidP="00F80633">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Risk data quality assessment</w:t>
            </w:r>
          </w:p>
          <w:p w:rsidR="00F80633" w:rsidRDefault="00F80633" w:rsidP="00F80633">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Risk categorization</w:t>
            </w:r>
          </w:p>
          <w:p w:rsidR="006C0FF7" w:rsidRPr="00E951E5" w:rsidRDefault="006C0FF7" w:rsidP="006C0FF7">
            <w:pPr>
              <w:shd w:val="clear" w:color="auto" w:fill="FFFFFF"/>
              <w:jc w:val="right"/>
              <w:rPr>
                <w:rFonts w:ascii="Arial" w:hAnsi="Arial" w:cs="Arial"/>
                <w:bCs/>
                <w:sz w:val="24"/>
                <w:szCs w:val="24"/>
              </w:rPr>
            </w:pPr>
            <w:r w:rsidRPr="00E951E5">
              <w:rPr>
                <w:rFonts w:ascii="Arial" w:hAnsi="Arial" w:cs="Arial"/>
                <w:bCs/>
                <w:sz w:val="24"/>
                <w:szCs w:val="24"/>
              </w:rPr>
              <w:lastRenderedPageBreak/>
              <w:t>Name: Roman Matika</w:t>
            </w:r>
          </w:p>
          <w:p w:rsidR="006C0FF7" w:rsidRPr="00E951E5" w:rsidRDefault="006C0FF7" w:rsidP="006C0FF7">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6C0FF7" w:rsidRPr="00E951E5" w:rsidRDefault="006C0FF7" w:rsidP="006C0FF7">
            <w:pPr>
              <w:shd w:val="clear" w:color="auto" w:fill="FFFFFF"/>
              <w:jc w:val="right"/>
              <w:rPr>
                <w:rFonts w:ascii="Arial" w:hAnsi="Arial" w:cs="Arial"/>
                <w:bCs/>
                <w:sz w:val="24"/>
                <w:szCs w:val="24"/>
              </w:rPr>
            </w:pPr>
            <w:r>
              <w:rPr>
                <w:rFonts w:ascii="Arial" w:hAnsi="Arial" w:cs="Arial"/>
                <w:bCs/>
                <w:sz w:val="24"/>
                <w:szCs w:val="24"/>
              </w:rPr>
              <w:t>Assignment No.:  11</w:t>
            </w:r>
            <w:r w:rsidRPr="00E951E5">
              <w:rPr>
                <w:rFonts w:ascii="Arial" w:hAnsi="Arial" w:cs="Arial"/>
                <w:bCs/>
                <w:sz w:val="24"/>
                <w:szCs w:val="24"/>
              </w:rPr>
              <w:t xml:space="preserve"> </w:t>
            </w:r>
          </w:p>
          <w:p w:rsidR="006C0FF7" w:rsidRDefault="006C0FF7" w:rsidP="006C0FF7">
            <w:pPr>
              <w:shd w:val="clear" w:color="auto" w:fill="FFFFFF"/>
              <w:jc w:val="right"/>
              <w:rPr>
                <w:rFonts w:ascii="Arial" w:hAnsi="Arial" w:cs="Arial"/>
                <w:bCs/>
                <w:sz w:val="24"/>
                <w:szCs w:val="24"/>
              </w:rPr>
            </w:pPr>
            <w:r>
              <w:rPr>
                <w:rFonts w:ascii="Arial" w:hAnsi="Arial" w:cs="Arial"/>
                <w:bCs/>
                <w:sz w:val="24"/>
                <w:szCs w:val="24"/>
              </w:rPr>
              <w:t>Page No. 3</w:t>
            </w:r>
            <w:r w:rsidRPr="00E951E5">
              <w:rPr>
                <w:rFonts w:ascii="Arial" w:hAnsi="Arial" w:cs="Arial"/>
                <w:bCs/>
                <w:sz w:val="24"/>
                <w:szCs w:val="24"/>
              </w:rPr>
              <w:t>/</w:t>
            </w:r>
            <w:r>
              <w:rPr>
                <w:rFonts w:ascii="Arial" w:hAnsi="Arial" w:cs="Arial"/>
                <w:bCs/>
                <w:sz w:val="24"/>
                <w:szCs w:val="24"/>
              </w:rPr>
              <w:t>4</w:t>
            </w:r>
          </w:p>
          <w:p w:rsidR="006C0FF7" w:rsidRDefault="006C0FF7" w:rsidP="006C0FF7">
            <w:pPr>
              <w:pStyle w:val="ListParagraph"/>
              <w:autoSpaceDE w:val="0"/>
              <w:autoSpaceDN w:val="0"/>
              <w:adjustRightInd w:val="0"/>
              <w:jc w:val="both"/>
              <w:rPr>
                <w:rFonts w:ascii="Arial" w:hAnsi="Arial" w:cs="Arial"/>
                <w:bCs/>
                <w:sz w:val="20"/>
                <w:szCs w:val="20"/>
              </w:rPr>
            </w:pPr>
          </w:p>
          <w:p w:rsidR="006C0FF7" w:rsidRDefault="006C0FF7" w:rsidP="006C0FF7">
            <w:pPr>
              <w:pStyle w:val="ListParagraph"/>
              <w:autoSpaceDE w:val="0"/>
              <w:autoSpaceDN w:val="0"/>
              <w:adjustRightInd w:val="0"/>
              <w:jc w:val="both"/>
              <w:rPr>
                <w:rFonts w:ascii="Arial" w:hAnsi="Arial" w:cs="Arial"/>
                <w:bCs/>
                <w:sz w:val="20"/>
                <w:szCs w:val="20"/>
              </w:rPr>
            </w:pPr>
          </w:p>
          <w:p w:rsidR="00F80633" w:rsidRDefault="00F80633" w:rsidP="00F80633">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Risk urgency assessment</w:t>
            </w:r>
          </w:p>
          <w:p w:rsidR="00F80633" w:rsidRDefault="00F80633" w:rsidP="00F80633">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Expert judgement</w:t>
            </w:r>
          </w:p>
          <w:p w:rsidR="00F80633" w:rsidRDefault="00F80633" w:rsidP="00F80633">
            <w:pPr>
              <w:autoSpaceDE w:val="0"/>
              <w:autoSpaceDN w:val="0"/>
              <w:adjustRightInd w:val="0"/>
              <w:jc w:val="both"/>
              <w:rPr>
                <w:rFonts w:ascii="Arial" w:hAnsi="Arial" w:cs="Arial"/>
                <w:bCs/>
                <w:sz w:val="20"/>
                <w:szCs w:val="20"/>
              </w:rPr>
            </w:pPr>
            <w:r>
              <w:rPr>
                <w:rFonts w:ascii="Arial" w:hAnsi="Arial" w:cs="Arial"/>
                <w:bCs/>
                <w:sz w:val="20"/>
                <w:szCs w:val="20"/>
              </w:rPr>
              <w:t>Outputs:</w:t>
            </w:r>
          </w:p>
          <w:p w:rsidR="00F80633" w:rsidRDefault="00F80633" w:rsidP="00F80633">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 xml:space="preserve">Project documents updates. </w:t>
            </w:r>
          </w:p>
          <w:p w:rsidR="00F80633" w:rsidRDefault="00F80633" w:rsidP="00F80633">
            <w:pPr>
              <w:autoSpaceDE w:val="0"/>
              <w:autoSpaceDN w:val="0"/>
              <w:adjustRightInd w:val="0"/>
              <w:jc w:val="both"/>
              <w:rPr>
                <w:rFonts w:ascii="Arial" w:hAnsi="Arial" w:cs="Arial"/>
                <w:bCs/>
                <w:sz w:val="20"/>
                <w:szCs w:val="20"/>
              </w:rPr>
            </w:pPr>
            <w:r w:rsidRPr="00F80633">
              <w:rPr>
                <w:rFonts w:ascii="Arial" w:hAnsi="Arial" w:cs="Arial"/>
                <w:bCs/>
                <w:sz w:val="20"/>
                <w:szCs w:val="20"/>
              </w:rPr>
              <w:t xml:space="preserve"> </w:t>
            </w:r>
          </w:p>
          <w:p w:rsidR="00D76785" w:rsidRDefault="00D76785" w:rsidP="00D76785">
            <w:pPr>
              <w:autoSpaceDE w:val="0"/>
              <w:autoSpaceDN w:val="0"/>
              <w:adjustRightInd w:val="0"/>
              <w:rPr>
                <w:rFonts w:ascii="Arial" w:eastAsia="Calibri" w:hAnsi="Arial" w:cs="Arial"/>
                <w:bCs/>
                <w:sz w:val="20"/>
                <w:szCs w:val="20"/>
              </w:rPr>
            </w:pPr>
            <w:proofErr w:type="gramStart"/>
            <w:r>
              <w:rPr>
                <w:rFonts w:ascii="Arial" w:hAnsi="Arial" w:cs="Arial"/>
                <w:bCs/>
                <w:sz w:val="20"/>
                <w:szCs w:val="20"/>
              </w:rPr>
              <w:t>1.v</w:t>
            </w:r>
            <w:proofErr w:type="gramEnd"/>
            <w:r>
              <w:rPr>
                <w:rFonts w:ascii="Arial" w:hAnsi="Arial" w:cs="Arial"/>
                <w:bCs/>
                <w:sz w:val="20"/>
                <w:szCs w:val="20"/>
              </w:rPr>
              <w:t xml:space="preserve">) </w:t>
            </w:r>
            <w:r w:rsidRPr="00D76785">
              <w:rPr>
                <w:rFonts w:ascii="Arial" w:eastAsia="Calibri" w:hAnsi="Arial" w:cs="Arial"/>
                <w:bCs/>
                <w:sz w:val="20"/>
                <w:szCs w:val="20"/>
              </w:rPr>
              <w:t>A decision tree is a method to determine which of two decisions would be better. The decision tree</w:t>
            </w:r>
            <w:r>
              <w:rPr>
                <w:rFonts w:ascii="Arial" w:eastAsia="Calibri" w:hAnsi="Arial" w:cs="Arial"/>
                <w:bCs/>
                <w:sz w:val="20"/>
                <w:szCs w:val="20"/>
              </w:rPr>
              <w:t xml:space="preserve"> </w:t>
            </w:r>
            <w:r w:rsidRPr="00D76785">
              <w:rPr>
                <w:rFonts w:ascii="Arial" w:eastAsia="Calibri" w:hAnsi="Arial" w:cs="Arial"/>
                <w:bCs/>
                <w:sz w:val="20"/>
                <w:szCs w:val="20"/>
              </w:rPr>
              <w:t xml:space="preserve">model examines the cost and benefits of both decision outcomes and weighs the probability of </w:t>
            </w:r>
            <w:r>
              <w:rPr>
                <w:rFonts w:ascii="Arial" w:eastAsia="Calibri" w:hAnsi="Arial" w:cs="Arial"/>
                <w:bCs/>
                <w:sz w:val="20"/>
                <w:szCs w:val="20"/>
              </w:rPr>
              <w:t xml:space="preserve">success </w:t>
            </w:r>
            <w:r w:rsidRPr="00D76785">
              <w:rPr>
                <w:rFonts w:ascii="Arial" w:eastAsia="Calibri" w:hAnsi="Arial" w:cs="Arial"/>
                <w:bCs/>
                <w:sz w:val="20"/>
                <w:szCs w:val="20"/>
              </w:rPr>
              <w:t>for the two decisions. For example, it may be used to determine lease-or</w:t>
            </w:r>
            <w:r>
              <w:rPr>
                <w:rFonts w:ascii="Arial" w:eastAsia="Calibri" w:hAnsi="Arial" w:cs="Arial"/>
                <w:bCs/>
                <w:sz w:val="20"/>
                <w:szCs w:val="20"/>
              </w:rPr>
              <w:t>-purchase equations, buy versus-</w:t>
            </w:r>
            <w:r w:rsidRPr="00D76785">
              <w:rPr>
                <w:rFonts w:ascii="Arial" w:eastAsia="Calibri" w:hAnsi="Arial" w:cs="Arial"/>
                <w:bCs/>
                <w:sz w:val="20"/>
                <w:szCs w:val="20"/>
              </w:rPr>
              <w:t>build scenarios, or whether to use in-house resources rather tha</w:t>
            </w:r>
            <w:r>
              <w:rPr>
                <w:rFonts w:ascii="Arial" w:eastAsia="Calibri" w:hAnsi="Arial" w:cs="Arial"/>
                <w:bCs/>
                <w:sz w:val="20"/>
                <w:szCs w:val="20"/>
              </w:rPr>
              <w:t xml:space="preserve">n outsourcing the project work. </w:t>
            </w:r>
            <w:r w:rsidRPr="00D76785">
              <w:rPr>
                <w:rFonts w:ascii="Arial" w:eastAsia="Calibri" w:hAnsi="Arial" w:cs="Arial"/>
                <w:bCs/>
                <w:sz w:val="20"/>
                <w:szCs w:val="20"/>
              </w:rPr>
              <w:t>The purpose of the decision tree is to make a decision, calculate the value</w:t>
            </w:r>
            <w:r>
              <w:rPr>
                <w:rFonts w:ascii="Arial" w:eastAsia="Calibri" w:hAnsi="Arial" w:cs="Arial"/>
                <w:bCs/>
                <w:sz w:val="20"/>
                <w:szCs w:val="20"/>
              </w:rPr>
              <w:t xml:space="preserve"> of that decision, or determine </w:t>
            </w:r>
            <w:r w:rsidRPr="00D76785">
              <w:rPr>
                <w:rFonts w:ascii="Arial" w:eastAsia="Calibri" w:hAnsi="Arial" w:cs="Arial"/>
                <w:bCs/>
                <w:sz w:val="20"/>
                <w:szCs w:val="20"/>
              </w:rPr>
              <w:t>which decision costs less.</w:t>
            </w:r>
          </w:p>
          <w:p w:rsidR="00F44677" w:rsidRDefault="00F44677" w:rsidP="00D76785">
            <w:pPr>
              <w:autoSpaceDE w:val="0"/>
              <w:autoSpaceDN w:val="0"/>
              <w:adjustRightInd w:val="0"/>
              <w:rPr>
                <w:rFonts w:ascii="Arial" w:eastAsia="Calibri" w:hAnsi="Arial" w:cs="Arial"/>
                <w:bCs/>
                <w:sz w:val="20"/>
                <w:szCs w:val="20"/>
              </w:rPr>
            </w:pPr>
          </w:p>
          <w:p w:rsidR="00F44677" w:rsidRPr="00F44677" w:rsidRDefault="00F44677" w:rsidP="00F44677">
            <w:pPr>
              <w:autoSpaceDE w:val="0"/>
              <w:autoSpaceDN w:val="0"/>
              <w:adjustRightInd w:val="0"/>
              <w:rPr>
                <w:rFonts w:ascii="Arial" w:eastAsia="Calibri" w:hAnsi="Arial" w:cs="Arial"/>
                <w:bCs/>
                <w:sz w:val="20"/>
                <w:szCs w:val="20"/>
              </w:rPr>
            </w:pPr>
            <w:proofErr w:type="gramStart"/>
            <w:r>
              <w:rPr>
                <w:rFonts w:ascii="Arial" w:eastAsia="Calibri" w:hAnsi="Arial" w:cs="Arial"/>
                <w:bCs/>
                <w:sz w:val="20"/>
                <w:szCs w:val="20"/>
              </w:rPr>
              <w:t>1.vi</w:t>
            </w:r>
            <w:proofErr w:type="gramEnd"/>
            <w:r>
              <w:rPr>
                <w:rFonts w:ascii="Arial" w:eastAsia="Calibri" w:hAnsi="Arial" w:cs="Arial"/>
                <w:bCs/>
                <w:sz w:val="20"/>
                <w:szCs w:val="20"/>
              </w:rPr>
              <w:t xml:space="preserve">) </w:t>
            </w:r>
            <w:r w:rsidRPr="00F44677">
              <w:rPr>
                <w:rFonts w:ascii="Arial" w:eastAsia="Calibri" w:hAnsi="Arial" w:cs="Arial"/>
                <w:bCs/>
                <w:sz w:val="20"/>
                <w:szCs w:val="20"/>
              </w:rPr>
              <w:t>To respond to risks, the project team may employ several tools and</w:t>
            </w:r>
            <w:r w:rsidRPr="00F44677">
              <w:rPr>
                <w:rFonts w:ascii="Arial" w:eastAsia="Calibri" w:hAnsi="Arial" w:cs="Arial"/>
                <w:bCs/>
                <w:sz w:val="20"/>
                <w:szCs w:val="20"/>
              </w:rPr>
              <w:t xml:space="preserve"> techniques. To determine which </w:t>
            </w:r>
            <w:r w:rsidRPr="00F44677">
              <w:rPr>
                <w:rFonts w:ascii="Arial" w:eastAsia="Calibri" w:hAnsi="Arial" w:cs="Arial"/>
                <w:bCs/>
                <w:sz w:val="20"/>
                <w:szCs w:val="20"/>
              </w:rPr>
              <w:t>category of risk response is most appropriate, each risk should be eva</w:t>
            </w:r>
            <w:r w:rsidRPr="00F44677">
              <w:rPr>
                <w:rFonts w:ascii="Arial" w:eastAsia="Calibri" w:hAnsi="Arial" w:cs="Arial"/>
                <w:bCs/>
                <w:sz w:val="20"/>
                <w:szCs w:val="20"/>
              </w:rPr>
              <w:t xml:space="preserve">luated. When a category of risk </w:t>
            </w:r>
            <w:r w:rsidRPr="00F44677">
              <w:rPr>
                <w:rFonts w:ascii="Arial" w:eastAsia="Calibri" w:hAnsi="Arial" w:cs="Arial"/>
                <w:bCs/>
                <w:sz w:val="20"/>
                <w:szCs w:val="20"/>
              </w:rPr>
              <w:t>response has been selected, the response must then be developed, d</w:t>
            </w:r>
            <w:r w:rsidRPr="00F44677">
              <w:rPr>
                <w:rFonts w:ascii="Arial" w:eastAsia="Calibri" w:hAnsi="Arial" w:cs="Arial"/>
                <w:bCs/>
                <w:sz w:val="20"/>
                <w:szCs w:val="20"/>
              </w:rPr>
              <w:t xml:space="preserve">ocumented, refined, and readied </w:t>
            </w:r>
            <w:r w:rsidRPr="00F44677">
              <w:rPr>
                <w:rFonts w:ascii="Arial" w:eastAsia="Calibri" w:hAnsi="Arial" w:cs="Arial"/>
                <w:bCs/>
                <w:sz w:val="20"/>
                <w:szCs w:val="20"/>
              </w:rPr>
              <w:t>for use, if needed. Additionally, secondary responses may be selected for</w:t>
            </w:r>
            <w:r w:rsidRPr="00F44677">
              <w:rPr>
                <w:rFonts w:ascii="Arial" w:eastAsia="Calibri" w:hAnsi="Arial" w:cs="Arial"/>
                <w:bCs/>
                <w:sz w:val="20"/>
                <w:szCs w:val="20"/>
              </w:rPr>
              <w:t xml:space="preserve"> each risk. The purpose of risk </w:t>
            </w:r>
            <w:r w:rsidRPr="00F44677">
              <w:rPr>
                <w:rFonts w:ascii="Arial" w:eastAsia="Calibri" w:hAnsi="Arial" w:cs="Arial"/>
                <w:bCs/>
                <w:sz w:val="20"/>
                <w:szCs w:val="20"/>
              </w:rPr>
              <w:t>response planning is to bring the overall risk of the project down to an acceptabl</w:t>
            </w:r>
            <w:r w:rsidRPr="00F44677">
              <w:rPr>
                <w:rFonts w:ascii="Arial" w:eastAsia="Calibri" w:hAnsi="Arial" w:cs="Arial"/>
                <w:bCs/>
                <w:sz w:val="20"/>
                <w:szCs w:val="20"/>
              </w:rPr>
              <w:t xml:space="preserve">e level. Risk response </w:t>
            </w:r>
            <w:r w:rsidRPr="00F44677">
              <w:rPr>
                <w:rFonts w:ascii="Arial" w:eastAsia="Calibri" w:hAnsi="Arial" w:cs="Arial"/>
                <w:bCs/>
                <w:sz w:val="20"/>
                <w:szCs w:val="20"/>
              </w:rPr>
              <w:t>planning must address any risks that have achieved an unacceptably high score.</w:t>
            </w:r>
            <w:r w:rsidRPr="00F44677">
              <w:rPr>
                <w:rFonts w:ascii="Arial" w:eastAsia="Calibri" w:hAnsi="Arial" w:cs="Arial"/>
                <w:bCs/>
                <w:sz w:val="20"/>
                <w:szCs w:val="20"/>
              </w:rPr>
              <w:t xml:space="preserve"> </w:t>
            </w:r>
            <w:r w:rsidRPr="00F44677">
              <w:rPr>
                <w:rFonts w:ascii="Arial" w:eastAsia="Calibri" w:hAnsi="Arial" w:cs="Arial"/>
                <w:bCs/>
                <w:sz w:val="20"/>
                <w:szCs w:val="20"/>
              </w:rPr>
              <w:t>There are four categories of risk response:</w:t>
            </w:r>
          </w:p>
          <w:p w:rsidR="00F44677" w:rsidRDefault="00F44677" w:rsidP="00F44677">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Avoidance</w:t>
            </w:r>
          </w:p>
          <w:p w:rsidR="00F44677" w:rsidRDefault="00F44677" w:rsidP="00F44677">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Mitigation.</w:t>
            </w:r>
          </w:p>
          <w:p w:rsidR="00F44677" w:rsidRDefault="00F44677" w:rsidP="00F44677">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Acceptance.</w:t>
            </w:r>
          </w:p>
          <w:p w:rsidR="00F44677" w:rsidRDefault="00F44677" w:rsidP="00F44677">
            <w:pPr>
              <w:pStyle w:val="ListParagraph"/>
              <w:numPr>
                <w:ilvl w:val="0"/>
                <w:numId w:val="28"/>
              </w:numPr>
              <w:autoSpaceDE w:val="0"/>
              <w:autoSpaceDN w:val="0"/>
              <w:adjustRightInd w:val="0"/>
              <w:rPr>
                <w:rFonts w:ascii="Arial" w:hAnsi="Arial" w:cs="Arial"/>
                <w:bCs/>
                <w:sz w:val="20"/>
                <w:szCs w:val="20"/>
              </w:rPr>
            </w:pPr>
            <w:r>
              <w:rPr>
                <w:rFonts w:ascii="Arial" w:hAnsi="Arial" w:cs="Arial"/>
                <w:bCs/>
                <w:sz w:val="20"/>
                <w:szCs w:val="20"/>
              </w:rPr>
              <w:t xml:space="preserve">Transference. </w:t>
            </w:r>
          </w:p>
          <w:p w:rsidR="00F44677" w:rsidRDefault="00F44677" w:rsidP="00F44677">
            <w:pPr>
              <w:pStyle w:val="ListParagraph"/>
              <w:autoSpaceDE w:val="0"/>
              <w:autoSpaceDN w:val="0"/>
              <w:adjustRightInd w:val="0"/>
              <w:rPr>
                <w:rFonts w:ascii="Arial" w:hAnsi="Arial" w:cs="Arial"/>
                <w:bCs/>
                <w:sz w:val="20"/>
                <w:szCs w:val="20"/>
              </w:rPr>
            </w:pPr>
          </w:p>
          <w:p w:rsidR="00F44677" w:rsidRDefault="00F44677" w:rsidP="00F44677">
            <w:pPr>
              <w:pStyle w:val="ListParagraph"/>
              <w:autoSpaceDE w:val="0"/>
              <w:autoSpaceDN w:val="0"/>
              <w:adjustRightInd w:val="0"/>
              <w:rPr>
                <w:rFonts w:ascii="Arial" w:hAnsi="Arial" w:cs="Arial"/>
                <w:bCs/>
                <w:sz w:val="20"/>
                <w:szCs w:val="20"/>
              </w:rPr>
            </w:pPr>
          </w:p>
          <w:p w:rsidR="00F44677" w:rsidRPr="00F44677" w:rsidRDefault="00F44677" w:rsidP="00F44677">
            <w:pPr>
              <w:autoSpaceDE w:val="0"/>
              <w:autoSpaceDN w:val="0"/>
              <w:adjustRightInd w:val="0"/>
              <w:jc w:val="both"/>
              <w:rPr>
                <w:rFonts w:ascii="Arial" w:eastAsia="Calibri" w:hAnsi="Arial" w:cs="Arial"/>
                <w:bCs/>
                <w:sz w:val="20"/>
                <w:szCs w:val="20"/>
              </w:rPr>
            </w:pPr>
            <w:proofErr w:type="gramStart"/>
            <w:r>
              <w:rPr>
                <w:rFonts w:ascii="Arial" w:hAnsi="Arial" w:cs="Arial"/>
                <w:bCs/>
                <w:sz w:val="20"/>
                <w:szCs w:val="20"/>
              </w:rPr>
              <w:t>1.vii</w:t>
            </w:r>
            <w:proofErr w:type="gramEnd"/>
            <w:r>
              <w:rPr>
                <w:rFonts w:ascii="Arial" w:hAnsi="Arial" w:cs="Arial"/>
                <w:bCs/>
                <w:sz w:val="20"/>
                <w:szCs w:val="20"/>
              </w:rPr>
              <w:t xml:space="preserve">) </w:t>
            </w:r>
            <w:r w:rsidRPr="00F44677">
              <w:rPr>
                <w:rFonts w:ascii="Arial" w:eastAsia="Calibri" w:hAnsi="Arial" w:cs="Arial"/>
                <w:bCs/>
                <w:sz w:val="20"/>
                <w:szCs w:val="20"/>
              </w:rPr>
              <w:t>Risk acceptance is the process of simply accepting the risks because no o</w:t>
            </w:r>
            <w:r>
              <w:rPr>
                <w:rFonts w:ascii="Arial" w:eastAsia="Calibri" w:hAnsi="Arial" w:cs="Arial"/>
                <w:bCs/>
                <w:sz w:val="20"/>
                <w:szCs w:val="20"/>
              </w:rPr>
              <w:t xml:space="preserve">ther action is feasible, or the </w:t>
            </w:r>
            <w:r w:rsidRPr="00F44677">
              <w:rPr>
                <w:rFonts w:ascii="Arial" w:eastAsia="Calibri" w:hAnsi="Arial" w:cs="Arial"/>
                <w:bCs/>
                <w:sz w:val="20"/>
                <w:szCs w:val="20"/>
              </w:rPr>
              <w:t>risks are deemed to be of small probability, impact, or both, and a fo</w:t>
            </w:r>
            <w:r>
              <w:rPr>
                <w:rFonts w:ascii="Arial" w:eastAsia="Calibri" w:hAnsi="Arial" w:cs="Arial"/>
                <w:bCs/>
                <w:sz w:val="20"/>
                <w:szCs w:val="20"/>
              </w:rPr>
              <w:t xml:space="preserve">rmal response is not warranted. </w:t>
            </w:r>
            <w:r w:rsidRPr="00F44677">
              <w:rPr>
                <w:rFonts w:ascii="Arial" w:eastAsia="Calibri" w:hAnsi="Arial" w:cs="Arial"/>
                <w:bCs/>
                <w:sz w:val="20"/>
                <w:szCs w:val="20"/>
              </w:rPr>
              <w:t>Active acceptance entails developing a contingency plan should th</w:t>
            </w:r>
            <w:r>
              <w:rPr>
                <w:rFonts w:ascii="Arial" w:eastAsia="Calibri" w:hAnsi="Arial" w:cs="Arial"/>
                <w:bCs/>
                <w:sz w:val="20"/>
                <w:szCs w:val="20"/>
              </w:rPr>
              <w:t xml:space="preserve">e risk occur. Passive acceptance </w:t>
            </w:r>
            <w:r w:rsidRPr="00F44677">
              <w:rPr>
                <w:rFonts w:ascii="Arial" w:eastAsia="Calibri" w:hAnsi="Arial" w:cs="Arial"/>
                <w:bCs/>
                <w:sz w:val="20"/>
                <w:szCs w:val="20"/>
              </w:rPr>
              <w:t>requires no action; the project team deals with the risks as the</w:t>
            </w:r>
            <w:r>
              <w:rPr>
                <w:rFonts w:ascii="Arial" w:eastAsia="Calibri" w:hAnsi="Arial" w:cs="Arial"/>
                <w:bCs/>
                <w:sz w:val="20"/>
                <w:szCs w:val="20"/>
              </w:rPr>
              <w:t xml:space="preserve">y arise. </w:t>
            </w:r>
            <w:r w:rsidRPr="00F44677">
              <w:rPr>
                <w:rFonts w:ascii="Arial" w:eastAsia="Calibri" w:hAnsi="Arial" w:cs="Arial"/>
                <w:bCs/>
                <w:sz w:val="20"/>
                <w:szCs w:val="20"/>
              </w:rPr>
              <w:t>A contingency plan is a predefined set of actions to be taken by the pro</w:t>
            </w:r>
            <w:r>
              <w:rPr>
                <w:rFonts w:ascii="Arial" w:eastAsia="Calibri" w:hAnsi="Arial" w:cs="Arial"/>
                <w:bCs/>
                <w:sz w:val="20"/>
                <w:szCs w:val="20"/>
              </w:rPr>
              <w:t xml:space="preserve">ject team should the risk event occur. A </w:t>
            </w:r>
            <w:r w:rsidRPr="00F44677">
              <w:rPr>
                <w:rFonts w:ascii="Arial" w:eastAsia="Calibri" w:hAnsi="Arial" w:cs="Arial"/>
                <w:bCs/>
                <w:sz w:val="20"/>
                <w:szCs w:val="20"/>
              </w:rPr>
              <w:t>contingency plan has also been called “a worst-case scenario”</w:t>
            </w:r>
            <w:r>
              <w:rPr>
                <w:rFonts w:ascii="Arial" w:eastAsia="Calibri" w:hAnsi="Arial" w:cs="Arial"/>
                <w:bCs/>
                <w:sz w:val="20"/>
                <w:szCs w:val="20"/>
              </w:rPr>
              <w:t xml:space="preserve"> plan. Most risk acceptance </w:t>
            </w:r>
            <w:r w:rsidRPr="00F44677">
              <w:rPr>
                <w:rFonts w:ascii="Arial" w:eastAsia="Calibri" w:hAnsi="Arial" w:cs="Arial"/>
                <w:bCs/>
                <w:sz w:val="20"/>
                <w:szCs w:val="20"/>
              </w:rPr>
              <w:t xml:space="preserve">policies rely on a contingency allowance for the project. A contingency </w:t>
            </w:r>
            <w:r>
              <w:rPr>
                <w:rFonts w:ascii="Arial" w:eastAsia="Calibri" w:hAnsi="Arial" w:cs="Arial"/>
                <w:bCs/>
                <w:sz w:val="20"/>
                <w:szCs w:val="20"/>
              </w:rPr>
              <w:t xml:space="preserve">allowance is an amount of money </w:t>
            </w:r>
            <w:r w:rsidRPr="00F44677">
              <w:rPr>
                <w:rFonts w:ascii="Arial" w:eastAsia="Calibri" w:hAnsi="Arial" w:cs="Arial"/>
                <w:bCs/>
                <w:sz w:val="20"/>
                <w:szCs w:val="20"/>
              </w:rPr>
              <w:t>the project will probably need in the contingency reserve based on the impact, probability, and expected</w:t>
            </w:r>
          </w:p>
          <w:p w:rsidR="00F44677" w:rsidRDefault="00F44677" w:rsidP="00F44677">
            <w:pPr>
              <w:autoSpaceDE w:val="0"/>
              <w:autoSpaceDN w:val="0"/>
              <w:adjustRightInd w:val="0"/>
              <w:jc w:val="both"/>
              <w:rPr>
                <w:rFonts w:ascii="Arial" w:eastAsia="Calibri" w:hAnsi="Arial" w:cs="Arial"/>
                <w:bCs/>
                <w:sz w:val="20"/>
                <w:szCs w:val="20"/>
              </w:rPr>
            </w:pPr>
            <w:proofErr w:type="gramStart"/>
            <w:r w:rsidRPr="00F44677">
              <w:rPr>
                <w:rFonts w:ascii="Arial" w:eastAsia="Calibri" w:hAnsi="Arial" w:cs="Arial"/>
                <w:bCs/>
                <w:sz w:val="20"/>
                <w:szCs w:val="20"/>
              </w:rPr>
              <w:t>monetary</w:t>
            </w:r>
            <w:proofErr w:type="gramEnd"/>
            <w:r w:rsidRPr="00F44677">
              <w:rPr>
                <w:rFonts w:ascii="Arial" w:eastAsia="Calibri" w:hAnsi="Arial" w:cs="Arial"/>
                <w:bCs/>
                <w:sz w:val="20"/>
                <w:szCs w:val="20"/>
              </w:rPr>
              <w:t xml:space="preserve"> value of a risk event.</w:t>
            </w:r>
          </w:p>
          <w:p w:rsidR="00446F7F" w:rsidRDefault="00446F7F" w:rsidP="00F44677">
            <w:pPr>
              <w:autoSpaceDE w:val="0"/>
              <w:autoSpaceDN w:val="0"/>
              <w:adjustRightInd w:val="0"/>
              <w:jc w:val="both"/>
              <w:rPr>
                <w:rFonts w:ascii="Arial" w:eastAsia="Calibri" w:hAnsi="Arial" w:cs="Arial"/>
                <w:bCs/>
                <w:sz w:val="20"/>
                <w:szCs w:val="20"/>
              </w:rPr>
            </w:pPr>
          </w:p>
          <w:p w:rsidR="00446F7F" w:rsidRDefault="00446F7F" w:rsidP="00F44677">
            <w:pPr>
              <w:autoSpaceDE w:val="0"/>
              <w:autoSpaceDN w:val="0"/>
              <w:adjustRightInd w:val="0"/>
              <w:jc w:val="both"/>
              <w:rPr>
                <w:rFonts w:ascii="Arial" w:eastAsia="Calibri" w:hAnsi="Arial" w:cs="Arial"/>
                <w:bCs/>
                <w:sz w:val="20"/>
                <w:szCs w:val="20"/>
              </w:rPr>
            </w:pPr>
          </w:p>
          <w:p w:rsidR="00446F7F" w:rsidRDefault="00446F7F" w:rsidP="00F44677">
            <w:pPr>
              <w:autoSpaceDE w:val="0"/>
              <w:autoSpaceDN w:val="0"/>
              <w:adjustRightInd w:val="0"/>
              <w:jc w:val="both"/>
              <w:rPr>
                <w:rFonts w:ascii="Arial" w:eastAsia="Calibri" w:hAnsi="Arial" w:cs="Arial"/>
                <w:bCs/>
                <w:sz w:val="20"/>
                <w:szCs w:val="20"/>
              </w:rPr>
            </w:pPr>
            <w:r>
              <w:rPr>
                <w:rFonts w:ascii="Arial" w:eastAsia="Calibri" w:hAnsi="Arial" w:cs="Arial"/>
                <w:bCs/>
                <w:sz w:val="20"/>
                <w:szCs w:val="20"/>
              </w:rPr>
              <w:t xml:space="preserve">1.viii) Common examples of risk transference are: </w:t>
            </w:r>
          </w:p>
          <w:p w:rsidR="00446F7F" w:rsidRDefault="00446F7F" w:rsidP="00F44677">
            <w:pPr>
              <w:autoSpaceDE w:val="0"/>
              <w:autoSpaceDN w:val="0"/>
              <w:adjustRightInd w:val="0"/>
              <w:jc w:val="both"/>
              <w:rPr>
                <w:rFonts w:ascii="Arial" w:eastAsia="Calibri" w:hAnsi="Arial" w:cs="Arial"/>
                <w:bCs/>
                <w:sz w:val="20"/>
                <w:szCs w:val="20"/>
              </w:rPr>
            </w:pPr>
            <w:r>
              <w:rPr>
                <w:rFonts w:ascii="Arial" w:eastAsia="Calibri" w:hAnsi="Arial" w:cs="Arial"/>
                <w:bCs/>
                <w:sz w:val="20"/>
                <w:szCs w:val="20"/>
              </w:rPr>
              <w:t>- Insurance</w:t>
            </w:r>
          </w:p>
          <w:p w:rsidR="00446F7F" w:rsidRDefault="00446F7F" w:rsidP="00F44677">
            <w:pPr>
              <w:autoSpaceDE w:val="0"/>
              <w:autoSpaceDN w:val="0"/>
              <w:adjustRightInd w:val="0"/>
              <w:jc w:val="both"/>
              <w:rPr>
                <w:rFonts w:ascii="Arial" w:eastAsia="Calibri" w:hAnsi="Arial" w:cs="Arial"/>
                <w:bCs/>
                <w:sz w:val="20"/>
                <w:szCs w:val="20"/>
              </w:rPr>
            </w:pPr>
            <w:r>
              <w:rPr>
                <w:rFonts w:ascii="Arial" w:eastAsia="Calibri" w:hAnsi="Arial" w:cs="Arial"/>
                <w:bCs/>
                <w:sz w:val="20"/>
                <w:szCs w:val="20"/>
              </w:rPr>
              <w:t>- Fixed-price contracts</w:t>
            </w:r>
          </w:p>
          <w:p w:rsidR="00446F7F" w:rsidRDefault="00446F7F" w:rsidP="00F44677">
            <w:pPr>
              <w:autoSpaceDE w:val="0"/>
              <w:autoSpaceDN w:val="0"/>
              <w:adjustRightInd w:val="0"/>
              <w:jc w:val="both"/>
              <w:rPr>
                <w:rFonts w:ascii="Arial" w:eastAsia="Calibri" w:hAnsi="Arial" w:cs="Arial"/>
                <w:bCs/>
                <w:sz w:val="20"/>
                <w:szCs w:val="20"/>
              </w:rPr>
            </w:pPr>
            <w:r>
              <w:rPr>
                <w:rFonts w:ascii="Arial" w:eastAsia="Calibri" w:hAnsi="Arial" w:cs="Arial"/>
                <w:bCs/>
                <w:sz w:val="20"/>
                <w:szCs w:val="20"/>
              </w:rPr>
              <w:t>- Warrantees</w:t>
            </w:r>
          </w:p>
          <w:p w:rsidR="00446F7F" w:rsidRDefault="00446F7F" w:rsidP="00F44677">
            <w:pPr>
              <w:autoSpaceDE w:val="0"/>
              <w:autoSpaceDN w:val="0"/>
              <w:adjustRightInd w:val="0"/>
              <w:jc w:val="both"/>
              <w:rPr>
                <w:rFonts w:ascii="Arial" w:eastAsia="Calibri" w:hAnsi="Arial" w:cs="Arial"/>
                <w:bCs/>
                <w:sz w:val="20"/>
                <w:szCs w:val="20"/>
              </w:rPr>
            </w:pPr>
            <w:r>
              <w:rPr>
                <w:rFonts w:ascii="Arial" w:eastAsia="Calibri" w:hAnsi="Arial" w:cs="Arial"/>
                <w:bCs/>
                <w:sz w:val="20"/>
                <w:szCs w:val="20"/>
              </w:rPr>
              <w:t>- Guarantees</w:t>
            </w:r>
          </w:p>
          <w:p w:rsidR="00446F7F" w:rsidRDefault="00446F7F" w:rsidP="00F44677">
            <w:pPr>
              <w:autoSpaceDE w:val="0"/>
              <w:autoSpaceDN w:val="0"/>
              <w:adjustRightInd w:val="0"/>
              <w:jc w:val="both"/>
              <w:rPr>
                <w:rFonts w:ascii="Arial" w:eastAsia="Calibri" w:hAnsi="Arial" w:cs="Arial"/>
                <w:bCs/>
                <w:sz w:val="20"/>
                <w:szCs w:val="20"/>
              </w:rPr>
            </w:pPr>
            <w:r>
              <w:rPr>
                <w:rFonts w:ascii="Arial" w:eastAsia="Calibri" w:hAnsi="Arial" w:cs="Arial"/>
                <w:bCs/>
                <w:sz w:val="20"/>
                <w:szCs w:val="20"/>
              </w:rPr>
              <w:t xml:space="preserve">- Performance bonds  </w:t>
            </w:r>
          </w:p>
          <w:p w:rsidR="00446F7F" w:rsidRDefault="00446F7F" w:rsidP="00F44677">
            <w:pPr>
              <w:autoSpaceDE w:val="0"/>
              <w:autoSpaceDN w:val="0"/>
              <w:adjustRightInd w:val="0"/>
              <w:jc w:val="both"/>
              <w:rPr>
                <w:rFonts w:ascii="Arial" w:eastAsia="Calibri" w:hAnsi="Arial" w:cs="Arial"/>
                <w:bCs/>
                <w:sz w:val="20"/>
                <w:szCs w:val="20"/>
              </w:rPr>
            </w:pPr>
          </w:p>
          <w:p w:rsidR="00446F7F" w:rsidRDefault="00446F7F" w:rsidP="00F44677">
            <w:pPr>
              <w:autoSpaceDE w:val="0"/>
              <w:autoSpaceDN w:val="0"/>
              <w:adjustRightInd w:val="0"/>
              <w:jc w:val="both"/>
              <w:rPr>
                <w:rFonts w:ascii="Arial" w:eastAsia="Calibri" w:hAnsi="Arial" w:cs="Arial"/>
                <w:bCs/>
                <w:sz w:val="20"/>
                <w:szCs w:val="20"/>
              </w:rPr>
            </w:pPr>
          </w:p>
          <w:p w:rsidR="00446F7F" w:rsidRPr="00446F7F" w:rsidRDefault="00446F7F" w:rsidP="00446F7F">
            <w:pPr>
              <w:autoSpaceDE w:val="0"/>
              <w:autoSpaceDN w:val="0"/>
              <w:adjustRightInd w:val="0"/>
              <w:jc w:val="both"/>
              <w:rPr>
                <w:rFonts w:ascii="Arial" w:eastAsia="Calibri" w:hAnsi="Arial" w:cs="Arial"/>
                <w:bCs/>
                <w:sz w:val="20"/>
                <w:szCs w:val="20"/>
              </w:rPr>
            </w:pPr>
            <w:r>
              <w:rPr>
                <w:rFonts w:ascii="Arial" w:eastAsia="Calibri" w:hAnsi="Arial" w:cs="Arial"/>
                <w:bCs/>
                <w:sz w:val="20"/>
                <w:szCs w:val="20"/>
              </w:rPr>
              <w:t xml:space="preserve">2.) </w:t>
            </w:r>
            <w:r w:rsidRPr="00446F7F">
              <w:rPr>
                <w:rFonts w:ascii="Arial" w:eastAsia="Calibri" w:hAnsi="Arial" w:cs="Arial"/>
                <w:bCs/>
                <w:sz w:val="20"/>
                <w:szCs w:val="20"/>
              </w:rPr>
              <w:t>An effort to reduce the probability and/or impact of an identified risk in t</w:t>
            </w:r>
            <w:r>
              <w:rPr>
                <w:rFonts w:ascii="Arial" w:eastAsia="Calibri" w:hAnsi="Arial" w:cs="Arial"/>
                <w:bCs/>
                <w:sz w:val="20"/>
                <w:szCs w:val="20"/>
              </w:rPr>
              <w:t xml:space="preserve">he project is called mitigating </w:t>
            </w:r>
            <w:r w:rsidRPr="00446F7F">
              <w:rPr>
                <w:rFonts w:ascii="Arial" w:eastAsia="Calibri" w:hAnsi="Arial" w:cs="Arial"/>
                <w:bCs/>
                <w:sz w:val="20"/>
                <w:szCs w:val="20"/>
              </w:rPr>
              <w:t xml:space="preserve">risks. Mitigation is carried out—based on the logic—before the risk </w:t>
            </w:r>
            <w:r>
              <w:rPr>
                <w:rFonts w:ascii="Arial" w:eastAsia="Calibri" w:hAnsi="Arial" w:cs="Arial"/>
                <w:bCs/>
                <w:sz w:val="20"/>
                <w:szCs w:val="20"/>
              </w:rPr>
              <w:t xml:space="preserve">occurs. Mitigation plans can be </w:t>
            </w:r>
            <w:r w:rsidRPr="00446F7F">
              <w:rPr>
                <w:rFonts w:ascii="Arial" w:eastAsia="Calibri" w:hAnsi="Arial" w:cs="Arial"/>
                <w:bCs/>
                <w:sz w:val="20"/>
                <w:szCs w:val="20"/>
              </w:rPr>
              <w:t>created in order that they might be implemented should an identified ri</w:t>
            </w:r>
            <w:r>
              <w:rPr>
                <w:rFonts w:ascii="Arial" w:eastAsia="Calibri" w:hAnsi="Arial" w:cs="Arial"/>
                <w:bCs/>
                <w:sz w:val="20"/>
                <w:szCs w:val="20"/>
              </w:rPr>
              <w:t xml:space="preserve">sk cross a given threshold. For </w:t>
            </w:r>
            <w:r w:rsidRPr="00446F7F">
              <w:rPr>
                <w:rFonts w:ascii="Arial" w:eastAsia="Calibri" w:hAnsi="Arial" w:cs="Arial"/>
                <w:bCs/>
                <w:sz w:val="20"/>
                <w:szCs w:val="20"/>
              </w:rPr>
              <w:t xml:space="preserve">example, a manufacturing project may have a mitigation plan to reduce </w:t>
            </w:r>
            <w:r>
              <w:rPr>
                <w:rFonts w:ascii="Arial" w:eastAsia="Calibri" w:hAnsi="Arial" w:cs="Arial"/>
                <w:bCs/>
                <w:sz w:val="20"/>
                <w:szCs w:val="20"/>
              </w:rPr>
              <w:t xml:space="preserve">the number of units created per </w:t>
            </w:r>
            <w:r w:rsidRPr="00446F7F">
              <w:rPr>
                <w:rFonts w:ascii="Arial" w:eastAsia="Calibri" w:hAnsi="Arial" w:cs="Arial"/>
                <w:bCs/>
                <w:sz w:val="20"/>
                <w:szCs w:val="20"/>
              </w:rPr>
              <w:t>hour should the equipment’s tempe</w:t>
            </w:r>
            <w:r>
              <w:rPr>
                <w:rFonts w:ascii="Arial" w:eastAsia="Calibri" w:hAnsi="Arial" w:cs="Arial"/>
                <w:bCs/>
                <w:sz w:val="20"/>
                <w:szCs w:val="20"/>
              </w:rPr>
              <w:t xml:space="preserve">rature cross a given threshold. </w:t>
            </w:r>
            <w:r w:rsidRPr="00446F7F">
              <w:rPr>
                <w:rFonts w:ascii="Arial" w:eastAsia="Calibri" w:hAnsi="Arial" w:cs="Arial"/>
                <w:bCs/>
                <w:sz w:val="20"/>
                <w:szCs w:val="20"/>
              </w:rPr>
              <w:t>The cost and time required to reduce or eliminate the risks is more cost-effective than repairi</w:t>
            </w:r>
            <w:r>
              <w:rPr>
                <w:rFonts w:ascii="Arial" w:eastAsia="Calibri" w:hAnsi="Arial" w:cs="Arial"/>
                <w:bCs/>
                <w:sz w:val="20"/>
                <w:szCs w:val="20"/>
              </w:rPr>
              <w:t xml:space="preserve">ng the </w:t>
            </w:r>
            <w:r w:rsidRPr="00446F7F">
              <w:rPr>
                <w:rFonts w:ascii="Arial" w:eastAsia="Calibri" w:hAnsi="Arial" w:cs="Arial"/>
                <w:bCs/>
                <w:sz w:val="20"/>
                <w:szCs w:val="20"/>
              </w:rPr>
              <w:t>damage caused by the risk. The risk event may still occur, but the cost a</w:t>
            </w:r>
            <w:r>
              <w:rPr>
                <w:rFonts w:ascii="Arial" w:eastAsia="Calibri" w:hAnsi="Arial" w:cs="Arial"/>
                <w:bCs/>
                <w:sz w:val="20"/>
                <w:szCs w:val="20"/>
              </w:rPr>
              <w:t xml:space="preserve">nd impact of the risk will both </w:t>
            </w:r>
            <w:r w:rsidRPr="00446F7F">
              <w:rPr>
                <w:rFonts w:ascii="Arial" w:eastAsia="Calibri" w:hAnsi="Arial" w:cs="Arial"/>
                <w:bCs/>
                <w:sz w:val="20"/>
                <w:szCs w:val="20"/>
              </w:rPr>
              <w:t>probably be very low.</w:t>
            </w:r>
          </w:p>
          <w:p w:rsidR="00446F7F" w:rsidRDefault="00446F7F" w:rsidP="00446F7F">
            <w:pPr>
              <w:autoSpaceDE w:val="0"/>
              <w:autoSpaceDN w:val="0"/>
              <w:adjustRightInd w:val="0"/>
              <w:jc w:val="both"/>
              <w:rPr>
                <w:rFonts w:ascii="Arial" w:eastAsia="Calibri" w:hAnsi="Arial" w:cs="Arial"/>
                <w:bCs/>
                <w:sz w:val="20"/>
                <w:szCs w:val="20"/>
              </w:rPr>
            </w:pPr>
            <w:r w:rsidRPr="00446F7F">
              <w:rPr>
                <w:rFonts w:ascii="Arial" w:eastAsia="Calibri" w:hAnsi="Arial" w:cs="Arial"/>
                <w:bCs/>
                <w:sz w:val="20"/>
                <w:szCs w:val="20"/>
              </w:rPr>
              <w:t>The reduction is the number of units per hour that it may cost the project in time. Additionally, the cost</w:t>
            </w:r>
          </w:p>
          <w:p w:rsidR="006C0FF7" w:rsidRPr="00E951E5" w:rsidRDefault="006C0FF7" w:rsidP="006C0FF7">
            <w:pPr>
              <w:shd w:val="clear" w:color="auto" w:fill="FFFFFF"/>
              <w:jc w:val="right"/>
              <w:rPr>
                <w:rFonts w:ascii="Arial" w:hAnsi="Arial" w:cs="Arial"/>
                <w:bCs/>
                <w:sz w:val="24"/>
                <w:szCs w:val="24"/>
              </w:rPr>
            </w:pPr>
            <w:r w:rsidRPr="00E951E5">
              <w:rPr>
                <w:rFonts w:ascii="Arial" w:hAnsi="Arial" w:cs="Arial"/>
                <w:bCs/>
                <w:sz w:val="24"/>
                <w:szCs w:val="24"/>
              </w:rPr>
              <w:lastRenderedPageBreak/>
              <w:t>Name: Roman Matika</w:t>
            </w:r>
          </w:p>
          <w:p w:rsidR="006C0FF7" w:rsidRPr="00E951E5" w:rsidRDefault="006C0FF7" w:rsidP="006C0FF7">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6C0FF7" w:rsidRPr="00E951E5" w:rsidRDefault="006C0FF7" w:rsidP="006C0FF7">
            <w:pPr>
              <w:shd w:val="clear" w:color="auto" w:fill="FFFFFF"/>
              <w:jc w:val="right"/>
              <w:rPr>
                <w:rFonts w:ascii="Arial" w:hAnsi="Arial" w:cs="Arial"/>
                <w:bCs/>
                <w:sz w:val="24"/>
                <w:szCs w:val="24"/>
              </w:rPr>
            </w:pPr>
            <w:r>
              <w:rPr>
                <w:rFonts w:ascii="Arial" w:hAnsi="Arial" w:cs="Arial"/>
                <w:bCs/>
                <w:sz w:val="24"/>
                <w:szCs w:val="24"/>
              </w:rPr>
              <w:t>Assignment No.:  11</w:t>
            </w:r>
            <w:r w:rsidRPr="00E951E5">
              <w:rPr>
                <w:rFonts w:ascii="Arial" w:hAnsi="Arial" w:cs="Arial"/>
                <w:bCs/>
                <w:sz w:val="24"/>
                <w:szCs w:val="24"/>
              </w:rPr>
              <w:t xml:space="preserve"> </w:t>
            </w:r>
          </w:p>
          <w:p w:rsidR="006C0FF7" w:rsidRDefault="006C0FF7" w:rsidP="006C0FF7">
            <w:pPr>
              <w:shd w:val="clear" w:color="auto" w:fill="FFFFFF"/>
              <w:jc w:val="right"/>
              <w:rPr>
                <w:rFonts w:ascii="Arial" w:hAnsi="Arial" w:cs="Arial"/>
                <w:bCs/>
                <w:sz w:val="24"/>
                <w:szCs w:val="24"/>
              </w:rPr>
            </w:pPr>
            <w:r>
              <w:rPr>
                <w:rFonts w:ascii="Arial" w:hAnsi="Arial" w:cs="Arial"/>
                <w:bCs/>
                <w:sz w:val="24"/>
                <w:szCs w:val="24"/>
              </w:rPr>
              <w:t>Page No. 4</w:t>
            </w:r>
            <w:r w:rsidRPr="00E951E5">
              <w:rPr>
                <w:rFonts w:ascii="Arial" w:hAnsi="Arial" w:cs="Arial"/>
                <w:bCs/>
                <w:sz w:val="24"/>
                <w:szCs w:val="24"/>
              </w:rPr>
              <w:t>/</w:t>
            </w:r>
            <w:r>
              <w:rPr>
                <w:rFonts w:ascii="Arial" w:hAnsi="Arial" w:cs="Arial"/>
                <w:bCs/>
                <w:sz w:val="24"/>
                <w:szCs w:val="24"/>
              </w:rPr>
              <w:t>4</w:t>
            </w:r>
          </w:p>
          <w:p w:rsidR="006C0FF7" w:rsidRDefault="006C0FF7" w:rsidP="00446F7F">
            <w:pPr>
              <w:autoSpaceDE w:val="0"/>
              <w:autoSpaceDN w:val="0"/>
              <w:adjustRightInd w:val="0"/>
              <w:jc w:val="both"/>
              <w:rPr>
                <w:rFonts w:ascii="Arial" w:eastAsia="Calibri" w:hAnsi="Arial" w:cs="Arial"/>
                <w:bCs/>
                <w:sz w:val="20"/>
                <w:szCs w:val="20"/>
              </w:rPr>
            </w:pPr>
          </w:p>
          <w:p w:rsidR="006C0FF7" w:rsidRPr="00446F7F" w:rsidRDefault="006C0FF7" w:rsidP="00446F7F">
            <w:pPr>
              <w:autoSpaceDE w:val="0"/>
              <w:autoSpaceDN w:val="0"/>
              <w:adjustRightInd w:val="0"/>
              <w:jc w:val="both"/>
              <w:rPr>
                <w:rFonts w:ascii="Arial" w:eastAsia="Calibri" w:hAnsi="Arial" w:cs="Arial"/>
                <w:bCs/>
                <w:sz w:val="20"/>
                <w:szCs w:val="20"/>
              </w:rPr>
            </w:pPr>
          </w:p>
          <w:p w:rsidR="00446F7F" w:rsidRPr="00446F7F" w:rsidRDefault="00446F7F" w:rsidP="00446F7F">
            <w:pPr>
              <w:autoSpaceDE w:val="0"/>
              <w:autoSpaceDN w:val="0"/>
              <w:adjustRightInd w:val="0"/>
              <w:jc w:val="both"/>
              <w:rPr>
                <w:rFonts w:ascii="Arial" w:eastAsia="Calibri" w:hAnsi="Arial" w:cs="Arial"/>
                <w:bCs/>
                <w:sz w:val="20"/>
                <w:szCs w:val="20"/>
              </w:rPr>
            </w:pPr>
            <w:proofErr w:type="gramStart"/>
            <w:r w:rsidRPr="00446F7F">
              <w:rPr>
                <w:rFonts w:ascii="Arial" w:eastAsia="Calibri" w:hAnsi="Arial" w:cs="Arial"/>
                <w:bCs/>
                <w:sz w:val="20"/>
                <w:szCs w:val="20"/>
              </w:rPr>
              <w:t>of</w:t>
            </w:r>
            <w:proofErr w:type="gramEnd"/>
            <w:r w:rsidRPr="00446F7F">
              <w:rPr>
                <w:rFonts w:ascii="Arial" w:eastAsia="Calibri" w:hAnsi="Arial" w:cs="Arial"/>
                <w:bCs/>
                <w:sz w:val="20"/>
                <w:szCs w:val="20"/>
              </w:rPr>
              <w:t xml:space="preserve"> extra </w:t>
            </w:r>
            <w:proofErr w:type="spellStart"/>
            <w:r w:rsidRPr="00446F7F">
              <w:rPr>
                <w:rFonts w:ascii="Arial" w:eastAsia="Calibri" w:hAnsi="Arial" w:cs="Arial"/>
                <w:bCs/>
                <w:sz w:val="20"/>
                <w:szCs w:val="20"/>
              </w:rPr>
              <w:t>labour</w:t>
            </w:r>
            <w:proofErr w:type="spellEnd"/>
            <w:r w:rsidRPr="00446F7F">
              <w:rPr>
                <w:rFonts w:ascii="Arial" w:eastAsia="Calibri" w:hAnsi="Arial" w:cs="Arial"/>
                <w:bCs/>
                <w:sz w:val="20"/>
                <w:szCs w:val="20"/>
              </w:rPr>
              <w:t xml:space="preserve"> to run the equipment longer because the machine is now operating at a slower pace may</w:t>
            </w:r>
            <w:r w:rsidRPr="00446F7F">
              <w:rPr>
                <w:rFonts w:ascii="Arial" w:eastAsia="Calibri" w:hAnsi="Arial" w:cs="Arial"/>
                <w:bCs/>
                <w:sz w:val="20"/>
                <w:szCs w:val="20"/>
              </w:rPr>
              <w:t xml:space="preserve"> </w:t>
            </w:r>
            <w:r w:rsidRPr="00446F7F">
              <w:rPr>
                <w:rFonts w:ascii="Arial" w:eastAsia="Calibri" w:hAnsi="Arial" w:cs="Arial"/>
                <w:bCs/>
                <w:sz w:val="20"/>
                <w:szCs w:val="20"/>
              </w:rPr>
              <w:t>be attributed to the project. However, were the equipment to fail, the p</w:t>
            </w:r>
            <w:r>
              <w:rPr>
                <w:rFonts w:ascii="Arial" w:eastAsia="Calibri" w:hAnsi="Arial" w:cs="Arial"/>
                <w:bCs/>
                <w:sz w:val="20"/>
                <w:szCs w:val="20"/>
              </w:rPr>
              <w:t xml:space="preserve">roject would have to replace it </w:t>
            </w:r>
            <w:r w:rsidRPr="00446F7F">
              <w:rPr>
                <w:rFonts w:ascii="Arial" w:eastAsia="Calibri" w:hAnsi="Arial" w:cs="Arial"/>
                <w:bCs/>
                <w:sz w:val="20"/>
                <w:szCs w:val="20"/>
              </w:rPr>
              <w:t>and would be delayed for weeks while awaiting repairs.</w:t>
            </w:r>
          </w:p>
          <w:p w:rsidR="00446F7F" w:rsidRDefault="00446F7F" w:rsidP="00446F7F">
            <w:pPr>
              <w:autoSpaceDE w:val="0"/>
              <w:autoSpaceDN w:val="0"/>
              <w:adjustRightInd w:val="0"/>
              <w:jc w:val="both"/>
              <w:rPr>
                <w:rFonts w:ascii="Arial" w:eastAsia="Calibri" w:hAnsi="Arial" w:cs="Arial"/>
                <w:bCs/>
                <w:sz w:val="20"/>
                <w:szCs w:val="20"/>
              </w:rPr>
            </w:pPr>
            <w:r w:rsidRPr="00446F7F">
              <w:rPr>
                <w:rFonts w:ascii="Arial" w:eastAsia="Calibri" w:hAnsi="Arial" w:cs="Arial"/>
                <w:bCs/>
                <w:sz w:val="20"/>
                <w:szCs w:val="20"/>
              </w:rPr>
              <w:t>Examples of mitigation include:</w:t>
            </w:r>
          </w:p>
          <w:p w:rsidR="00446F7F" w:rsidRDefault="00446F7F" w:rsidP="00446F7F">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 xml:space="preserve">Adding activities to the project to reduce the risk probability or impact. </w:t>
            </w:r>
          </w:p>
          <w:p w:rsidR="00446F7F" w:rsidRDefault="00446F7F" w:rsidP="00446F7F">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Completing more tests on the project work before implementation.</w:t>
            </w:r>
          </w:p>
          <w:p w:rsidR="00446F7F" w:rsidRDefault="00446F7F" w:rsidP="00446F7F">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Developing prototypes, simulations, and limited releases.</w:t>
            </w:r>
          </w:p>
          <w:p w:rsidR="00446F7F" w:rsidRDefault="00446F7F" w:rsidP="00446F7F">
            <w:pPr>
              <w:pStyle w:val="ListParagraph"/>
              <w:numPr>
                <w:ilvl w:val="0"/>
                <w:numId w:val="28"/>
              </w:numPr>
              <w:autoSpaceDE w:val="0"/>
              <w:autoSpaceDN w:val="0"/>
              <w:adjustRightInd w:val="0"/>
              <w:jc w:val="both"/>
              <w:rPr>
                <w:rFonts w:ascii="Arial" w:hAnsi="Arial" w:cs="Arial"/>
                <w:bCs/>
                <w:sz w:val="20"/>
                <w:szCs w:val="20"/>
              </w:rPr>
            </w:pPr>
            <w:r>
              <w:rPr>
                <w:rFonts w:ascii="Arial" w:hAnsi="Arial" w:cs="Arial"/>
                <w:bCs/>
                <w:sz w:val="20"/>
                <w:szCs w:val="20"/>
              </w:rPr>
              <w:t xml:space="preserve">Simplifying the processes within the project. </w:t>
            </w:r>
          </w:p>
          <w:p w:rsidR="00446F7F" w:rsidRDefault="00446F7F" w:rsidP="00446F7F">
            <w:pPr>
              <w:autoSpaceDE w:val="0"/>
              <w:autoSpaceDN w:val="0"/>
              <w:adjustRightInd w:val="0"/>
              <w:jc w:val="both"/>
              <w:rPr>
                <w:rFonts w:ascii="Arial" w:hAnsi="Arial" w:cs="Arial"/>
                <w:bCs/>
                <w:sz w:val="20"/>
                <w:szCs w:val="20"/>
              </w:rPr>
            </w:pPr>
          </w:p>
          <w:p w:rsidR="00446F7F" w:rsidRDefault="00446F7F" w:rsidP="00446F7F">
            <w:pPr>
              <w:autoSpaceDE w:val="0"/>
              <w:autoSpaceDN w:val="0"/>
              <w:adjustRightInd w:val="0"/>
              <w:jc w:val="both"/>
              <w:rPr>
                <w:rFonts w:ascii="Arial" w:hAnsi="Arial" w:cs="Arial"/>
                <w:bCs/>
                <w:sz w:val="20"/>
                <w:szCs w:val="20"/>
              </w:rPr>
            </w:pPr>
          </w:p>
          <w:p w:rsidR="00446F7F" w:rsidRDefault="00446F7F" w:rsidP="00446F7F">
            <w:pPr>
              <w:autoSpaceDE w:val="0"/>
              <w:autoSpaceDN w:val="0"/>
              <w:adjustRightInd w:val="0"/>
              <w:jc w:val="both"/>
              <w:rPr>
                <w:rFonts w:ascii="Arial" w:hAnsi="Arial" w:cs="Arial"/>
                <w:bCs/>
                <w:sz w:val="20"/>
                <w:szCs w:val="20"/>
              </w:rPr>
            </w:pPr>
          </w:p>
          <w:p w:rsidR="00446F7F" w:rsidRDefault="00446F7F" w:rsidP="00446F7F">
            <w:pPr>
              <w:autoSpaceDE w:val="0"/>
              <w:autoSpaceDN w:val="0"/>
              <w:adjustRightInd w:val="0"/>
              <w:rPr>
                <w:rFonts w:ascii="Arial" w:eastAsia="Calibri" w:hAnsi="Arial" w:cs="Arial"/>
                <w:bCs/>
                <w:sz w:val="20"/>
                <w:szCs w:val="20"/>
              </w:rPr>
            </w:pPr>
            <w:r>
              <w:rPr>
                <w:rFonts w:ascii="Arial" w:hAnsi="Arial" w:cs="Arial"/>
                <w:bCs/>
                <w:sz w:val="20"/>
                <w:szCs w:val="20"/>
              </w:rPr>
              <w:t xml:space="preserve">3.) </w:t>
            </w:r>
            <w:r w:rsidRPr="00446F7F">
              <w:rPr>
                <w:rFonts w:ascii="Arial" w:eastAsia="Calibri" w:hAnsi="Arial" w:cs="Arial"/>
                <w:bCs/>
                <w:sz w:val="20"/>
                <w:szCs w:val="20"/>
              </w:rPr>
              <w:t>Armed with the inputs to risk identification, the project manager and t</w:t>
            </w:r>
            <w:r>
              <w:rPr>
                <w:rFonts w:ascii="Arial" w:eastAsia="Calibri" w:hAnsi="Arial" w:cs="Arial"/>
                <w:bCs/>
                <w:sz w:val="20"/>
                <w:szCs w:val="20"/>
              </w:rPr>
              <w:t xml:space="preserve">he project team are prepared to </w:t>
            </w:r>
            <w:r w:rsidRPr="00446F7F">
              <w:rPr>
                <w:rFonts w:ascii="Arial" w:eastAsia="Calibri" w:hAnsi="Arial" w:cs="Arial"/>
                <w:bCs/>
                <w:sz w:val="20"/>
                <w:szCs w:val="20"/>
              </w:rPr>
              <w:t>begin identifying risks. Risk identification should be a planned, methodical approach. Should risk</w:t>
            </w:r>
            <w:r w:rsidRPr="00446F7F">
              <w:rPr>
                <w:rFonts w:ascii="Arial" w:eastAsia="Calibri" w:hAnsi="Arial" w:cs="Arial"/>
                <w:bCs/>
                <w:sz w:val="20"/>
                <w:szCs w:val="20"/>
              </w:rPr>
              <w:t xml:space="preserve"> </w:t>
            </w:r>
            <w:r w:rsidRPr="00446F7F">
              <w:rPr>
                <w:rFonts w:ascii="Arial" w:eastAsia="Calibri" w:hAnsi="Arial" w:cs="Arial"/>
                <w:bCs/>
                <w:sz w:val="20"/>
                <w:szCs w:val="20"/>
              </w:rPr>
              <w:t>identification move in several different directions at once, some risks may be overlooked. A</w:t>
            </w:r>
            <w:r>
              <w:rPr>
                <w:rFonts w:ascii="Arial" w:eastAsia="Calibri" w:hAnsi="Arial" w:cs="Arial"/>
                <w:bCs/>
                <w:sz w:val="20"/>
                <w:szCs w:val="20"/>
              </w:rPr>
              <w:t xml:space="preserve"> systematic, </w:t>
            </w:r>
            <w:r w:rsidRPr="00446F7F">
              <w:rPr>
                <w:rFonts w:ascii="Arial" w:eastAsia="Calibri" w:hAnsi="Arial" w:cs="Arial"/>
                <w:bCs/>
                <w:sz w:val="20"/>
                <w:szCs w:val="20"/>
              </w:rPr>
              <w:t>scientific approach is best.</w:t>
            </w:r>
          </w:p>
          <w:p w:rsidR="00446F7F" w:rsidRPr="00446F7F" w:rsidRDefault="00446F7F" w:rsidP="00446F7F">
            <w:pPr>
              <w:autoSpaceDE w:val="0"/>
              <w:autoSpaceDN w:val="0"/>
              <w:adjustRightInd w:val="0"/>
              <w:rPr>
                <w:rFonts w:ascii="Arial" w:eastAsia="Calibri" w:hAnsi="Arial" w:cs="Arial"/>
                <w:bCs/>
                <w:sz w:val="20"/>
                <w:szCs w:val="20"/>
              </w:rPr>
            </w:pPr>
          </w:p>
          <w:p w:rsidR="00446F7F" w:rsidRPr="00446F7F" w:rsidRDefault="00446F7F" w:rsidP="00446F7F">
            <w:pPr>
              <w:pStyle w:val="ListParagraph"/>
              <w:numPr>
                <w:ilvl w:val="0"/>
                <w:numId w:val="28"/>
              </w:numPr>
              <w:autoSpaceDE w:val="0"/>
              <w:autoSpaceDN w:val="0"/>
              <w:adjustRightInd w:val="0"/>
              <w:rPr>
                <w:rFonts w:ascii="Arial" w:hAnsi="Arial" w:cs="Arial"/>
                <w:bCs/>
                <w:sz w:val="20"/>
                <w:szCs w:val="20"/>
              </w:rPr>
            </w:pPr>
            <w:r w:rsidRPr="00446F7F">
              <w:rPr>
                <w:rFonts w:ascii="Arial" w:hAnsi="Arial" w:cs="Arial"/>
                <w:bCs/>
                <w:sz w:val="20"/>
                <w:szCs w:val="20"/>
              </w:rPr>
              <w:t>Reviewing Project Documents</w:t>
            </w:r>
          </w:p>
          <w:p w:rsidR="00446F7F" w:rsidRPr="00446F7F" w:rsidRDefault="00446F7F" w:rsidP="00446F7F">
            <w:pPr>
              <w:autoSpaceDE w:val="0"/>
              <w:autoSpaceDN w:val="0"/>
              <w:adjustRightInd w:val="0"/>
              <w:rPr>
                <w:rFonts w:ascii="Arial" w:eastAsia="Calibri" w:hAnsi="Arial" w:cs="Arial"/>
                <w:bCs/>
                <w:sz w:val="20"/>
                <w:szCs w:val="20"/>
              </w:rPr>
            </w:pPr>
            <w:r w:rsidRPr="00446F7F">
              <w:rPr>
                <w:rFonts w:ascii="Arial" w:eastAsia="Calibri" w:hAnsi="Arial" w:cs="Arial"/>
                <w:bCs/>
                <w:sz w:val="20"/>
                <w:szCs w:val="20"/>
              </w:rPr>
              <w:t>One of the first steps the project team should take is to review the project documentation, which</w:t>
            </w:r>
          </w:p>
          <w:p w:rsidR="00446F7F" w:rsidRPr="00446F7F" w:rsidRDefault="00446F7F" w:rsidP="00446F7F">
            <w:pPr>
              <w:autoSpaceDE w:val="0"/>
              <w:autoSpaceDN w:val="0"/>
              <w:adjustRightInd w:val="0"/>
              <w:rPr>
                <w:rFonts w:ascii="Arial" w:eastAsia="Calibri" w:hAnsi="Arial" w:cs="Arial"/>
                <w:bCs/>
                <w:sz w:val="20"/>
                <w:szCs w:val="20"/>
              </w:rPr>
            </w:pPr>
            <w:proofErr w:type="gramStart"/>
            <w:r w:rsidRPr="00446F7F">
              <w:rPr>
                <w:rFonts w:ascii="Arial" w:eastAsia="Calibri" w:hAnsi="Arial" w:cs="Arial"/>
                <w:bCs/>
                <w:sz w:val="20"/>
                <w:szCs w:val="20"/>
              </w:rPr>
              <w:t>includes</w:t>
            </w:r>
            <w:proofErr w:type="gramEnd"/>
            <w:r w:rsidRPr="00446F7F">
              <w:rPr>
                <w:rFonts w:ascii="Arial" w:eastAsia="Calibri" w:hAnsi="Arial" w:cs="Arial"/>
                <w:bCs/>
                <w:sz w:val="20"/>
                <w:szCs w:val="20"/>
              </w:rPr>
              <w:t xml:space="preserve"> project plan, scope, and other project files. This structure review takes a very broad look</w:t>
            </w:r>
          </w:p>
          <w:p w:rsidR="00446F7F" w:rsidRPr="00446F7F" w:rsidRDefault="00446F7F" w:rsidP="00446F7F">
            <w:pPr>
              <w:autoSpaceDE w:val="0"/>
              <w:autoSpaceDN w:val="0"/>
              <w:adjustRightInd w:val="0"/>
              <w:rPr>
                <w:rFonts w:ascii="Arial" w:eastAsia="Calibri" w:hAnsi="Arial" w:cs="Arial"/>
                <w:bCs/>
                <w:sz w:val="20"/>
                <w:szCs w:val="20"/>
              </w:rPr>
            </w:pPr>
            <w:proofErr w:type="gramStart"/>
            <w:r w:rsidRPr="00446F7F">
              <w:rPr>
                <w:rFonts w:ascii="Arial" w:eastAsia="Calibri" w:hAnsi="Arial" w:cs="Arial"/>
                <w:bCs/>
                <w:sz w:val="20"/>
                <w:szCs w:val="20"/>
              </w:rPr>
              <w:t>at</w:t>
            </w:r>
            <w:proofErr w:type="gramEnd"/>
            <w:r w:rsidRPr="00446F7F">
              <w:rPr>
                <w:rFonts w:ascii="Arial" w:eastAsia="Calibri" w:hAnsi="Arial" w:cs="Arial"/>
                <w:bCs/>
                <w:sz w:val="20"/>
                <w:szCs w:val="20"/>
              </w:rPr>
              <w:t xml:space="preserve"> the project plan, the scope, and the activities defined within the project. Constraints and</w:t>
            </w:r>
          </w:p>
          <w:p w:rsidR="00446F7F" w:rsidRDefault="00446F7F" w:rsidP="00446F7F">
            <w:pPr>
              <w:autoSpaceDE w:val="0"/>
              <w:autoSpaceDN w:val="0"/>
              <w:adjustRightInd w:val="0"/>
              <w:rPr>
                <w:rFonts w:ascii="Arial" w:eastAsia="Calibri" w:hAnsi="Arial" w:cs="Arial"/>
                <w:bCs/>
                <w:sz w:val="20"/>
                <w:szCs w:val="20"/>
              </w:rPr>
            </w:pPr>
            <w:proofErr w:type="gramStart"/>
            <w:r w:rsidRPr="00446F7F">
              <w:rPr>
                <w:rFonts w:ascii="Arial" w:eastAsia="Calibri" w:hAnsi="Arial" w:cs="Arial"/>
                <w:bCs/>
                <w:sz w:val="20"/>
                <w:szCs w:val="20"/>
              </w:rPr>
              <w:t>assumptions</w:t>
            </w:r>
            <w:proofErr w:type="gramEnd"/>
            <w:r w:rsidRPr="00446F7F">
              <w:rPr>
                <w:rFonts w:ascii="Arial" w:eastAsia="Calibri" w:hAnsi="Arial" w:cs="Arial"/>
                <w:bCs/>
                <w:sz w:val="20"/>
                <w:szCs w:val="20"/>
              </w:rPr>
              <w:t xml:space="preserve"> should be reviewed, considered, and analyzed for risks.</w:t>
            </w:r>
          </w:p>
          <w:p w:rsidR="006C0FF7" w:rsidRPr="00446F7F" w:rsidRDefault="006C0FF7" w:rsidP="00446F7F">
            <w:pPr>
              <w:autoSpaceDE w:val="0"/>
              <w:autoSpaceDN w:val="0"/>
              <w:adjustRightInd w:val="0"/>
              <w:rPr>
                <w:rFonts w:ascii="Arial" w:eastAsia="Calibri" w:hAnsi="Arial" w:cs="Arial"/>
                <w:bCs/>
                <w:sz w:val="20"/>
                <w:szCs w:val="20"/>
              </w:rPr>
            </w:pPr>
          </w:p>
          <w:p w:rsidR="00446F7F" w:rsidRPr="006C0FF7" w:rsidRDefault="00446F7F" w:rsidP="006C0FF7">
            <w:pPr>
              <w:pStyle w:val="ListParagraph"/>
              <w:numPr>
                <w:ilvl w:val="0"/>
                <w:numId w:val="28"/>
              </w:numPr>
              <w:autoSpaceDE w:val="0"/>
              <w:autoSpaceDN w:val="0"/>
              <w:adjustRightInd w:val="0"/>
              <w:rPr>
                <w:rFonts w:ascii="Arial" w:hAnsi="Arial" w:cs="Arial"/>
                <w:bCs/>
                <w:sz w:val="20"/>
                <w:szCs w:val="20"/>
              </w:rPr>
            </w:pPr>
            <w:r w:rsidRPr="006C0FF7">
              <w:rPr>
                <w:rFonts w:ascii="Arial" w:hAnsi="Arial" w:cs="Arial"/>
                <w:bCs/>
                <w:sz w:val="20"/>
                <w:szCs w:val="20"/>
              </w:rPr>
              <w:t>Brainstorming the Project</w:t>
            </w:r>
          </w:p>
          <w:p w:rsidR="00446F7F" w:rsidRDefault="00446F7F" w:rsidP="006C0FF7">
            <w:pPr>
              <w:autoSpaceDE w:val="0"/>
              <w:autoSpaceDN w:val="0"/>
              <w:adjustRightInd w:val="0"/>
              <w:rPr>
                <w:rFonts w:ascii="Arial" w:eastAsia="Calibri" w:hAnsi="Arial" w:cs="Arial"/>
                <w:bCs/>
                <w:sz w:val="20"/>
                <w:szCs w:val="20"/>
              </w:rPr>
            </w:pPr>
            <w:r w:rsidRPr="006C0FF7">
              <w:rPr>
                <w:rFonts w:ascii="Arial" w:eastAsia="Calibri" w:hAnsi="Arial" w:cs="Arial"/>
                <w:bCs/>
                <w:sz w:val="20"/>
                <w:szCs w:val="20"/>
              </w:rPr>
              <w:t>The most common approach to risk identification is Brainstormin</w:t>
            </w:r>
            <w:r w:rsidR="006C0FF7" w:rsidRPr="006C0FF7">
              <w:rPr>
                <w:rFonts w:ascii="Arial" w:eastAsia="Calibri" w:hAnsi="Arial" w:cs="Arial"/>
                <w:bCs/>
                <w:sz w:val="20"/>
                <w:szCs w:val="20"/>
              </w:rPr>
              <w:t xml:space="preserve">g. This is usually completed by </w:t>
            </w:r>
            <w:r w:rsidRPr="006C0FF7">
              <w:rPr>
                <w:rFonts w:ascii="Arial" w:eastAsia="Calibri" w:hAnsi="Arial" w:cs="Arial"/>
                <w:bCs/>
                <w:sz w:val="20"/>
                <w:szCs w:val="20"/>
              </w:rPr>
              <w:t>the project team as a whole to identify the risks within the pro</w:t>
            </w:r>
            <w:r w:rsidR="006C0FF7" w:rsidRPr="006C0FF7">
              <w:rPr>
                <w:rFonts w:ascii="Arial" w:eastAsia="Calibri" w:hAnsi="Arial" w:cs="Arial"/>
                <w:bCs/>
                <w:sz w:val="20"/>
                <w:szCs w:val="20"/>
              </w:rPr>
              <w:t xml:space="preserve">ject. A multidisciplinary team, </w:t>
            </w:r>
            <w:r w:rsidRPr="006C0FF7">
              <w:rPr>
                <w:rFonts w:ascii="Arial" w:eastAsia="Calibri" w:hAnsi="Arial" w:cs="Arial"/>
                <w:bCs/>
                <w:sz w:val="20"/>
                <w:szCs w:val="20"/>
              </w:rPr>
              <w:t>hosted by a project facilitator, may also complete the brainstor</w:t>
            </w:r>
            <w:r w:rsidR="006C0FF7" w:rsidRPr="006C0FF7">
              <w:rPr>
                <w:rFonts w:ascii="Arial" w:eastAsia="Calibri" w:hAnsi="Arial" w:cs="Arial"/>
                <w:bCs/>
                <w:sz w:val="20"/>
                <w:szCs w:val="20"/>
              </w:rPr>
              <w:t xml:space="preserve">ming. This approach can include </w:t>
            </w:r>
            <w:r w:rsidRPr="006C0FF7">
              <w:rPr>
                <w:rFonts w:ascii="Arial" w:eastAsia="Calibri" w:hAnsi="Arial" w:cs="Arial"/>
                <w:bCs/>
                <w:sz w:val="20"/>
                <w:szCs w:val="20"/>
              </w:rPr>
              <w:t>subject matter experts, project team members, customers, and</w:t>
            </w:r>
            <w:r w:rsidR="006C0FF7" w:rsidRPr="006C0FF7">
              <w:rPr>
                <w:rFonts w:ascii="Arial" w:eastAsia="Calibri" w:hAnsi="Arial" w:cs="Arial"/>
                <w:bCs/>
                <w:sz w:val="20"/>
                <w:szCs w:val="20"/>
              </w:rPr>
              <w:t xml:space="preserve"> other stakeholders in order to </w:t>
            </w:r>
            <w:r w:rsidRPr="006C0FF7">
              <w:rPr>
                <w:rFonts w:ascii="Arial" w:eastAsia="Calibri" w:hAnsi="Arial" w:cs="Arial"/>
                <w:bCs/>
                <w:sz w:val="20"/>
                <w:szCs w:val="20"/>
              </w:rPr>
              <w:t>contribute to t</w:t>
            </w:r>
            <w:r w:rsidR="006C0FF7" w:rsidRPr="006C0FF7">
              <w:rPr>
                <w:rFonts w:ascii="Arial" w:eastAsia="Calibri" w:hAnsi="Arial" w:cs="Arial"/>
                <w:bCs/>
                <w:sz w:val="20"/>
                <w:szCs w:val="20"/>
              </w:rPr>
              <w:t xml:space="preserve">he risk identification process. </w:t>
            </w:r>
            <w:r w:rsidRPr="006C0FF7">
              <w:rPr>
                <w:rFonts w:ascii="Arial" w:eastAsia="Calibri" w:hAnsi="Arial" w:cs="Arial"/>
                <w:bCs/>
                <w:sz w:val="20"/>
                <w:szCs w:val="20"/>
              </w:rPr>
              <w:t>The risks are identified in broad terms and posted before their characteristics ar</w:t>
            </w:r>
            <w:r w:rsidR="006C0FF7" w:rsidRPr="006C0FF7">
              <w:rPr>
                <w:rFonts w:ascii="Arial" w:eastAsia="Calibri" w:hAnsi="Arial" w:cs="Arial"/>
                <w:bCs/>
                <w:sz w:val="20"/>
                <w:szCs w:val="20"/>
              </w:rPr>
              <w:t xml:space="preserve">e detailed. The </w:t>
            </w:r>
            <w:r w:rsidRPr="006C0FF7">
              <w:rPr>
                <w:rFonts w:ascii="Arial" w:eastAsia="Calibri" w:hAnsi="Arial" w:cs="Arial"/>
                <w:bCs/>
                <w:sz w:val="20"/>
                <w:szCs w:val="20"/>
              </w:rPr>
              <w:t>identified risks are categorized and will pass through qualitative</w:t>
            </w:r>
            <w:r w:rsidR="006C0FF7" w:rsidRPr="006C0FF7">
              <w:rPr>
                <w:rFonts w:ascii="Arial" w:eastAsia="Calibri" w:hAnsi="Arial" w:cs="Arial"/>
                <w:bCs/>
                <w:sz w:val="20"/>
                <w:szCs w:val="20"/>
              </w:rPr>
              <w:t xml:space="preserve"> and quantitative risk analysis </w:t>
            </w:r>
            <w:r w:rsidRPr="006C0FF7">
              <w:rPr>
                <w:rFonts w:ascii="Arial" w:eastAsia="Calibri" w:hAnsi="Arial" w:cs="Arial"/>
                <w:bCs/>
                <w:sz w:val="20"/>
                <w:szCs w:val="20"/>
              </w:rPr>
              <w:t>later.</w:t>
            </w:r>
          </w:p>
          <w:p w:rsidR="006C0FF7" w:rsidRPr="006C0FF7" w:rsidRDefault="006C0FF7" w:rsidP="006C0FF7">
            <w:pPr>
              <w:autoSpaceDE w:val="0"/>
              <w:autoSpaceDN w:val="0"/>
              <w:adjustRightInd w:val="0"/>
              <w:rPr>
                <w:rFonts w:ascii="Arial" w:eastAsia="Calibri" w:hAnsi="Arial" w:cs="Arial"/>
                <w:bCs/>
                <w:sz w:val="20"/>
                <w:szCs w:val="20"/>
              </w:rPr>
            </w:pPr>
          </w:p>
          <w:p w:rsidR="00446F7F" w:rsidRPr="006C0FF7" w:rsidRDefault="00446F7F" w:rsidP="006C0FF7">
            <w:pPr>
              <w:pStyle w:val="ListParagraph"/>
              <w:numPr>
                <w:ilvl w:val="0"/>
                <w:numId w:val="28"/>
              </w:numPr>
              <w:autoSpaceDE w:val="0"/>
              <w:autoSpaceDN w:val="0"/>
              <w:adjustRightInd w:val="0"/>
              <w:rPr>
                <w:rFonts w:ascii="Arial" w:hAnsi="Arial" w:cs="Arial"/>
                <w:bCs/>
                <w:sz w:val="20"/>
                <w:szCs w:val="20"/>
              </w:rPr>
            </w:pPr>
            <w:r w:rsidRPr="006C0FF7">
              <w:rPr>
                <w:rFonts w:ascii="Arial" w:hAnsi="Arial" w:cs="Arial"/>
                <w:bCs/>
                <w:sz w:val="20"/>
                <w:szCs w:val="20"/>
              </w:rPr>
              <w:t xml:space="preserve"> Using the Delphi Technique</w:t>
            </w:r>
          </w:p>
          <w:p w:rsidR="00446F7F" w:rsidRPr="006C0FF7" w:rsidRDefault="00446F7F" w:rsidP="006C0FF7">
            <w:pPr>
              <w:autoSpaceDE w:val="0"/>
              <w:autoSpaceDN w:val="0"/>
              <w:adjustRightInd w:val="0"/>
              <w:jc w:val="both"/>
              <w:rPr>
                <w:rFonts w:ascii="Arial" w:eastAsia="Calibri" w:hAnsi="Arial" w:cs="Arial"/>
                <w:bCs/>
                <w:sz w:val="20"/>
                <w:szCs w:val="20"/>
              </w:rPr>
            </w:pPr>
            <w:r w:rsidRPr="006C0FF7">
              <w:rPr>
                <w:rFonts w:ascii="Arial" w:eastAsia="Calibri" w:hAnsi="Arial" w:cs="Arial"/>
                <w:bCs/>
                <w:sz w:val="20"/>
                <w:szCs w:val="20"/>
              </w:rPr>
              <w:t>The Delphi Technique is an anonymous method of querying experts about foreseeable risks</w:t>
            </w:r>
          </w:p>
          <w:p w:rsidR="00446F7F" w:rsidRDefault="00446F7F" w:rsidP="006C0FF7">
            <w:pPr>
              <w:autoSpaceDE w:val="0"/>
              <w:autoSpaceDN w:val="0"/>
              <w:adjustRightInd w:val="0"/>
              <w:jc w:val="both"/>
              <w:rPr>
                <w:rFonts w:ascii="Arial" w:eastAsia="Calibri" w:hAnsi="Arial" w:cs="Arial"/>
                <w:bCs/>
                <w:sz w:val="20"/>
                <w:szCs w:val="20"/>
              </w:rPr>
            </w:pPr>
            <w:proofErr w:type="gramStart"/>
            <w:r w:rsidRPr="006C0FF7">
              <w:rPr>
                <w:rFonts w:ascii="Arial" w:eastAsia="Calibri" w:hAnsi="Arial" w:cs="Arial"/>
                <w:bCs/>
                <w:sz w:val="20"/>
                <w:szCs w:val="20"/>
              </w:rPr>
              <w:t>within</w:t>
            </w:r>
            <w:proofErr w:type="gramEnd"/>
            <w:r w:rsidRPr="006C0FF7">
              <w:rPr>
                <w:rFonts w:ascii="Arial" w:eastAsia="Calibri" w:hAnsi="Arial" w:cs="Arial"/>
                <w:bCs/>
                <w:sz w:val="20"/>
                <w:szCs w:val="20"/>
              </w:rPr>
              <w:t xml:space="preserve"> a project, phase, or component of a project. There may</w:t>
            </w:r>
            <w:r w:rsidR="006C0FF7" w:rsidRPr="006C0FF7">
              <w:rPr>
                <w:rFonts w:ascii="Arial" w:eastAsia="Calibri" w:hAnsi="Arial" w:cs="Arial"/>
                <w:bCs/>
                <w:sz w:val="20"/>
                <w:szCs w:val="20"/>
              </w:rPr>
              <w:t xml:space="preserve"> be several rounds of anonymous </w:t>
            </w:r>
            <w:r w:rsidRPr="006C0FF7">
              <w:rPr>
                <w:rFonts w:ascii="Arial" w:eastAsia="Calibri" w:hAnsi="Arial" w:cs="Arial"/>
                <w:bCs/>
                <w:sz w:val="20"/>
                <w:szCs w:val="20"/>
              </w:rPr>
              <w:t xml:space="preserve">discussions using the Delphi Technique—without fear of backlash </w:t>
            </w:r>
            <w:r w:rsidR="006C0FF7" w:rsidRPr="006C0FF7">
              <w:rPr>
                <w:rFonts w:ascii="Arial" w:eastAsia="Calibri" w:hAnsi="Arial" w:cs="Arial"/>
                <w:bCs/>
                <w:sz w:val="20"/>
                <w:szCs w:val="20"/>
              </w:rPr>
              <w:t xml:space="preserve">or offending other participants </w:t>
            </w:r>
            <w:r w:rsidRPr="006C0FF7">
              <w:rPr>
                <w:rFonts w:ascii="Arial" w:eastAsia="Calibri" w:hAnsi="Arial" w:cs="Arial"/>
                <w:bCs/>
                <w:sz w:val="20"/>
                <w:szCs w:val="20"/>
              </w:rPr>
              <w:t>in the process. The results of the survey are analyzed by a third party, organized, a</w:t>
            </w:r>
            <w:r w:rsidR="006C0FF7" w:rsidRPr="006C0FF7">
              <w:rPr>
                <w:rFonts w:ascii="Arial" w:eastAsia="Calibri" w:hAnsi="Arial" w:cs="Arial"/>
                <w:bCs/>
                <w:sz w:val="20"/>
                <w:szCs w:val="20"/>
              </w:rPr>
              <w:t xml:space="preserve">nd then </w:t>
            </w:r>
            <w:r w:rsidRPr="006C0FF7">
              <w:rPr>
                <w:rFonts w:ascii="Arial" w:eastAsia="Calibri" w:hAnsi="Arial" w:cs="Arial"/>
                <w:bCs/>
                <w:sz w:val="20"/>
                <w:szCs w:val="20"/>
              </w:rPr>
              <w:t>circulated to the experts. The Delphi Technique is completely an</w:t>
            </w:r>
            <w:r w:rsidR="006C0FF7" w:rsidRPr="006C0FF7">
              <w:rPr>
                <w:rFonts w:ascii="Arial" w:eastAsia="Calibri" w:hAnsi="Arial" w:cs="Arial"/>
                <w:bCs/>
                <w:sz w:val="20"/>
                <w:szCs w:val="20"/>
              </w:rPr>
              <w:t xml:space="preserve">onymous and the goal is to gain </w:t>
            </w:r>
            <w:r w:rsidRPr="006C0FF7">
              <w:rPr>
                <w:rFonts w:ascii="Arial" w:eastAsia="Calibri" w:hAnsi="Arial" w:cs="Arial"/>
                <w:bCs/>
                <w:sz w:val="20"/>
                <w:szCs w:val="20"/>
              </w:rPr>
              <w:t>consensus on project risks within the project. The anonymous nat</w:t>
            </w:r>
            <w:r w:rsidR="006C0FF7" w:rsidRPr="006C0FF7">
              <w:rPr>
                <w:rFonts w:ascii="Arial" w:eastAsia="Calibri" w:hAnsi="Arial" w:cs="Arial"/>
                <w:bCs/>
                <w:sz w:val="20"/>
                <w:szCs w:val="20"/>
              </w:rPr>
              <w:t xml:space="preserve">ure of the process ensures that </w:t>
            </w:r>
            <w:r w:rsidRPr="006C0FF7">
              <w:rPr>
                <w:rFonts w:ascii="Arial" w:eastAsia="Calibri" w:hAnsi="Arial" w:cs="Arial"/>
                <w:bCs/>
                <w:sz w:val="20"/>
                <w:szCs w:val="20"/>
              </w:rPr>
              <w:t>no one expert’s advice overtly influences the opinion of another participant.</w:t>
            </w:r>
          </w:p>
          <w:p w:rsidR="006C0FF7" w:rsidRDefault="006C0FF7" w:rsidP="006C0FF7">
            <w:pPr>
              <w:autoSpaceDE w:val="0"/>
              <w:autoSpaceDN w:val="0"/>
              <w:adjustRightInd w:val="0"/>
              <w:jc w:val="both"/>
              <w:rPr>
                <w:rFonts w:ascii="Arial" w:eastAsia="Calibri" w:hAnsi="Arial" w:cs="Arial"/>
                <w:bCs/>
                <w:sz w:val="20"/>
                <w:szCs w:val="20"/>
              </w:rPr>
            </w:pPr>
          </w:p>
          <w:p w:rsidR="006C0FF7" w:rsidRPr="006C0FF7" w:rsidRDefault="006C0FF7" w:rsidP="006C0FF7">
            <w:pPr>
              <w:autoSpaceDE w:val="0"/>
              <w:autoSpaceDN w:val="0"/>
              <w:adjustRightInd w:val="0"/>
              <w:jc w:val="both"/>
              <w:rPr>
                <w:rFonts w:ascii="Arial" w:eastAsia="Calibri" w:hAnsi="Arial" w:cs="Arial"/>
                <w:bCs/>
                <w:sz w:val="20"/>
                <w:szCs w:val="20"/>
              </w:rPr>
            </w:pPr>
          </w:p>
          <w:p w:rsidR="00446F7F" w:rsidRPr="006C0FF7" w:rsidRDefault="00446F7F" w:rsidP="006C0FF7">
            <w:pPr>
              <w:pStyle w:val="ListParagraph"/>
              <w:numPr>
                <w:ilvl w:val="0"/>
                <w:numId w:val="28"/>
              </w:numPr>
              <w:autoSpaceDE w:val="0"/>
              <w:autoSpaceDN w:val="0"/>
              <w:adjustRightInd w:val="0"/>
              <w:rPr>
                <w:rFonts w:ascii="Arial" w:hAnsi="Arial" w:cs="Arial"/>
                <w:bCs/>
                <w:sz w:val="20"/>
                <w:szCs w:val="20"/>
              </w:rPr>
            </w:pPr>
            <w:r w:rsidRPr="006C0FF7">
              <w:rPr>
                <w:rFonts w:ascii="Arial" w:hAnsi="Arial" w:cs="Arial"/>
                <w:bCs/>
                <w:sz w:val="20"/>
                <w:szCs w:val="20"/>
              </w:rPr>
              <w:t>Identifying Risks Through Interviews</w:t>
            </w:r>
          </w:p>
          <w:p w:rsidR="00446F7F" w:rsidRPr="006C0FF7" w:rsidRDefault="00446F7F" w:rsidP="006C0FF7">
            <w:pPr>
              <w:autoSpaceDE w:val="0"/>
              <w:autoSpaceDN w:val="0"/>
              <w:adjustRightInd w:val="0"/>
              <w:jc w:val="both"/>
              <w:rPr>
                <w:rFonts w:ascii="Arial" w:eastAsia="Calibri" w:hAnsi="Arial" w:cs="Arial"/>
                <w:bCs/>
                <w:sz w:val="20"/>
                <w:szCs w:val="20"/>
              </w:rPr>
            </w:pPr>
            <w:r w:rsidRPr="006C0FF7">
              <w:rPr>
                <w:rFonts w:ascii="Arial" w:eastAsia="Calibri" w:hAnsi="Arial" w:cs="Arial"/>
                <w:bCs/>
                <w:sz w:val="20"/>
                <w:szCs w:val="20"/>
              </w:rPr>
              <w:t>Interviewing project stakeholders and subject-matter experts is an excellent approach to</w:t>
            </w:r>
          </w:p>
          <w:p w:rsidR="00446F7F" w:rsidRPr="006C0FF7" w:rsidRDefault="00446F7F" w:rsidP="006C0FF7">
            <w:pPr>
              <w:autoSpaceDE w:val="0"/>
              <w:autoSpaceDN w:val="0"/>
              <w:adjustRightInd w:val="0"/>
              <w:jc w:val="both"/>
              <w:rPr>
                <w:rFonts w:ascii="Calibri" w:hAnsi="Calibri" w:cs="Calibri"/>
                <w:color w:val="000000"/>
                <w:sz w:val="24"/>
                <w:szCs w:val="24"/>
              </w:rPr>
            </w:pPr>
            <w:r w:rsidRPr="006C0FF7">
              <w:rPr>
                <w:rFonts w:ascii="Arial" w:eastAsia="Calibri" w:hAnsi="Arial" w:cs="Arial"/>
                <w:bCs/>
                <w:sz w:val="20"/>
                <w:szCs w:val="20"/>
              </w:rPr>
              <w:t>Identifying risks. The people responsible for risk identifications s</w:t>
            </w:r>
            <w:r w:rsidR="006C0FF7" w:rsidRPr="006C0FF7">
              <w:rPr>
                <w:rFonts w:ascii="Arial" w:eastAsia="Calibri" w:hAnsi="Arial" w:cs="Arial"/>
                <w:bCs/>
                <w:sz w:val="20"/>
                <w:szCs w:val="20"/>
              </w:rPr>
              <w:t xml:space="preserve">hare the overall purpose of the </w:t>
            </w:r>
            <w:r w:rsidRPr="006C0FF7">
              <w:rPr>
                <w:rFonts w:ascii="Arial" w:eastAsia="Calibri" w:hAnsi="Arial" w:cs="Arial"/>
                <w:bCs/>
                <w:sz w:val="20"/>
                <w:szCs w:val="20"/>
              </w:rPr>
              <w:t xml:space="preserve">project and the project’s WBS, and they probably have the same </w:t>
            </w:r>
            <w:r w:rsidR="006C0FF7" w:rsidRPr="006C0FF7">
              <w:rPr>
                <w:rFonts w:ascii="Arial" w:eastAsia="Calibri" w:hAnsi="Arial" w:cs="Arial"/>
                <w:bCs/>
                <w:sz w:val="20"/>
                <w:szCs w:val="20"/>
              </w:rPr>
              <w:t xml:space="preserve">assumptions as the interviewee. </w:t>
            </w:r>
            <w:r w:rsidRPr="006C0FF7">
              <w:rPr>
                <w:rFonts w:ascii="Arial" w:eastAsia="Calibri" w:hAnsi="Arial" w:cs="Arial"/>
                <w:bCs/>
                <w:sz w:val="20"/>
                <w:szCs w:val="20"/>
              </w:rPr>
              <w:t xml:space="preserve">Through questions and discussion, the interviewee shares his/her </w:t>
            </w:r>
            <w:r w:rsidR="006C0FF7" w:rsidRPr="006C0FF7">
              <w:rPr>
                <w:rFonts w:ascii="Arial" w:eastAsia="Calibri" w:hAnsi="Arial" w:cs="Arial"/>
                <w:bCs/>
                <w:sz w:val="20"/>
                <w:szCs w:val="20"/>
              </w:rPr>
              <w:t xml:space="preserve">insights into what risks he/she </w:t>
            </w:r>
            <w:r w:rsidRPr="006C0FF7">
              <w:rPr>
                <w:rFonts w:ascii="Arial" w:eastAsia="Calibri" w:hAnsi="Arial" w:cs="Arial"/>
                <w:bCs/>
                <w:sz w:val="20"/>
                <w:szCs w:val="20"/>
              </w:rPr>
              <w:t>perceives within the project. The goal of the process is to learn from</w:t>
            </w:r>
            <w:r w:rsidR="006C0FF7" w:rsidRPr="006C0FF7">
              <w:rPr>
                <w:rFonts w:ascii="Arial" w:eastAsia="Calibri" w:hAnsi="Arial" w:cs="Arial"/>
                <w:bCs/>
                <w:sz w:val="20"/>
                <w:szCs w:val="20"/>
              </w:rPr>
              <w:t xml:space="preserve"> the expert what risks may </w:t>
            </w:r>
            <w:r w:rsidRPr="006C0FF7">
              <w:rPr>
                <w:rFonts w:ascii="Arial" w:eastAsia="Calibri" w:hAnsi="Arial" w:cs="Arial"/>
                <w:bCs/>
                <w:sz w:val="20"/>
                <w:szCs w:val="20"/>
              </w:rPr>
              <w:t>be hidden within the project, what insight the person has into t</w:t>
            </w:r>
            <w:r w:rsidR="006C0FF7" w:rsidRPr="006C0FF7">
              <w:rPr>
                <w:rFonts w:ascii="Arial" w:eastAsia="Calibri" w:hAnsi="Arial" w:cs="Arial"/>
                <w:bCs/>
                <w:sz w:val="20"/>
                <w:szCs w:val="20"/>
              </w:rPr>
              <w:t xml:space="preserve">he project work, and what risks </w:t>
            </w:r>
            <w:r w:rsidRPr="006C0FF7">
              <w:rPr>
                <w:rFonts w:ascii="Arial" w:eastAsia="Calibri" w:hAnsi="Arial" w:cs="Arial"/>
                <w:bCs/>
                <w:sz w:val="20"/>
                <w:szCs w:val="20"/>
              </w:rPr>
              <w:t>this person has encountered on similar work.</w:t>
            </w:r>
            <w:r>
              <w:rPr>
                <w:rFonts w:ascii="Arial" w:hAnsi="Arial" w:cs="Arial"/>
                <w:bCs/>
                <w:sz w:val="20"/>
                <w:szCs w:val="20"/>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1B54C4">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7004" w:rsidP="00A851DA">
            <w:pPr>
              <w:rPr>
                <w:rFonts w:cs="Bliss-Regular"/>
                <w:color w:val="000000"/>
              </w:rPr>
            </w:pPr>
            <w:r>
              <w:rPr>
                <w:rFonts w:cs="Bliss-Regular"/>
                <w:color w:val="000000"/>
              </w:rPr>
              <w:t>Roman Matika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D3292" w:rsidP="00A851DA">
            <w:pPr>
              <w:rPr>
                <w:rFonts w:cs="Bliss-Regular"/>
                <w:color w:val="000000"/>
              </w:rPr>
            </w:pPr>
            <w:r>
              <w:rPr>
                <w:rFonts w:cs="Bliss-Regular"/>
                <w:color w:val="000000"/>
              </w:rPr>
              <w:t>17</w:t>
            </w:r>
            <w:r w:rsidR="0076421B">
              <w:rPr>
                <w:rFonts w:cs="Bliss-Regular"/>
                <w:color w:val="000000"/>
              </w:rPr>
              <w:t>.11</w:t>
            </w:r>
            <w:r w:rsidR="00BA7004">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7F89" w:rsidRDefault="00827F89" w:rsidP="00CB4D0A">
      <w:pPr>
        <w:spacing w:after="0" w:line="240" w:lineRule="auto"/>
      </w:pPr>
      <w:r>
        <w:separator/>
      </w:r>
    </w:p>
  </w:endnote>
  <w:endnote w:type="continuationSeparator" w:id="0">
    <w:p w:rsidR="00827F89" w:rsidRDefault="00827F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7F89" w:rsidRDefault="00827F89" w:rsidP="00CB4D0A">
      <w:pPr>
        <w:spacing w:after="0" w:line="240" w:lineRule="auto"/>
      </w:pPr>
      <w:r>
        <w:separator/>
      </w:r>
    </w:p>
  </w:footnote>
  <w:footnote w:type="continuationSeparator" w:id="0">
    <w:p w:rsidR="00827F89" w:rsidRDefault="00827F8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3CB4"/>
    <w:multiLevelType w:val="hybridMultilevel"/>
    <w:tmpl w:val="275A2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5D3BC1"/>
    <w:multiLevelType w:val="multilevel"/>
    <w:tmpl w:val="1FE4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3D35CD"/>
    <w:multiLevelType w:val="multilevel"/>
    <w:tmpl w:val="6C3EE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965A7E"/>
    <w:multiLevelType w:val="hybridMultilevel"/>
    <w:tmpl w:val="1BF04D5C"/>
    <w:lvl w:ilvl="0" w:tplc="862000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E868EA"/>
    <w:multiLevelType w:val="hybridMultilevel"/>
    <w:tmpl w:val="949A689A"/>
    <w:lvl w:ilvl="0" w:tplc="541E6B9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453322"/>
    <w:multiLevelType w:val="multilevel"/>
    <w:tmpl w:val="A6884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6B3C49"/>
    <w:multiLevelType w:val="multilevel"/>
    <w:tmpl w:val="ED38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93718D"/>
    <w:multiLevelType w:val="hybridMultilevel"/>
    <w:tmpl w:val="F6D04056"/>
    <w:lvl w:ilvl="0" w:tplc="336AC79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097781"/>
    <w:multiLevelType w:val="multilevel"/>
    <w:tmpl w:val="B008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666A1F"/>
    <w:multiLevelType w:val="hybridMultilevel"/>
    <w:tmpl w:val="E4D6780A"/>
    <w:lvl w:ilvl="0" w:tplc="FB6C19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6F6E91"/>
    <w:multiLevelType w:val="multilevel"/>
    <w:tmpl w:val="1FE6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F73AD8"/>
    <w:multiLevelType w:val="multilevel"/>
    <w:tmpl w:val="5C0C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F1E1E7F"/>
    <w:multiLevelType w:val="multilevel"/>
    <w:tmpl w:val="4968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98833DE"/>
    <w:multiLevelType w:val="hybridMultilevel"/>
    <w:tmpl w:val="8364041C"/>
    <w:lvl w:ilvl="0" w:tplc="0B74CF9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A446901"/>
    <w:multiLevelType w:val="hybridMultilevel"/>
    <w:tmpl w:val="FB5823C4"/>
    <w:lvl w:ilvl="0" w:tplc="002E40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F56F20"/>
    <w:multiLevelType w:val="multilevel"/>
    <w:tmpl w:val="D228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DB19ED"/>
    <w:multiLevelType w:val="hybridMultilevel"/>
    <w:tmpl w:val="7A769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811AC3"/>
    <w:multiLevelType w:val="hybridMultilevel"/>
    <w:tmpl w:val="B4245146"/>
    <w:lvl w:ilvl="0" w:tplc="4B6E536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0872041"/>
    <w:multiLevelType w:val="hybridMultilevel"/>
    <w:tmpl w:val="72F6B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895161A"/>
    <w:multiLevelType w:val="hybridMultilevel"/>
    <w:tmpl w:val="04EAE73A"/>
    <w:lvl w:ilvl="0" w:tplc="D0C224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A853E6"/>
    <w:multiLevelType w:val="hybridMultilevel"/>
    <w:tmpl w:val="741CD922"/>
    <w:lvl w:ilvl="0" w:tplc="1C180530">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60E4504D"/>
    <w:multiLevelType w:val="multilevel"/>
    <w:tmpl w:val="B802A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FE85EEB"/>
    <w:multiLevelType w:val="multilevel"/>
    <w:tmpl w:val="4B9E4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1006E12"/>
    <w:multiLevelType w:val="hybridMultilevel"/>
    <w:tmpl w:val="D09A3388"/>
    <w:lvl w:ilvl="0" w:tplc="1EC83DD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1CD2077"/>
    <w:multiLevelType w:val="hybridMultilevel"/>
    <w:tmpl w:val="CD08696A"/>
    <w:lvl w:ilvl="0" w:tplc="418C1DC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BE22B5"/>
    <w:multiLevelType w:val="hybridMultilevel"/>
    <w:tmpl w:val="47700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82B50DB"/>
    <w:multiLevelType w:val="hybridMultilevel"/>
    <w:tmpl w:val="E068A5BE"/>
    <w:lvl w:ilvl="0" w:tplc="3806B15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9"/>
  </w:num>
  <w:num w:numId="3">
    <w:abstractNumId w:val="3"/>
  </w:num>
  <w:num w:numId="4">
    <w:abstractNumId w:val="24"/>
  </w:num>
  <w:num w:numId="5">
    <w:abstractNumId w:val="18"/>
  </w:num>
  <w:num w:numId="6">
    <w:abstractNumId w:val="4"/>
  </w:num>
  <w:num w:numId="7">
    <w:abstractNumId w:val="14"/>
  </w:num>
  <w:num w:numId="8">
    <w:abstractNumId w:val="0"/>
  </w:num>
  <w:num w:numId="9">
    <w:abstractNumId w:val="19"/>
  </w:num>
  <w:num w:numId="10">
    <w:abstractNumId w:val="26"/>
  </w:num>
  <w:num w:numId="11">
    <w:abstractNumId w:val="21"/>
  </w:num>
  <w:num w:numId="12">
    <w:abstractNumId w:val="27"/>
  </w:num>
  <w:num w:numId="13">
    <w:abstractNumId w:val="13"/>
  </w:num>
  <w:num w:numId="14">
    <w:abstractNumId w:val="16"/>
  </w:num>
  <w:num w:numId="15">
    <w:abstractNumId w:val="20"/>
  </w:num>
  <w:num w:numId="16">
    <w:abstractNumId w:val="6"/>
  </w:num>
  <w:num w:numId="17">
    <w:abstractNumId w:val="11"/>
  </w:num>
  <w:num w:numId="18">
    <w:abstractNumId w:val="8"/>
  </w:num>
  <w:num w:numId="19">
    <w:abstractNumId w:val="12"/>
  </w:num>
  <w:num w:numId="20">
    <w:abstractNumId w:val="2"/>
  </w:num>
  <w:num w:numId="21">
    <w:abstractNumId w:val="23"/>
  </w:num>
  <w:num w:numId="22">
    <w:abstractNumId w:val="22"/>
  </w:num>
  <w:num w:numId="23">
    <w:abstractNumId w:val="10"/>
  </w:num>
  <w:num w:numId="24">
    <w:abstractNumId w:val="1"/>
  </w:num>
  <w:num w:numId="25">
    <w:abstractNumId w:val="15"/>
  </w:num>
  <w:num w:numId="26">
    <w:abstractNumId w:val="5"/>
  </w:num>
  <w:num w:numId="27">
    <w:abstractNumId w:val="25"/>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2698"/>
    <w:rsid w:val="00055992"/>
    <w:rsid w:val="000820E8"/>
    <w:rsid w:val="0008432A"/>
    <w:rsid w:val="00090648"/>
    <w:rsid w:val="00092C2B"/>
    <w:rsid w:val="000A66A9"/>
    <w:rsid w:val="000F4E05"/>
    <w:rsid w:val="001175EE"/>
    <w:rsid w:val="00121116"/>
    <w:rsid w:val="00126D56"/>
    <w:rsid w:val="00157CF6"/>
    <w:rsid w:val="00157D0E"/>
    <w:rsid w:val="001669C5"/>
    <w:rsid w:val="00182416"/>
    <w:rsid w:val="00187EB4"/>
    <w:rsid w:val="001A0B9C"/>
    <w:rsid w:val="001B3795"/>
    <w:rsid w:val="001B54C4"/>
    <w:rsid w:val="001C4585"/>
    <w:rsid w:val="001D4962"/>
    <w:rsid w:val="001F0481"/>
    <w:rsid w:val="001F08EE"/>
    <w:rsid w:val="001F2FBE"/>
    <w:rsid w:val="00200C92"/>
    <w:rsid w:val="0020451E"/>
    <w:rsid w:val="00206B9D"/>
    <w:rsid w:val="00220B97"/>
    <w:rsid w:val="00223420"/>
    <w:rsid w:val="00231A34"/>
    <w:rsid w:val="0023259C"/>
    <w:rsid w:val="002427C7"/>
    <w:rsid w:val="00276CB4"/>
    <w:rsid w:val="00281090"/>
    <w:rsid w:val="002B0BD7"/>
    <w:rsid w:val="002B573D"/>
    <w:rsid w:val="002C49E5"/>
    <w:rsid w:val="002C5CB2"/>
    <w:rsid w:val="002E0178"/>
    <w:rsid w:val="002E2954"/>
    <w:rsid w:val="002F779F"/>
    <w:rsid w:val="003345C3"/>
    <w:rsid w:val="00335210"/>
    <w:rsid w:val="00344ED4"/>
    <w:rsid w:val="003571C1"/>
    <w:rsid w:val="00371885"/>
    <w:rsid w:val="003D1BEF"/>
    <w:rsid w:val="003D257E"/>
    <w:rsid w:val="003E2B87"/>
    <w:rsid w:val="003E45F9"/>
    <w:rsid w:val="00402786"/>
    <w:rsid w:val="00405895"/>
    <w:rsid w:val="004058DF"/>
    <w:rsid w:val="0042366B"/>
    <w:rsid w:val="004403F2"/>
    <w:rsid w:val="00441C70"/>
    <w:rsid w:val="00443E6F"/>
    <w:rsid w:val="00445046"/>
    <w:rsid w:val="00446F7F"/>
    <w:rsid w:val="0046630F"/>
    <w:rsid w:val="00471277"/>
    <w:rsid w:val="00480DDF"/>
    <w:rsid w:val="00486F1A"/>
    <w:rsid w:val="00490CB9"/>
    <w:rsid w:val="004A2CE2"/>
    <w:rsid w:val="004B1BCE"/>
    <w:rsid w:val="004B4188"/>
    <w:rsid w:val="004E3CDA"/>
    <w:rsid w:val="004F4B4D"/>
    <w:rsid w:val="0050216D"/>
    <w:rsid w:val="00503D7E"/>
    <w:rsid w:val="0050778F"/>
    <w:rsid w:val="00527C11"/>
    <w:rsid w:val="00535F31"/>
    <w:rsid w:val="0053610F"/>
    <w:rsid w:val="00536218"/>
    <w:rsid w:val="00547F69"/>
    <w:rsid w:val="00560907"/>
    <w:rsid w:val="00574D64"/>
    <w:rsid w:val="005764F9"/>
    <w:rsid w:val="005905B8"/>
    <w:rsid w:val="00591365"/>
    <w:rsid w:val="005A08ED"/>
    <w:rsid w:val="005B31E4"/>
    <w:rsid w:val="005B3F5B"/>
    <w:rsid w:val="005C6883"/>
    <w:rsid w:val="005D3292"/>
    <w:rsid w:val="005D6976"/>
    <w:rsid w:val="005E09FA"/>
    <w:rsid w:val="005E4448"/>
    <w:rsid w:val="006034F6"/>
    <w:rsid w:val="00604D5F"/>
    <w:rsid w:val="00607874"/>
    <w:rsid w:val="00607E77"/>
    <w:rsid w:val="00617BB3"/>
    <w:rsid w:val="00632E5A"/>
    <w:rsid w:val="00633163"/>
    <w:rsid w:val="00645CDD"/>
    <w:rsid w:val="006823A7"/>
    <w:rsid w:val="0068567F"/>
    <w:rsid w:val="00687EE8"/>
    <w:rsid w:val="006B039E"/>
    <w:rsid w:val="006B3B41"/>
    <w:rsid w:val="006C0ACE"/>
    <w:rsid w:val="006C0FF7"/>
    <w:rsid w:val="006C6978"/>
    <w:rsid w:val="006F6FE4"/>
    <w:rsid w:val="0070347F"/>
    <w:rsid w:val="0070678E"/>
    <w:rsid w:val="0070755F"/>
    <w:rsid w:val="007334AF"/>
    <w:rsid w:val="007372D4"/>
    <w:rsid w:val="007379EA"/>
    <w:rsid w:val="007475EE"/>
    <w:rsid w:val="007514B6"/>
    <w:rsid w:val="007544DB"/>
    <w:rsid w:val="0076421B"/>
    <w:rsid w:val="00775110"/>
    <w:rsid w:val="00776050"/>
    <w:rsid w:val="00785F44"/>
    <w:rsid w:val="00786CA5"/>
    <w:rsid w:val="007962DB"/>
    <w:rsid w:val="007B1107"/>
    <w:rsid w:val="00817F81"/>
    <w:rsid w:val="008277AC"/>
    <w:rsid w:val="00827E13"/>
    <w:rsid w:val="00827F89"/>
    <w:rsid w:val="00831C11"/>
    <w:rsid w:val="00892159"/>
    <w:rsid w:val="00892236"/>
    <w:rsid w:val="008A60B4"/>
    <w:rsid w:val="008B3C31"/>
    <w:rsid w:val="008B605B"/>
    <w:rsid w:val="008B64FE"/>
    <w:rsid w:val="008B69DC"/>
    <w:rsid w:val="008D3B4F"/>
    <w:rsid w:val="008D56EA"/>
    <w:rsid w:val="008F18BD"/>
    <w:rsid w:val="00911B10"/>
    <w:rsid w:val="00934523"/>
    <w:rsid w:val="00935BF7"/>
    <w:rsid w:val="00937F73"/>
    <w:rsid w:val="0095442C"/>
    <w:rsid w:val="00961BCD"/>
    <w:rsid w:val="009642E7"/>
    <w:rsid w:val="00972057"/>
    <w:rsid w:val="00983942"/>
    <w:rsid w:val="009A7B1D"/>
    <w:rsid w:val="009B4DDA"/>
    <w:rsid w:val="009C18B9"/>
    <w:rsid w:val="009C37E0"/>
    <w:rsid w:val="009C5630"/>
    <w:rsid w:val="009E41F4"/>
    <w:rsid w:val="00A037B2"/>
    <w:rsid w:val="00A1338B"/>
    <w:rsid w:val="00A14B66"/>
    <w:rsid w:val="00A1722C"/>
    <w:rsid w:val="00A25A89"/>
    <w:rsid w:val="00A351B9"/>
    <w:rsid w:val="00A65CF7"/>
    <w:rsid w:val="00A812EE"/>
    <w:rsid w:val="00A81AB4"/>
    <w:rsid w:val="00A82BE5"/>
    <w:rsid w:val="00A851DA"/>
    <w:rsid w:val="00AB3C29"/>
    <w:rsid w:val="00AC7D5B"/>
    <w:rsid w:val="00AD0228"/>
    <w:rsid w:val="00AE1481"/>
    <w:rsid w:val="00AE15EF"/>
    <w:rsid w:val="00AE32D9"/>
    <w:rsid w:val="00AE5AC4"/>
    <w:rsid w:val="00AF321A"/>
    <w:rsid w:val="00B0415E"/>
    <w:rsid w:val="00B04678"/>
    <w:rsid w:val="00B04B2C"/>
    <w:rsid w:val="00B07D8E"/>
    <w:rsid w:val="00B24803"/>
    <w:rsid w:val="00B53D65"/>
    <w:rsid w:val="00B777FF"/>
    <w:rsid w:val="00B9731F"/>
    <w:rsid w:val="00BA62AB"/>
    <w:rsid w:val="00BA7004"/>
    <w:rsid w:val="00BC46DF"/>
    <w:rsid w:val="00BD4895"/>
    <w:rsid w:val="00BE67BC"/>
    <w:rsid w:val="00BF74A3"/>
    <w:rsid w:val="00C03577"/>
    <w:rsid w:val="00C07CF1"/>
    <w:rsid w:val="00C123A9"/>
    <w:rsid w:val="00C1306D"/>
    <w:rsid w:val="00C371D7"/>
    <w:rsid w:val="00C451BB"/>
    <w:rsid w:val="00C53029"/>
    <w:rsid w:val="00C65FEA"/>
    <w:rsid w:val="00CA0AC2"/>
    <w:rsid w:val="00CB34BE"/>
    <w:rsid w:val="00CB4D0A"/>
    <w:rsid w:val="00CC14A5"/>
    <w:rsid w:val="00CC2FB3"/>
    <w:rsid w:val="00CC575A"/>
    <w:rsid w:val="00CE7AE0"/>
    <w:rsid w:val="00CF123B"/>
    <w:rsid w:val="00D029E9"/>
    <w:rsid w:val="00D02FB4"/>
    <w:rsid w:val="00D039AC"/>
    <w:rsid w:val="00D108F7"/>
    <w:rsid w:val="00D11D55"/>
    <w:rsid w:val="00D15CAE"/>
    <w:rsid w:val="00D316A8"/>
    <w:rsid w:val="00D41C21"/>
    <w:rsid w:val="00D427DE"/>
    <w:rsid w:val="00D50F83"/>
    <w:rsid w:val="00D5587D"/>
    <w:rsid w:val="00D707CC"/>
    <w:rsid w:val="00D76785"/>
    <w:rsid w:val="00D821FE"/>
    <w:rsid w:val="00D91C79"/>
    <w:rsid w:val="00DB0793"/>
    <w:rsid w:val="00DB1538"/>
    <w:rsid w:val="00DD247D"/>
    <w:rsid w:val="00DD7826"/>
    <w:rsid w:val="00DE3EE5"/>
    <w:rsid w:val="00E00821"/>
    <w:rsid w:val="00E04DB4"/>
    <w:rsid w:val="00E279EF"/>
    <w:rsid w:val="00E30679"/>
    <w:rsid w:val="00E4597D"/>
    <w:rsid w:val="00E50BF9"/>
    <w:rsid w:val="00E5348C"/>
    <w:rsid w:val="00E54832"/>
    <w:rsid w:val="00E56A90"/>
    <w:rsid w:val="00E641CC"/>
    <w:rsid w:val="00E65C48"/>
    <w:rsid w:val="00E65D52"/>
    <w:rsid w:val="00E675E2"/>
    <w:rsid w:val="00E70A8C"/>
    <w:rsid w:val="00E71E92"/>
    <w:rsid w:val="00E77AE3"/>
    <w:rsid w:val="00E84F2A"/>
    <w:rsid w:val="00E951E5"/>
    <w:rsid w:val="00EA30AB"/>
    <w:rsid w:val="00EA798A"/>
    <w:rsid w:val="00EB3925"/>
    <w:rsid w:val="00EC27B2"/>
    <w:rsid w:val="00ED0C07"/>
    <w:rsid w:val="00EE4D88"/>
    <w:rsid w:val="00EF25BE"/>
    <w:rsid w:val="00EF2E98"/>
    <w:rsid w:val="00F14399"/>
    <w:rsid w:val="00F24837"/>
    <w:rsid w:val="00F335E9"/>
    <w:rsid w:val="00F44677"/>
    <w:rsid w:val="00F468D6"/>
    <w:rsid w:val="00F80633"/>
    <w:rsid w:val="00F84623"/>
    <w:rsid w:val="00F90A27"/>
    <w:rsid w:val="00F96EB3"/>
    <w:rsid w:val="00FA2AFB"/>
    <w:rsid w:val="00FA7067"/>
    <w:rsid w:val="00FC5141"/>
    <w:rsid w:val="00FD42A0"/>
    <w:rsid w:val="00FD7B9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52698"/>
  </w:style>
  <w:style w:type="character" w:styleId="Hyperlink">
    <w:name w:val="Hyperlink"/>
    <w:basedOn w:val="DefaultParagraphFont"/>
    <w:uiPriority w:val="99"/>
    <w:semiHidden/>
    <w:unhideWhenUsed/>
    <w:rsid w:val="00052698"/>
    <w:rPr>
      <w:color w:val="0000FF"/>
      <w:u w:val="single"/>
    </w:rPr>
  </w:style>
  <w:style w:type="paragraph" w:styleId="NormalWeb">
    <w:name w:val="Normal (Web)"/>
    <w:basedOn w:val="Normal"/>
    <w:uiPriority w:val="99"/>
    <w:unhideWhenUsed/>
    <w:rsid w:val="001B379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B3795"/>
    <w:rPr>
      <w:b/>
      <w:bCs/>
    </w:rPr>
  </w:style>
  <w:style w:type="character" w:styleId="Emphasis">
    <w:name w:val="Emphasis"/>
    <w:basedOn w:val="DefaultParagraphFont"/>
    <w:uiPriority w:val="20"/>
    <w:qFormat/>
    <w:rsid w:val="0089215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52698"/>
  </w:style>
  <w:style w:type="character" w:styleId="Hyperlink">
    <w:name w:val="Hyperlink"/>
    <w:basedOn w:val="DefaultParagraphFont"/>
    <w:uiPriority w:val="99"/>
    <w:semiHidden/>
    <w:unhideWhenUsed/>
    <w:rsid w:val="00052698"/>
    <w:rPr>
      <w:color w:val="0000FF"/>
      <w:u w:val="single"/>
    </w:rPr>
  </w:style>
  <w:style w:type="paragraph" w:styleId="NormalWeb">
    <w:name w:val="Normal (Web)"/>
    <w:basedOn w:val="Normal"/>
    <w:uiPriority w:val="99"/>
    <w:unhideWhenUsed/>
    <w:rsid w:val="001B379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B3795"/>
    <w:rPr>
      <w:b/>
      <w:bCs/>
    </w:rPr>
  </w:style>
  <w:style w:type="character" w:styleId="Emphasis">
    <w:name w:val="Emphasis"/>
    <w:basedOn w:val="DefaultParagraphFont"/>
    <w:uiPriority w:val="20"/>
    <w:qFormat/>
    <w:rsid w:val="008921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320836">
      <w:bodyDiv w:val="1"/>
      <w:marLeft w:val="0"/>
      <w:marRight w:val="0"/>
      <w:marTop w:val="0"/>
      <w:marBottom w:val="0"/>
      <w:divBdr>
        <w:top w:val="none" w:sz="0" w:space="0" w:color="auto"/>
        <w:left w:val="none" w:sz="0" w:space="0" w:color="auto"/>
        <w:bottom w:val="none" w:sz="0" w:space="0" w:color="auto"/>
        <w:right w:val="none" w:sz="0" w:space="0" w:color="auto"/>
      </w:divBdr>
    </w:div>
    <w:div w:id="463932293">
      <w:bodyDiv w:val="1"/>
      <w:marLeft w:val="0"/>
      <w:marRight w:val="0"/>
      <w:marTop w:val="0"/>
      <w:marBottom w:val="0"/>
      <w:divBdr>
        <w:top w:val="none" w:sz="0" w:space="0" w:color="auto"/>
        <w:left w:val="none" w:sz="0" w:space="0" w:color="auto"/>
        <w:bottom w:val="none" w:sz="0" w:space="0" w:color="auto"/>
        <w:right w:val="none" w:sz="0" w:space="0" w:color="auto"/>
      </w:divBdr>
    </w:div>
    <w:div w:id="1330332243">
      <w:bodyDiv w:val="1"/>
      <w:marLeft w:val="0"/>
      <w:marRight w:val="0"/>
      <w:marTop w:val="0"/>
      <w:marBottom w:val="0"/>
      <w:divBdr>
        <w:top w:val="none" w:sz="0" w:space="0" w:color="auto"/>
        <w:left w:val="none" w:sz="0" w:space="0" w:color="auto"/>
        <w:bottom w:val="none" w:sz="0" w:space="0" w:color="auto"/>
        <w:right w:val="none" w:sz="0" w:space="0" w:color="auto"/>
      </w:divBdr>
    </w:div>
    <w:div w:id="1607611430">
      <w:bodyDiv w:val="1"/>
      <w:marLeft w:val="0"/>
      <w:marRight w:val="0"/>
      <w:marTop w:val="0"/>
      <w:marBottom w:val="0"/>
      <w:divBdr>
        <w:top w:val="none" w:sz="0" w:space="0" w:color="auto"/>
        <w:left w:val="none" w:sz="0" w:space="0" w:color="auto"/>
        <w:bottom w:val="none" w:sz="0" w:space="0" w:color="auto"/>
        <w:right w:val="none" w:sz="0" w:space="0" w:color="auto"/>
      </w:divBdr>
      <w:divsChild>
        <w:div w:id="306981316">
          <w:marLeft w:val="0"/>
          <w:marRight w:val="0"/>
          <w:marTop w:val="0"/>
          <w:marBottom w:val="0"/>
          <w:divBdr>
            <w:top w:val="none" w:sz="0" w:space="0" w:color="auto"/>
            <w:left w:val="none" w:sz="0" w:space="0" w:color="auto"/>
            <w:bottom w:val="none" w:sz="0" w:space="0" w:color="auto"/>
            <w:right w:val="none" w:sz="0" w:space="0" w:color="auto"/>
          </w:divBdr>
        </w:div>
      </w:divsChild>
    </w:div>
    <w:div w:id="1731685716">
      <w:bodyDiv w:val="1"/>
      <w:marLeft w:val="0"/>
      <w:marRight w:val="0"/>
      <w:marTop w:val="0"/>
      <w:marBottom w:val="0"/>
      <w:divBdr>
        <w:top w:val="none" w:sz="0" w:space="0" w:color="auto"/>
        <w:left w:val="none" w:sz="0" w:space="0" w:color="auto"/>
        <w:bottom w:val="none" w:sz="0" w:space="0" w:color="auto"/>
        <w:right w:val="none" w:sz="0" w:space="0" w:color="auto"/>
      </w:divBdr>
    </w:div>
    <w:div w:id="1864901949">
      <w:bodyDiv w:val="1"/>
      <w:marLeft w:val="0"/>
      <w:marRight w:val="0"/>
      <w:marTop w:val="0"/>
      <w:marBottom w:val="0"/>
      <w:divBdr>
        <w:top w:val="none" w:sz="0" w:space="0" w:color="auto"/>
        <w:left w:val="none" w:sz="0" w:space="0" w:color="auto"/>
        <w:bottom w:val="none" w:sz="0" w:space="0" w:color="auto"/>
        <w:right w:val="none" w:sz="0" w:space="0" w:color="auto"/>
      </w:divBdr>
    </w:div>
    <w:div w:id="1961649104">
      <w:bodyDiv w:val="1"/>
      <w:marLeft w:val="0"/>
      <w:marRight w:val="0"/>
      <w:marTop w:val="0"/>
      <w:marBottom w:val="0"/>
      <w:divBdr>
        <w:top w:val="none" w:sz="0" w:space="0" w:color="auto"/>
        <w:left w:val="none" w:sz="0" w:space="0" w:color="auto"/>
        <w:bottom w:val="none" w:sz="0" w:space="0" w:color="auto"/>
        <w:right w:val="none" w:sz="0" w:space="0" w:color="auto"/>
      </w:divBdr>
    </w:div>
    <w:div w:id="1980111254">
      <w:bodyDiv w:val="1"/>
      <w:marLeft w:val="0"/>
      <w:marRight w:val="0"/>
      <w:marTop w:val="0"/>
      <w:marBottom w:val="0"/>
      <w:divBdr>
        <w:top w:val="none" w:sz="0" w:space="0" w:color="auto"/>
        <w:left w:val="none" w:sz="0" w:space="0" w:color="auto"/>
        <w:bottom w:val="none" w:sz="0" w:space="0" w:color="auto"/>
        <w:right w:val="none" w:sz="0" w:space="0" w:color="auto"/>
      </w:divBdr>
      <w:divsChild>
        <w:div w:id="1083651104">
          <w:marLeft w:val="0"/>
          <w:marRight w:val="0"/>
          <w:marTop w:val="0"/>
          <w:marBottom w:val="0"/>
          <w:divBdr>
            <w:top w:val="none" w:sz="0" w:space="0" w:color="auto"/>
            <w:left w:val="none" w:sz="0" w:space="0" w:color="auto"/>
            <w:bottom w:val="none" w:sz="0" w:space="0" w:color="auto"/>
            <w:right w:val="none" w:sz="0" w:space="0" w:color="auto"/>
          </w:divBdr>
          <w:divsChild>
            <w:div w:id="1928808731">
              <w:marLeft w:val="0"/>
              <w:marRight w:val="0"/>
              <w:marTop w:val="0"/>
              <w:marBottom w:val="0"/>
              <w:divBdr>
                <w:top w:val="none" w:sz="0" w:space="0" w:color="auto"/>
                <w:left w:val="none" w:sz="0" w:space="0" w:color="auto"/>
                <w:bottom w:val="none" w:sz="0" w:space="0" w:color="auto"/>
                <w:right w:val="none" w:sz="0" w:space="0" w:color="auto"/>
              </w:divBdr>
            </w:div>
          </w:divsChild>
        </w:div>
        <w:div w:id="915897129">
          <w:marLeft w:val="0"/>
          <w:marRight w:val="0"/>
          <w:marTop w:val="0"/>
          <w:marBottom w:val="0"/>
          <w:divBdr>
            <w:top w:val="none" w:sz="0" w:space="0" w:color="auto"/>
            <w:left w:val="none" w:sz="0" w:space="0" w:color="auto"/>
            <w:bottom w:val="none" w:sz="0" w:space="0" w:color="auto"/>
            <w:right w:val="none" w:sz="0" w:space="0" w:color="auto"/>
          </w:divBdr>
        </w:div>
      </w:divsChild>
    </w:div>
    <w:div w:id="20977005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A21EA-E697-4C95-A24A-52D465F7E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5</Pages>
  <Words>1743</Words>
  <Characters>9938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Matika</cp:lastModifiedBy>
  <cp:revision>85</cp:revision>
  <dcterms:created xsi:type="dcterms:W3CDTF">2016-09-14T20:00:00Z</dcterms:created>
  <dcterms:modified xsi:type="dcterms:W3CDTF">2016-11-17T10:14:00Z</dcterms:modified>
</cp:coreProperties>
</file>