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03F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3075">
            <w:pPr>
              <w:pStyle w:val="Default"/>
              <w:rPr>
                <w:rFonts w:asciiTheme="minorHAnsi" w:hAnsiTheme="minorHAnsi"/>
              </w:rPr>
            </w:pPr>
            <w:r>
              <w:rPr>
                <w:rFonts w:asciiTheme="minorHAnsi" w:hAnsiTheme="minorHAnsi"/>
              </w:rPr>
              <w:t xml:space="preserve">Mohammad </w:t>
            </w:r>
            <w:proofErr w:type="spellStart"/>
            <w:r>
              <w:rPr>
                <w:rFonts w:asciiTheme="minorHAnsi" w:hAnsiTheme="minorHAnsi"/>
              </w:rPr>
              <w:t>Odeh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E3075">
            <w:pPr>
              <w:pStyle w:val="Default"/>
              <w:rPr>
                <w:rFonts w:asciiTheme="minorHAnsi" w:hAnsiTheme="minorHAnsi"/>
              </w:rPr>
            </w:pPr>
            <w:r>
              <w:rPr>
                <w:rFonts w:asciiTheme="minorHAnsi" w:hAnsiTheme="minorHAnsi"/>
              </w:rPr>
              <w:t>3301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3075">
            <w:pPr>
              <w:pStyle w:val="Default"/>
              <w:rPr>
                <w:rFonts w:asciiTheme="minorHAnsi" w:hAnsiTheme="minorHAnsi"/>
              </w:rPr>
            </w:pPr>
            <w:r>
              <w:rPr>
                <w:rFonts w:asciiTheme="minorHAnsi" w:hAnsiTheme="minorHAnsi"/>
              </w:rPr>
              <w:t>Construction management(level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3075">
            <w:r>
              <w:t>03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EE3075" w:rsidP="00A851DA">
            <w:pPr>
              <w:rPr>
                <w:b/>
              </w:rPr>
            </w:pPr>
            <w:r>
              <w:rPr>
                <w:b/>
              </w:rPr>
              <w:t>1)</w:t>
            </w:r>
            <w:bookmarkStart w:id="0" w:name="_GoBack"/>
            <w:bookmarkEnd w:id="0"/>
          </w:p>
          <w:p w:rsidR="00CC2FB3" w:rsidRDefault="00CC2FB3" w:rsidP="00A851DA">
            <w:pPr>
              <w:rPr>
                <w:b/>
              </w:rPr>
            </w:pPr>
          </w:p>
          <w:p w:rsidR="00EE3075" w:rsidRPr="00EE3075" w:rsidRDefault="00EE3075" w:rsidP="00EE3075">
            <w:pPr>
              <w:rPr>
                <w:rFonts w:ascii="Calibri" w:eastAsia="Calibri" w:hAnsi="Calibri" w:cs="Arial"/>
                <w:sz w:val="32"/>
                <w:szCs w:val="32"/>
              </w:rPr>
            </w:pPr>
          </w:p>
          <w:p w:rsidR="00EE3075" w:rsidRPr="00EE3075" w:rsidRDefault="00EE3075" w:rsidP="00EE3075">
            <w:pPr>
              <w:numPr>
                <w:ilvl w:val="0"/>
                <w:numId w:val="2"/>
              </w:numPr>
              <w:contextualSpacing/>
              <w:rPr>
                <w:rFonts w:ascii="Calibri" w:eastAsia="Calibri" w:hAnsi="Calibri" w:cs="Arial"/>
                <w:sz w:val="32"/>
                <w:szCs w:val="32"/>
              </w:rPr>
            </w:pPr>
            <w:r w:rsidRPr="00EE3075">
              <w:rPr>
                <w:rFonts w:ascii="Calibri" w:eastAsia="Calibri" w:hAnsi="Calibri" w:cs="Arial"/>
                <w:sz w:val="32"/>
                <w:szCs w:val="32"/>
              </w:rPr>
              <w:t xml:space="preserve">Estimate is a calculation of various items of an engineer work, its approximate cost and the quantities of various materials required with the labor involved for its satisfactory completion. </w:t>
            </w:r>
            <w:proofErr w:type="spellStart"/>
            <w:proofErr w:type="gramStart"/>
            <w:r w:rsidRPr="00EE3075">
              <w:rPr>
                <w:rFonts w:ascii="Calibri" w:eastAsia="Calibri" w:hAnsi="Calibri" w:cs="Arial"/>
                <w:sz w:val="32"/>
                <w:szCs w:val="32"/>
              </w:rPr>
              <w:t>Its</w:t>
            </w:r>
            <w:proofErr w:type="spellEnd"/>
            <w:proofErr w:type="gramEnd"/>
            <w:r w:rsidRPr="00EE3075">
              <w:rPr>
                <w:rFonts w:ascii="Calibri" w:eastAsia="Calibri" w:hAnsi="Calibri" w:cs="Arial"/>
                <w:sz w:val="32"/>
                <w:szCs w:val="32"/>
              </w:rPr>
              <w:t xml:space="preserve"> necessary to give the owner reasonably accurate idea of the cost to help him decide whether the work can be undertaken its include estimating (labor-materials-time) and assist the client in selecting contractors.</w:t>
            </w:r>
          </w:p>
          <w:p w:rsidR="00EE3075" w:rsidRPr="00EE3075" w:rsidRDefault="00EE3075" w:rsidP="00EE3075">
            <w:pPr>
              <w:numPr>
                <w:ilvl w:val="0"/>
                <w:numId w:val="2"/>
              </w:numPr>
              <w:contextualSpacing/>
              <w:rPr>
                <w:rFonts w:ascii="Calibri" w:eastAsia="Calibri" w:hAnsi="Calibri" w:cs="Arial"/>
                <w:sz w:val="32"/>
                <w:szCs w:val="32"/>
              </w:rPr>
            </w:pPr>
            <w:r w:rsidRPr="00EE3075">
              <w:rPr>
                <w:rFonts w:ascii="Calibri" w:eastAsia="Calibri" w:hAnsi="Calibri" w:cs="Arial"/>
                <w:sz w:val="32"/>
                <w:szCs w:val="32"/>
              </w:rPr>
              <w:t xml:space="preserve">Bill of quantities is a document which show the </w:t>
            </w:r>
            <w:proofErr w:type="gramStart"/>
            <w:r w:rsidRPr="00EE3075">
              <w:rPr>
                <w:rFonts w:ascii="Calibri" w:eastAsia="Calibri" w:hAnsi="Calibri" w:cs="Arial"/>
                <w:sz w:val="32"/>
                <w:szCs w:val="32"/>
              </w:rPr>
              <w:t>items ,</w:t>
            </w:r>
            <w:proofErr w:type="gramEnd"/>
            <w:r w:rsidRPr="00EE3075">
              <w:rPr>
                <w:rFonts w:ascii="Calibri" w:eastAsia="Calibri" w:hAnsi="Calibri" w:cs="Arial"/>
                <w:sz w:val="32"/>
                <w:szCs w:val="32"/>
              </w:rPr>
              <w:t xml:space="preserve"> the quantity of items and the unit of measurement and mostly prepared by a quantity surveyor.</w:t>
            </w:r>
          </w:p>
          <w:p w:rsidR="00EE3075" w:rsidRPr="00EE3075" w:rsidRDefault="00EE3075" w:rsidP="00EE3075">
            <w:pPr>
              <w:numPr>
                <w:ilvl w:val="0"/>
                <w:numId w:val="2"/>
              </w:numPr>
              <w:contextualSpacing/>
              <w:rPr>
                <w:rFonts w:ascii="Calibri" w:eastAsia="Calibri" w:hAnsi="Calibri" w:cs="Arial"/>
                <w:sz w:val="32"/>
                <w:szCs w:val="32"/>
              </w:rPr>
            </w:pPr>
            <w:r w:rsidRPr="00EE3075">
              <w:rPr>
                <w:rFonts w:ascii="Calibri" w:eastAsia="Calibri" w:hAnsi="Calibri" w:cs="Arial"/>
                <w:sz w:val="32"/>
                <w:szCs w:val="32"/>
              </w:rPr>
              <w:t xml:space="preserve">Approximate estimate is required for feasibility studies of various aspect wok of project and for its administrative approval, and it can decided whether the net income earned justifies the amount invested or not. It can prepared by : </w:t>
            </w:r>
          </w:p>
          <w:p w:rsidR="00EE3075" w:rsidRPr="00EE3075" w:rsidRDefault="00EE3075" w:rsidP="00EE3075">
            <w:pPr>
              <w:numPr>
                <w:ilvl w:val="1"/>
                <w:numId w:val="3"/>
              </w:numPr>
              <w:ind w:left="2070" w:hanging="270"/>
              <w:contextualSpacing/>
              <w:rPr>
                <w:rFonts w:ascii="Calibri" w:eastAsia="Calibri" w:hAnsi="Calibri" w:cs="Arial"/>
                <w:sz w:val="32"/>
                <w:szCs w:val="32"/>
              </w:rPr>
            </w:pPr>
            <w:r w:rsidRPr="00EE3075">
              <w:rPr>
                <w:rFonts w:ascii="Calibri" w:eastAsia="Calibri" w:hAnsi="Calibri" w:cs="Arial"/>
                <w:sz w:val="32"/>
                <w:szCs w:val="32"/>
              </w:rPr>
              <w:lastRenderedPageBreak/>
              <w:t>Finding the total units for construction the structure based on the physical dimensions.</w:t>
            </w:r>
          </w:p>
          <w:p w:rsidR="00EE3075" w:rsidRPr="00EE3075" w:rsidRDefault="00EE3075" w:rsidP="00EE3075">
            <w:pPr>
              <w:numPr>
                <w:ilvl w:val="1"/>
                <w:numId w:val="3"/>
              </w:numPr>
              <w:ind w:left="2070" w:hanging="270"/>
              <w:contextualSpacing/>
              <w:rPr>
                <w:rFonts w:ascii="Calibri" w:eastAsia="Calibri" w:hAnsi="Calibri" w:cs="Arial"/>
                <w:sz w:val="32"/>
                <w:szCs w:val="32"/>
              </w:rPr>
            </w:pPr>
            <w:r w:rsidRPr="00EE3075">
              <w:rPr>
                <w:rFonts w:ascii="Calibri" w:eastAsia="Calibri" w:hAnsi="Calibri" w:cs="Arial"/>
                <w:sz w:val="32"/>
                <w:szCs w:val="32"/>
              </w:rPr>
              <w:t>Multiply the figure obtained in the step1 by the cost of structure per unit.</w:t>
            </w:r>
          </w:p>
          <w:p w:rsidR="00EE3075" w:rsidRPr="00EE3075" w:rsidRDefault="00EE3075" w:rsidP="00EE3075">
            <w:pPr>
              <w:numPr>
                <w:ilvl w:val="0"/>
                <w:numId w:val="2"/>
              </w:numPr>
              <w:contextualSpacing/>
              <w:rPr>
                <w:rFonts w:ascii="Calibri" w:eastAsia="Calibri" w:hAnsi="Calibri" w:cs="Arial"/>
                <w:sz w:val="32"/>
                <w:szCs w:val="32"/>
              </w:rPr>
            </w:pPr>
            <w:r w:rsidRPr="00EE3075">
              <w:rPr>
                <w:rFonts w:ascii="Calibri" w:eastAsia="Calibri" w:hAnsi="Calibri" w:cs="Arial"/>
                <w:sz w:val="32"/>
                <w:szCs w:val="32"/>
              </w:rPr>
              <w:t xml:space="preserve">Project budget is the financial plan for the project which serves as the yardstick for comparison Whit the actual cost during the course of executing the project and prepared though construction program which show the start and finish of activity which associated cost of currently and </w:t>
            </w:r>
            <w:proofErr w:type="gramStart"/>
            <w:r w:rsidRPr="00EE3075">
              <w:rPr>
                <w:rFonts w:ascii="Calibri" w:eastAsia="Calibri" w:hAnsi="Calibri" w:cs="Arial"/>
                <w:sz w:val="32"/>
                <w:szCs w:val="32"/>
              </w:rPr>
              <w:t>future .</w:t>
            </w:r>
            <w:proofErr w:type="gramEnd"/>
            <w:r w:rsidRPr="00EE3075">
              <w:rPr>
                <w:rFonts w:ascii="Calibri" w:eastAsia="Calibri" w:hAnsi="Calibri" w:cs="Arial"/>
                <w:sz w:val="32"/>
                <w:szCs w:val="32"/>
              </w:rPr>
              <w:t xml:space="preserve"> </w:t>
            </w:r>
          </w:p>
          <w:p w:rsidR="00EE3075" w:rsidRPr="00EE3075" w:rsidRDefault="00EE3075" w:rsidP="00EE3075">
            <w:pPr>
              <w:numPr>
                <w:ilvl w:val="0"/>
                <w:numId w:val="2"/>
              </w:numPr>
              <w:contextualSpacing/>
              <w:rPr>
                <w:rFonts w:ascii="Calibri" w:eastAsia="Calibri" w:hAnsi="Calibri" w:cs="Arial"/>
                <w:sz w:val="32"/>
                <w:szCs w:val="32"/>
              </w:rPr>
            </w:pPr>
            <w:r w:rsidRPr="00EE3075">
              <w:rPr>
                <w:rFonts w:ascii="Calibri" w:eastAsia="Calibri" w:hAnsi="Calibri" w:cs="Arial"/>
                <w:sz w:val="32"/>
                <w:szCs w:val="32"/>
              </w:rPr>
              <w:sym w:font="Wingdings 2" w:char="F097"/>
            </w:r>
            <w:r w:rsidRPr="00EE3075">
              <w:rPr>
                <w:rFonts w:ascii="Calibri" w:eastAsia="Calibri" w:hAnsi="Calibri" w:cs="Arial"/>
                <w:sz w:val="32"/>
                <w:szCs w:val="32"/>
              </w:rPr>
              <w:t>Administrative approval it is necessary to obtain, in the first instances the concurrence of the competent authority of the administrative department requiring the work. The formal acceptance of the proposals by the authority is termed as Administrative Approval of the work.</w:t>
            </w:r>
          </w:p>
          <w:p w:rsidR="00EE3075" w:rsidRPr="00EE3075" w:rsidRDefault="00EE3075" w:rsidP="00EE3075">
            <w:pPr>
              <w:ind w:left="1440" w:hanging="270"/>
              <w:rPr>
                <w:rFonts w:ascii="Calibri" w:eastAsia="Calibri" w:hAnsi="Calibri" w:cs="Arial"/>
                <w:sz w:val="32"/>
                <w:szCs w:val="32"/>
              </w:rPr>
            </w:pPr>
            <w:r w:rsidRPr="00EE3075">
              <w:rPr>
                <w:rFonts w:ascii="Calibri" w:eastAsia="Calibri" w:hAnsi="Calibri" w:cs="Arial"/>
                <w:sz w:val="32"/>
                <w:szCs w:val="32"/>
              </w:rPr>
              <w:t xml:space="preserve">    </w:t>
            </w:r>
            <w:r w:rsidRPr="00EE3075">
              <w:rPr>
                <w:rFonts w:ascii="Calibri" w:eastAsia="Calibri" w:hAnsi="Calibri" w:cs="Arial"/>
                <w:sz w:val="32"/>
                <w:szCs w:val="32"/>
              </w:rPr>
              <w:sym w:font="Wingdings 2" w:char="F097"/>
            </w:r>
            <w:r w:rsidRPr="00EE3075">
              <w:rPr>
                <w:rFonts w:ascii="Calibri" w:eastAsia="Calibri" w:hAnsi="Calibri" w:cs="Arial"/>
                <w:sz w:val="32"/>
                <w:szCs w:val="32"/>
              </w:rPr>
              <w:t xml:space="preserve">Technical </w:t>
            </w:r>
            <w:proofErr w:type="gramStart"/>
            <w:r w:rsidRPr="00EE3075">
              <w:rPr>
                <w:rFonts w:ascii="Calibri" w:eastAsia="Calibri" w:hAnsi="Calibri" w:cs="Arial"/>
                <w:sz w:val="32"/>
                <w:szCs w:val="32"/>
              </w:rPr>
              <w:t>sanction  is</w:t>
            </w:r>
            <w:proofErr w:type="gramEnd"/>
            <w:r w:rsidRPr="00EE3075">
              <w:rPr>
                <w:rFonts w:ascii="Calibri" w:eastAsia="Calibri" w:hAnsi="Calibri" w:cs="Arial"/>
                <w:sz w:val="32"/>
                <w:szCs w:val="32"/>
              </w:rPr>
              <w:t xml:space="preserve"> required after receipt of       administrative approval and expenditure sanction, a detailed estimate is further sanctioned by a competent technical authority of the engineering department, which ensures that the proposals are structurally sound and the estimate is accurately calculated based on adequate data, Such sanction is known as Technical Sanction and should be taken before inviting tenders to execute the work.</w:t>
            </w:r>
          </w:p>
          <w:p w:rsidR="00EE3075" w:rsidRPr="00EE3075" w:rsidRDefault="00EE3075" w:rsidP="00EE3075">
            <w:pPr>
              <w:numPr>
                <w:ilvl w:val="0"/>
                <w:numId w:val="4"/>
              </w:numPr>
              <w:autoSpaceDE w:val="0"/>
              <w:autoSpaceDN w:val="0"/>
              <w:adjustRightInd w:val="0"/>
              <w:contextualSpacing/>
              <w:rPr>
                <w:rFonts w:ascii="Calibri" w:eastAsia="Calibri" w:hAnsi="Calibri" w:cs="Calibri"/>
                <w:color w:val="000000"/>
                <w:sz w:val="32"/>
                <w:szCs w:val="32"/>
              </w:rPr>
            </w:pPr>
            <w:r w:rsidRPr="00EE3075">
              <w:rPr>
                <w:rFonts w:ascii="Calibri" w:eastAsia="Calibri" w:hAnsi="Calibri" w:cs="Calibri"/>
                <w:color w:val="000000"/>
                <w:sz w:val="32"/>
                <w:szCs w:val="32"/>
              </w:rPr>
              <w:t xml:space="preserve">  A- The material rate can be calculated using the price quotation for materials which provided by suppliers with known specification and should include addition cost of : </w:t>
            </w:r>
          </w:p>
          <w:p w:rsidR="00EE3075" w:rsidRPr="00EE3075" w:rsidRDefault="00EE3075" w:rsidP="00EE3075">
            <w:pPr>
              <w:numPr>
                <w:ilvl w:val="0"/>
                <w:numId w:val="5"/>
              </w:numPr>
              <w:autoSpaceDE w:val="0"/>
              <w:autoSpaceDN w:val="0"/>
              <w:adjustRightInd w:val="0"/>
              <w:contextualSpacing/>
              <w:rPr>
                <w:rFonts w:ascii="Calibri" w:eastAsia="Calibri" w:hAnsi="Calibri" w:cs="Calibri"/>
                <w:color w:val="000000"/>
                <w:sz w:val="32"/>
                <w:szCs w:val="32"/>
              </w:rPr>
            </w:pPr>
            <w:r w:rsidRPr="00EE3075">
              <w:rPr>
                <w:rFonts w:ascii="Calibri" w:eastAsia="Calibri" w:hAnsi="Calibri" w:cs="Calibri"/>
                <w:color w:val="000000"/>
                <w:sz w:val="32"/>
                <w:szCs w:val="32"/>
              </w:rPr>
              <w:t>Transport of the material</w:t>
            </w:r>
          </w:p>
          <w:p w:rsidR="00EE3075" w:rsidRPr="00EE3075" w:rsidRDefault="00EE3075" w:rsidP="00EE3075">
            <w:pPr>
              <w:numPr>
                <w:ilvl w:val="0"/>
                <w:numId w:val="5"/>
              </w:numPr>
              <w:autoSpaceDE w:val="0"/>
              <w:autoSpaceDN w:val="0"/>
              <w:adjustRightInd w:val="0"/>
              <w:contextualSpacing/>
              <w:rPr>
                <w:rFonts w:ascii="Calibri" w:eastAsia="Calibri" w:hAnsi="Calibri" w:cs="Calibri"/>
                <w:color w:val="000000"/>
                <w:sz w:val="32"/>
                <w:szCs w:val="32"/>
              </w:rPr>
            </w:pPr>
            <w:r w:rsidRPr="00EE3075">
              <w:rPr>
                <w:rFonts w:ascii="Symbol,Bold" w:eastAsia="Symbol,Bold" w:hAnsi="Calibri,Bold" w:cs="Symbol,Bold" w:hint="eastAsia"/>
                <w:b/>
                <w:bCs/>
                <w:color w:val="EE7D31"/>
                <w:sz w:val="32"/>
                <w:szCs w:val="32"/>
              </w:rPr>
              <w:t xml:space="preserve">   </w:t>
            </w:r>
            <w:r w:rsidRPr="00EE3075">
              <w:rPr>
                <w:rFonts w:ascii="Calibri" w:eastAsia="Calibri" w:hAnsi="Calibri" w:cs="Calibri"/>
                <w:color w:val="000000"/>
                <w:sz w:val="32"/>
                <w:szCs w:val="32"/>
              </w:rPr>
              <w:t>Loading and unloading</w:t>
            </w:r>
          </w:p>
          <w:p w:rsidR="00EE3075" w:rsidRPr="00EE3075" w:rsidRDefault="00EE3075" w:rsidP="00EE3075">
            <w:pPr>
              <w:numPr>
                <w:ilvl w:val="0"/>
                <w:numId w:val="5"/>
              </w:numPr>
              <w:autoSpaceDE w:val="0"/>
              <w:autoSpaceDN w:val="0"/>
              <w:adjustRightInd w:val="0"/>
              <w:contextualSpacing/>
              <w:rPr>
                <w:rFonts w:ascii="Calibri" w:eastAsia="Calibri" w:hAnsi="Calibri" w:cs="Calibri"/>
                <w:color w:val="000000"/>
                <w:sz w:val="32"/>
                <w:szCs w:val="32"/>
              </w:rPr>
            </w:pPr>
            <w:r w:rsidRPr="00EE3075">
              <w:rPr>
                <w:rFonts w:ascii="Symbol,Bold" w:eastAsia="Symbol,Bold" w:hAnsi="Calibri,Bold" w:cs="Symbol,Bold" w:hint="eastAsia"/>
                <w:b/>
                <w:bCs/>
                <w:color w:val="EE7D31"/>
                <w:sz w:val="32"/>
                <w:szCs w:val="32"/>
              </w:rPr>
              <w:t xml:space="preserve">   </w:t>
            </w:r>
            <w:r w:rsidRPr="00EE3075">
              <w:rPr>
                <w:rFonts w:ascii="Calibri" w:eastAsia="Calibri" w:hAnsi="Calibri" w:cs="Calibri"/>
                <w:color w:val="000000"/>
                <w:sz w:val="32"/>
                <w:szCs w:val="32"/>
              </w:rPr>
              <w:t>Handling on site</w:t>
            </w:r>
          </w:p>
          <w:p w:rsidR="00EE3075" w:rsidRPr="00EE3075" w:rsidRDefault="00EE3075" w:rsidP="00EE3075">
            <w:pPr>
              <w:numPr>
                <w:ilvl w:val="0"/>
                <w:numId w:val="5"/>
              </w:numPr>
              <w:autoSpaceDE w:val="0"/>
              <w:autoSpaceDN w:val="0"/>
              <w:adjustRightInd w:val="0"/>
              <w:contextualSpacing/>
              <w:rPr>
                <w:rFonts w:ascii="Calibri" w:eastAsia="Calibri" w:hAnsi="Calibri" w:cs="Calibri"/>
                <w:color w:val="000000"/>
                <w:sz w:val="32"/>
                <w:szCs w:val="32"/>
              </w:rPr>
            </w:pPr>
            <w:r w:rsidRPr="00EE3075">
              <w:rPr>
                <w:rFonts w:ascii="Symbol,Bold" w:eastAsia="Symbol,Bold" w:hAnsi="Calibri,Bold" w:cs="Symbol,Bold" w:hint="eastAsia"/>
                <w:b/>
                <w:bCs/>
                <w:color w:val="EE7D31"/>
                <w:sz w:val="32"/>
                <w:szCs w:val="32"/>
              </w:rPr>
              <w:t xml:space="preserve"> </w:t>
            </w:r>
            <w:r w:rsidRPr="00EE3075">
              <w:rPr>
                <w:rFonts w:ascii="Calibri" w:eastAsia="Calibri" w:hAnsi="Calibri" w:cs="Calibri"/>
                <w:color w:val="000000"/>
                <w:sz w:val="32"/>
                <w:szCs w:val="32"/>
              </w:rPr>
              <w:t>Storing, watch and ward</w:t>
            </w:r>
          </w:p>
          <w:p w:rsidR="00EE3075" w:rsidRPr="00EE3075" w:rsidRDefault="00EE3075" w:rsidP="00EE3075">
            <w:pPr>
              <w:numPr>
                <w:ilvl w:val="0"/>
                <w:numId w:val="5"/>
              </w:numPr>
              <w:autoSpaceDE w:val="0"/>
              <w:autoSpaceDN w:val="0"/>
              <w:adjustRightInd w:val="0"/>
              <w:contextualSpacing/>
              <w:rPr>
                <w:rFonts w:ascii="Calibri" w:eastAsia="Calibri" w:hAnsi="Calibri" w:cs="Calibri"/>
                <w:color w:val="000000"/>
                <w:sz w:val="32"/>
                <w:szCs w:val="32"/>
              </w:rPr>
            </w:pPr>
            <w:r w:rsidRPr="00EE3075">
              <w:rPr>
                <w:rFonts w:ascii="Symbol,Bold" w:eastAsia="Symbol,Bold" w:hAnsi="Calibri,Bold" w:cs="Symbol,Bold" w:hint="eastAsia"/>
                <w:b/>
                <w:bCs/>
                <w:color w:val="EE7D31"/>
                <w:sz w:val="32"/>
                <w:szCs w:val="32"/>
              </w:rPr>
              <w:t xml:space="preserve"> </w:t>
            </w:r>
            <w:r w:rsidRPr="00EE3075">
              <w:rPr>
                <w:rFonts w:ascii="Calibri" w:eastAsia="Calibri" w:hAnsi="Calibri" w:cs="Calibri"/>
                <w:color w:val="000000"/>
                <w:sz w:val="32"/>
                <w:szCs w:val="32"/>
              </w:rPr>
              <w:t>Wastage to cover breakage, losses, theft which may vary from 2%-10%</w:t>
            </w:r>
          </w:p>
          <w:p w:rsidR="00EE3075" w:rsidRPr="00EE3075" w:rsidRDefault="00EE3075" w:rsidP="00EE3075">
            <w:pPr>
              <w:tabs>
                <w:tab w:val="left" w:pos="1080"/>
              </w:tabs>
              <w:autoSpaceDE w:val="0"/>
              <w:autoSpaceDN w:val="0"/>
              <w:adjustRightInd w:val="0"/>
              <w:ind w:left="720" w:hanging="720"/>
              <w:rPr>
                <w:rFonts w:ascii="Calibri" w:eastAsia="Calibri" w:hAnsi="Calibri" w:cs="Calibri"/>
                <w:color w:val="000000"/>
                <w:sz w:val="32"/>
                <w:szCs w:val="32"/>
              </w:rPr>
            </w:pPr>
            <w:r w:rsidRPr="00EE3075">
              <w:rPr>
                <w:rFonts w:ascii="Calibri" w:eastAsia="Calibri" w:hAnsi="Calibri" w:cs="Calibri"/>
                <w:color w:val="000000"/>
                <w:sz w:val="32"/>
                <w:szCs w:val="32"/>
              </w:rPr>
              <w:t xml:space="preserve">          b-</w:t>
            </w:r>
            <w:r w:rsidRPr="00EE3075">
              <w:rPr>
                <w:rFonts w:ascii="Calibri,Bold" w:eastAsia="Calibri" w:hAnsi="Calibri,Bold" w:cs="Calibri,Bold"/>
                <w:b/>
                <w:bCs/>
                <w:color w:val="EE7D31"/>
                <w:sz w:val="32"/>
                <w:szCs w:val="32"/>
              </w:rPr>
              <w:t xml:space="preserve"> </w:t>
            </w:r>
            <w:r w:rsidRPr="00EE3075">
              <w:rPr>
                <w:rFonts w:ascii="Calibri" w:eastAsia="Calibri" w:hAnsi="Calibri" w:cs="Calibri"/>
                <w:color w:val="000000"/>
                <w:sz w:val="32"/>
                <w:szCs w:val="32"/>
              </w:rPr>
              <w:t xml:space="preserve">The labor rate depends upon the skill and the size of labor, so better to keep records for all kinds of skilled, unskilled and semi-skilled </w:t>
            </w:r>
            <w:proofErr w:type="gramStart"/>
            <w:r w:rsidRPr="00EE3075">
              <w:rPr>
                <w:rFonts w:ascii="Calibri" w:eastAsia="Calibri" w:hAnsi="Calibri" w:cs="Calibri"/>
                <w:color w:val="000000"/>
                <w:sz w:val="32"/>
                <w:szCs w:val="32"/>
              </w:rPr>
              <w:t>workers  and</w:t>
            </w:r>
            <w:proofErr w:type="gramEnd"/>
            <w:r w:rsidRPr="00EE3075">
              <w:rPr>
                <w:rFonts w:ascii="Calibri" w:eastAsia="Calibri" w:hAnsi="Calibri" w:cs="Calibri"/>
                <w:color w:val="000000"/>
                <w:sz w:val="32"/>
                <w:szCs w:val="32"/>
              </w:rPr>
              <w:t xml:space="preserve"> that records determine the labor </w:t>
            </w:r>
            <w:r w:rsidRPr="00EE3075">
              <w:rPr>
                <w:rFonts w:ascii="Calibri" w:eastAsia="Calibri" w:hAnsi="Calibri" w:cs="Calibri"/>
                <w:color w:val="000000"/>
                <w:sz w:val="32"/>
                <w:szCs w:val="32"/>
              </w:rPr>
              <w:lastRenderedPageBreak/>
              <w:t>components for each item. most the calculation can made for the cost of labor per head for each day this include :</w:t>
            </w:r>
          </w:p>
          <w:p w:rsidR="00EE3075" w:rsidRPr="00EE3075" w:rsidRDefault="00EE3075" w:rsidP="00EE3075">
            <w:pPr>
              <w:numPr>
                <w:ilvl w:val="0"/>
                <w:numId w:val="6"/>
              </w:numPr>
              <w:autoSpaceDE w:val="0"/>
              <w:autoSpaceDN w:val="0"/>
              <w:adjustRightInd w:val="0"/>
              <w:contextualSpacing/>
              <w:rPr>
                <w:rFonts w:ascii="Calibri" w:eastAsia="Calibri" w:hAnsi="Calibri" w:cs="Calibri"/>
                <w:color w:val="000000"/>
                <w:sz w:val="32"/>
                <w:szCs w:val="32"/>
              </w:rPr>
            </w:pPr>
            <w:r w:rsidRPr="00EE3075">
              <w:rPr>
                <w:rFonts w:ascii="Calibri" w:eastAsia="Calibri" w:hAnsi="Calibri" w:cs="Calibri"/>
                <w:color w:val="000000"/>
                <w:sz w:val="32"/>
                <w:szCs w:val="32"/>
              </w:rPr>
              <w:t>Basic wage primarily governed by the prescribed minimum wages or fair wages</w:t>
            </w:r>
          </w:p>
          <w:p w:rsidR="00EE3075" w:rsidRPr="00EE3075" w:rsidRDefault="00EE3075" w:rsidP="00EE3075">
            <w:pPr>
              <w:numPr>
                <w:ilvl w:val="0"/>
                <w:numId w:val="6"/>
              </w:numPr>
              <w:autoSpaceDE w:val="0"/>
              <w:autoSpaceDN w:val="0"/>
              <w:adjustRightInd w:val="0"/>
              <w:contextualSpacing/>
              <w:rPr>
                <w:rFonts w:ascii="Calibri" w:eastAsia="Calibri" w:hAnsi="Calibri" w:cs="Calibri"/>
                <w:color w:val="000000"/>
                <w:sz w:val="32"/>
                <w:szCs w:val="32"/>
              </w:rPr>
            </w:pPr>
            <w:r w:rsidRPr="00EE3075">
              <w:rPr>
                <w:rFonts w:ascii="Calibri" w:eastAsia="Calibri" w:hAnsi="Calibri" w:cs="Calibri"/>
                <w:color w:val="000000"/>
                <w:sz w:val="32"/>
                <w:szCs w:val="32"/>
              </w:rPr>
              <w:t>Payment for inclement weather when the labor reports to work but cannot be assigned any work or can do work only for a part of the day due to unfavorable weather or heavy rains.</w:t>
            </w:r>
          </w:p>
          <w:p w:rsidR="00EE3075" w:rsidRPr="00EE3075" w:rsidRDefault="00EE3075" w:rsidP="00EE3075">
            <w:pPr>
              <w:numPr>
                <w:ilvl w:val="0"/>
                <w:numId w:val="7"/>
              </w:numPr>
              <w:autoSpaceDE w:val="0"/>
              <w:autoSpaceDN w:val="0"/>
              <w:adjustRightInd w:val="0"/>
              <w:ind w:left="1800"/>
              <w:contextualSpacing/>
              <w:rPr>
                <w:rFonts w:ascii="Calibri" w:eastAsia="Calibri" w:hAnsi="Calibri" w:cs="Calibri"/>
                <w:color w:val="000000"/>
                <w:sz w:val="32"/>
                <w:szCs w:val="32"/>
              </w:rPr>
            </w:pPr>
            <w:r w:rsidRPr="00EE3075">
              <w:rPr>
                <w:rFonts w:ascii="Calibri" w:eastAsia="Calibri" w:hAnsi="Calibri" w:cs="Calibri"/>
                <w:color w:val="000000"/>
                <w:sz w:val="32"/>
                <w:szCs w:val="32"/>
              </w:rPr>
              <w:t>Paid holidays</w:t>
            </w:r>
          </w:p>
          <w:p w:rsidR="00EE3075" w:rsidRPr="00EE3075" w:rsidRDefault="00EE3075" w:rsidP="00EE3075">
            <w:pPr>
              <w:numPr>
                <w:ilvl w:val="0"/>
                <w:numId w:val="7"/>
              </w:numPr>
              <w:autoSpaceDE w:val="0"/>
              <w:autoSpaceDN w:val="0"/>
              <w:adjustRightInd w:val="0"/>
              <w:ind w:left="1800"/>
              <w:contextualSpacing/>
              <w:rPr>
                <w:rFonts w:ascii="Calibri" w:eastAsia="Calibri" w:hAnsi="Calibri" w:cs="Calibri"/>
                <w:color w:val="000000"/>
                <w:sz w:val="32"/>
                <w:szCs w:val="32"/>
              </w:rPr>
            </w:pPr>
            <w:r w:rsidRPr="00EE3075">
              <w:rPr>
                <w:rFonts w:ascii="Calibri,Bold" w:eastAsia="Calibri" w:hAnsi="Calibri,Bold" w:cs="Calibri,Bold"/>
                <w:b/>
                <w:bCs/>
                <w:color w:val="EE7D31"/>
                <w:sz w:val="32"/>
                <w:szCs w:val="32"/>
              </w:rPr>
              <w:t xml:space="preserve"> </w:t>
            </w:r>
            <w:r w:rsidRPr="00EE3075">
              <w:rPr>
                <w:rFonts w:ascii="Calibri" w:eastAsia="Calibri" w:hAnsi="Calibri" w:cs="Calibri"/>
                <w:color w:val="000000"/>
                <w:sz w:val="32"/>
                <w:szCs w:val="32"/>
              </w:rPr>
              <w:t>Expenditure incurred on travel, labor camps</w:t>
            </w:r>
          </w:p>
          <w:p w:rsidR="00EE3075" w:rsidRPr="00EE3075" w:rsidRDefault="00EE3075" w:rsidP="00EE3075">
            <w:pPr>
              <w:numPr>
                <w:ilvl w:val="0"/>
                <w:numId w:val="7"/>
              </w:numPr>
              <w:autoSpaceDE w:val="0"/>
              <w:autoSpaceDN w:val="0"/>
              <w:adjustRightInd w:val="0"/>
              <w:ind w:left="1800"/>
              <w:contextualSpacing/>
              <w:rPr>
                <w:rFonts w:ascii="Calibri" w:eastAsia="Calibri" w:hAnsi="Calibri" w:cs="Calibri"/>
                <w:color w:val="000000"/>
                <w:sz w:val="32"/>
                <w:szCs w:val="32"/>
              </w:rPr>
            </w:pPr>
            <w:r w:rsidRPr="00EE3075">
              <w:rPr>
                <w:rFonts w:ascii="Calibri,Bold" w:eastAsia="Calibri" w:hAnsi="Calibri,Bold" w:cs="Calibri,Bold"/>
                <w:b/>
                <w:bCs/>
                <w:color w:val="EE7D31"/>
                <w:sz w:val="32"/>
                <w:szCs w:val="32"/>
              </w:rPr>
              <w:t xml:space="preserve"> </w:t>
            </w:r>
            <w:r w:rsidRPr="00EE3075">
              <w:rPr>
                <w:rFonts w:ascii="Calibri" w:eastAsia="Calibri" w:hAnsi="Calibri" w:cs="Calibri"/>
                <w:color w:val="000000"/>
                <w:sz w:val="32"/>
                <w:szCs w:val="32"/>
              </w:rPr>
              <w:t>Overtime payment</w:t>
            </w:r>
          </w:p>
          <w:p w:rsidR="00EE3075" w:rsidRPr="00EE3075" w:rsidRDefault="00EE3075" w:rsidP="00EE3075">
            <w:pPr>
              <w:numPr>
                <w:ilvl w:val="0"/>
                <w:numId w:val="7"/>
              </w:numPr>
              <w:autoSpaceDE w:val="0"/>
              <w:autoSpaceDN w:val="0"/>
              <w:adjustRightInd w:val="0"/>
              <w:ind w:left="1800"/>
              <w:contextualSpacing/>
              <w:rPr>
                <w:rFonts w:ascii="Calibri" w:eastAsia="Calibri" w:hAnsi="Calibri" w:cs="Calibri"/>
                <w:color w:val="000000"/>
                <w:sz w:val="32"/>
                <w:szCs w:val="32"/>
              </w:rPr>
            </w:pPr>
            <w:r w:rsidRPr="00EE3075">
              <w:rPr>
                <w:rFonts w:ascii="Calibri,Bold" w:eastAsia="Calibri" w:hAnsi="Calibri,Bold" w:cs="Calibri,Bold"/>
                <w:b/>
                <w:bCs/>
                <w:color w:val="EE7D31"/>
                <w:sz w:val="32"/>
                <w:szCs w:val="32"/>
              </w:rPr>
              <w:t xml:space="preserve"> </w:t>
            </w:r>
            <w:r w:rsidRPr="00EE3075">
              <w:rPr>
                <w:rFonts w:ascii="Calibri" w:eastAsia="Calibri" w:hAnsi="Calibri" w:cs="Calibri"/>
                <w:color w:val="000000"/>
                <w:sz w:val="32"/>
                <w:szCs w:val="32"/>
              </w:rPr>
              <w:t>Sickness benefits</w:t>
            </w:r>
          </w:p>
          <w:p w:rsidR="00EE3075" w:rsidRPr="00EE3075" w:rsidRDefault="00EE3075" w:rsidP="00EE3075">
            <w:pPr>
              <w:numPr>
                <w:ilvl w:val="0"/>
                <w:numId w:val="7"/>
              </w:numPr>
              <w:autoSpaceDE w:val="0"/>
              <w:autoSpaceDN w:val="0"/>
              <w:adjustRightInd w:val="0"/>
              <w:ind w:left="1800"/>
              <w:contextualSpacing/>
              <w:rPr>
                <w:rFonts w:ascii="Calibri" w:eastAsia="Calibri" w:hAnsi="Calibri" w:cs="Calibri"/>
                <w:color w:val="000000"/>
                <w:sz w:val="32"/>
                <w:szCs w:val="32"/>
              </w:rPr>
            </w:pPr>
            <w:r w:rsidRPr="00EE3075">
              <w:rPr>
                <w:rFonts w:ascii="Calibri,Bold" w:eastAsia="Calibri" w:hAnsi="Calibri,Bold" w:cs="Calibri,Bold"/>
                <w:b/>
                <w:bCs/>
                <w:color w:val="EE7D31"/>
                <w:sz w:val="32"/>
                <w:szCs w:val="32"/>
              </w:rPr>
              <w:t xml:space="preserve"> </w:t>
            </w:r>
            <w:r w:rsidRPr="00EE3075">
              <w:rPr>
                <w:rFonts w:ascii="Calibri" w:eastAsia="Calibri" w:hAnsi="Calibri" w:cs="Calibri"/>
                <w:color w:val="000000"/>
                <w:sz w:val="32"/>
                <w:szCs w:val="32"/>
              </w:rPr>
              <w:t>Insurance</w:t>
            </w:r>
          </w:p>
          <w:p w:rsidR="00EE3075" w:rsidRPr="00EE3075" w:rsidRDefault="00EE3075" w:rsidP="00EE3075">
            <w:pPr>
              <w:numPr>
                <w:ilvl w:val="0"/>
                <w:numId w:val="7"/>
              </w:numPr>
              <w:autoSpaceDE w:val="0"/>
              <w:autoSpaceDN w:val="0"/>
              <w:adjustRightInd w:val="0"/>
              <w:ind w:left="1800"/>
              <w:contextualSpacing/>
              <w:rPr>
                <w:rFonts w:ascii="Calibri" w:eastAsia="Calibri" w:hAnsi="Calibri" w:cs="Calibri"/>
                <w:color w:val="000000"/>
                <w:sz w:val="32"/>
                <w:szCs w:val="32"/>
              </w:rPr>
            </w:pPr>
            <w:r w:rsidRPr="00EE3075">
              <w:rPr>
                <w:rFonts w:ascii="Calibri,Bold" w:eastAsia="Calibri" w:hAnsi="Calibri,Bold" w:cs="Calibri,Bold"/>
                <w:b/>
                <w:bCs/>
                <w:color w:val="EE7D31"/>
                <w:sz w:val="32"/>
                <w:szCs w:val="32"/>
              </w:rPr>
              <w:t xml:space="preserve"> </w:t>
            </w:r>
            <w:r w:rsidRPr="00EE3075">
              <w:rPr>
                <w:rFonts w:ascii="Calibri" w:eastAsia="Calibri" w:hAnsi="Calibri" w:cs="Calibri"/>
                <w:color w:val="000000"/>
                <w:sz w:val="32"/>
                <w:szCs w:val="32"/>
              </w:rPr>
              <w:t>Any other payment as per statutory requirement</w:t>
            </w:r>
          </w:p>
          <w:p w:rsidR="00EE3075" w:rsidRPr="00EE3075" w:rsidRDefault="00EE3075" w:rsidP="00EE3075">
            <w:pPr>
              <w:numPr>
                <w:ilvl w:val="0"/>
                <w:numId w:val="7"/>
              </w:numPr>
              <w:autoSpaceDE w:val="0"/>
              <w:autoSpaceDN w:val="0"/>
              <w:adjustRightInd w:val="0"/>
              <w:ind w:left="1800"/>
              <w:contextualSpacing/>
              <w:rPr>
                <w:rFonts w:ascii="Calibri" w:eastAsia="Calibri" w:hAnsi="Calibri" w:cs="Calibri"/>
                <w:color w:val="000000"/>
                <w:sz w:val="32"/>
                <w:szCs w:val="32"/>
              </w:rPr>
            </w:pPr>
            <w:r w:rsidRPr="00EE3075">
              <w:rPr>
                <w:rFonts w:ascii="Calibri,Bold" w:eastAsia="Calibri" w:hAnsi="Calibri,Bold" w:cs="Calibri,Bold"/>
                <w:b/>
                <w:bCs/>
                <w:color w:val="EE7D31"/>
                <w:sz w:val="32"/>
                <w:szCs w:val="32"/>
              </w:rPr>
              <w:t xml:space="preserve"> </w:t>
            </w:r>
            <w:r w:rsidRPr="00EE3075">
              <w:rPr>
                <w:rFonts w:ascii="Calibri" w:eastAsia="Calibri" w:hAnsi="Calibri" w:cs="Calibri"/>
                <w:color w:val="000000"/>
                <w:sz w:val="32"/>
                <w:szCs w:val="32"/>
              </w:rPr>
              <w:t>Conveyance of labor</w:t>
            </w:r>
          </w:p>
          <w:p w:rsidR="00EE3075" w:rsidRPr="00EE3075" w:rsidRDefault="00EE3075" w:rsidP="00EE3075">
            <w:pPr>
              <w:autoSpaceDE w:val="0"/>
              <w:autoSpaceDN w:val="0"/>
              <w:adjustRightInd w:val="0"/>
              <w:rPr>
                <w:rFonts w:ascii="Calibri,Bold" w:eastAsia="Calibri" w:hAnsi="Calibri,Bold" w:cs="Calibri,Bold"/>
                <w:b/>
                <w:bCs/>
                <w:color w:val="EE7D31"/>
                <w:sz w:val="32"/>
                <w:szCs w:val="32"/>
              </w:rPr>
            </w:pPr>
          </w:p>
          <w:p w:rsidR="00EE3075" w:rsidRPr="00EE3075" w:rsidRDefault="00EE3075" w:rsidP="00EE3075">
            <w:pPr>
              <w:autoSpaceDE w:val="0"/>
              <w:autoSpaceDN w:val="0"/>
              <w:adjustRightInd w:val="0"/>
              <w:rPr>
                <w:rFonts w:ascii="Calibri" w:eastAsia="Calibri" w:hAnsi="Calibri" w:cs="Calibri"/>
                <w:color w:val="000000"/>
                <w:sz w:val="32"/>
                <w:szCs w:val="32"/>
              </w:rPr>
            </w:pPr>
            <w:r w:rsidRPr="00EE3075">
              <w:rPr>
                <w:rFonts w:ascii="Calibri" w:eastAsia="Calibri" w:hAnsi="Calibri" w:cs="Calibri"/>
                <w:color w:val="000000"/>
                <w:sz w:val="32"/>
                <w:szCs w:val="32"/>
              </w:rPr>
              <w:t xml:space="preserve">c- The equipment’s rate can be calculated using the quantity of item and the output of the </w:t>
            </w:r>
          </w:p>
          <w:p w:rsidR="00EE3075" w:rsidRPr="00EE3075" w:rsidRDefault="00EE3075" w:rsidP="00EE3075">
            <w:pPr>
              <w:autoSpaceDE w:val="0"/>
              <w:autoSpaceDN w:val="0"/>
              <w:adjustRightInd w:val="0"/>
              <w:rPr>
                <w:rFonts w:ascii="Calibri" w:eastAsia="Calibri" w:hAnsi="Calibri" w:cs="Calibri"/>
                <w:color w:val="000000"/>
                <w:sz w:val="32"/>
                <w:szCs w:val="32"/>
              </w:rPr>
            </w:pPr>
            <w:proofErr w:type="gramStart"/>
            <w:r w:rsidRPr="00EE3075">
              <w:rPr>
                <w:rFonts w:ascii="Calibri" w:eastAsia="Calibri" w:hAnsi="Calibri" w:cs="Calibri"/>
                <w:color w:val="000000"/>
                <w:sz w:val="32"/>
                <w:szCs w:val="32"/>
              </w:rPr>
              <w:t>equipment</w:t>
            </w:r>
            <w:proofErr w:type="gramEnd"/>
            <w:r w:rsidRPr="00EE3075">
              <w:rPr>
                <w:rFonts w:ascii="Calibri" w:eastAsia="Calibri" w:hAnsi="Calibri" w:cs="Calibri"/>
                <w:color w:val="000000"/>
                <w:sz w:val="32"/>
                <w:szCs w:val="32"/>
              </w:rPr>
              <w:t>. It is performed based on the total hours the equipment can be put to work (equipment</w:t>
            </w:r>
          </w:p>
          <w:p w:rsidR="00EE3075" w:rsidRPr="00EE3075" w:rsidRDefault="00EE3075" w:rsidP="00EE3075">
            <w:pPr>
              <w:autoSpaceDE w:val="0"/>
              <w:autoSpaceDN w:val="0"/>
              <w:adjustRightInd w:val="0"/>
              <w:rPr>
                <w:rFonts w:ascii="Calibri" w:eastAsia="Calibri" w:hAnsi="Calibri" w:cs="Calibri"/>
                <w:color w:val="000000"/>
                <w:sz w:val="32"/>
                <w:szCs w:val="32"/>
              </w:rPr>
            </w:pPr>
            <w:proofErr w:type="gramStart"/>
            <w:r w:rsidRPr="00EE3075">
              <w:rPr>
                <w:rFonts w:ascii="Calibri" w:eastAsia="Calibri" w:hAnsi="Calibri" w:cs="Calibri"/>
                <w:color w:val="000000"/>
                <w:sz w:val="32"/>
                <w:szCs w:val="32"/>
              </w:rPr>
              <w:t>hours</w:t>
            </w:r>
            <w:proofErr w:type="gramEnd"/>
            <w:r w:rsidRPr="00EE3075">
              <w:rPr>
                <w:rFonts w:ascii="Calibri" w:eastAsia="Calibri" w:hAnsi="Calibri" w:cs="Calibri"/>
                <w:color w:val="000000"/>
                <w:sz w:val="32"/>
                <w:szCs w:val="32"/>
              </w:rPr>
              <w:t>) or the required unit output expected of each item. The following lists are considered when</w:t>
            </w:r>
          </w:p>
          <w:p w:rsidR="00EE3075" w:rsidRPr="00EE3075" w:rsidRDefault="00EE3075" w:rsidP="00EE3075">
            <w:pPr>
              <w:autoSpaceDE w:val="0"/>
              <w:autoSpaceDN w:val="0"/>
              <w:adjustRightInd w:val="0"/>
              <w:rPr>
                <w:rFonts w:ascii="Calibri" w:eastAsia="Calibri" w:hAnsi="Calibri" w:cs="Calibri"/>
                <w:color w:val="000000"/>
                <w:sz w:val="32"/>
                <w:szCs w:val="32"/>
              </w:rPr>
            </w:pPr>
            <w:r w:rsidRPr="00EE3075">
              <w:rPr>
                <w:rFonts w:ascii="Calibri" w:eastAsia="Calibri" w:hAnsi="Calibri" w:cs="Calibri"/>
                <w:color w:val="000000"/>
                <w:sz w:val="32"/>
                <w:szCs w:val="32"/>
              </w:rPr>
              <w:t>determining the equipment rate:</w:t>
            </w:r>
          </w:p>
          <w:p w:rsidR="00EE3075" w:rsidRPr="00EE3075" w:rsidRDefault="00EE3075" w:rsidP="00EE3075">
            <w:pPr>
              <w:autoSpaceDE w:val="0"/>
              <w:autoSpaceDN w:val="0"/>
              <w:adjustRightInd w:val="0"/>
              <w:rPr>
                <w:rFonts w:ascii="Calibri" w:eastAsia="Calibri" w:hAnsi="Calibri" w:cs="Calibri"/>
                <w:color w:val="000000"/>
                <w:sz w:val="32"/>
                <w:szCs w:val="32"/>
              </w:rPr>
            </w:pPr>
          </w:p>
          <w:p w:rsidR="00EE3075" w:rsidRPr="00EE3075" w:rsidRDefault="00EE3075" w:rsidP="00EE3075">
            <w:pPr>
              <w:numPr>
                <w:ilvl w:val="0"/>
                <w:numId w:val="8"/>
              </w:numPr>
              <w:tabs>
                <w:tab w:val="left" w:pos="1800"/>
                <w:tab w:val="left" w:pos="2070"/>
                <w:tab w:val="left" w:pos="2160"/>
              </w:tabs>
              <w:autoSpaceDE w:val="0"/>
              <w:autoSpaceDN w:val="0"/>
              <w:adjustRightInd w:val="0"/>
              <w:ind w:left="1440"/>
              <w:contextualSpacing/>
              <w:rPr>
                <w:rFonts w:ascii="Calibri" w:eastAsia="Calibri" w:hAnsi="Calibri" w:cs="Calibri"/>
                <w:color w:val="000000"/>
                <w:sz w:val="32"/>
                <w:szCs w:val="32"/>
              </w:rPr>
            </w:pPr>
            <w:r w:rsidRPr="00EE3075">
              <w:rPr>
                <w:rFonts w:ascii="Calibri" w:eastAsia="Calibri" w:hAnsi="Calibri" w:cs="Calibri"/>
                <w:color w:val="000000"/>
                <w:sz w:val="32"/>
                <w:szCs w:val="32"/>
              </w:rPr>
              <w:t>Cost of capital investment</w:t>
            </w:r>
          </w:p>
          <w:p w:rsidR="00EE3075" w:rsidRPr="00EE3075" w:rsidRDefault="00EE3075" w:rsidP="00EE3075">
            <w:pPr>
              <w:numPr>
                <w:ilvl w:val="0"/>
                <w:numId w:val="8"/>
              </w:numPr>
              <w:tabs>
                <w:tab w:val="left" w:pos="1800"/>
                <w:tab w:val="left" w:pos="2070"/>
                <w:tab w:val="left" w:pos="2160"/>
              </w:tabs>
              <w:autoSpaceDE w:val="0"/>
              <w:autoSpaceDN w:val="0"/>
              <w:adjustRightInd w:val="0"/>
              <w:ind w:left="1440"/>
              <w:contextualSpacing/>
              <w:rPr>
                <w:rFonts w:ascii="Calibri" w:eastAsia="Calibri" w:hAnsi="Calibri" w:cs="Calibri"/>
                <w:color w:val="000000"/>
                <w:sz w:val="32"/>
                <w:szCs w:val="32"/>
              </w:rPr>
            </w:pPr>
            <w:r w:rsidRPr="00EE3075">
              <w:rPr>
                <w:rFonts w:ascii="Symbol,Bold" w:eastAsia="Symbol,Bold" w:hAnsi="Calibri,Bold" w:cs="Symbol,Bold" w:hint="eastAsia"/>
                <w:b/>
                <w:bCs/>
                <w:color w:val="EE7D31"/>
                <w:sz w:val="32"/>
                <w:szCs w:val="32"/>
              </w:rPr>
              <w:t xml:space="preserve"> </w:t>
            </w:r>
            <w:r w:rsidRPr="00EE3075">
              <w:rPr>
                <w:rFonts w:ascii="Calibri" w:eastAsia="Calibri" w:hAnsi="Calibri" w:cs="Calibri"/>
                <w:color w:val="000000"/>
                <w:sz w:val="32"/>
                <w:szCs w:val="32"/>
              </w:rPr>
              <w:t>Depreciation</w:t>
            </w:r>
          </w:p>
          <w:p w:rsidR="00EE3075" w:rsidRPr="00EE3075" w:rsidRDefault="00EE3075" w:rsidP="00EE3075">
            <w:pPr>
              <w:numPr>
                <w:ilvl w:val="0"/>
                <w:numId w:val="8"/>
              </w:numPr>
              <w:tabs>
                <w:tab w:val="left" w:pos="1800"/>
                <w:tab w:val="left" w:pos="2070"/>
                <w:tab w:val="left" w:pos="2160"/>
              </w:tabs>
              <w:autoSpaceDE w:val="0"/>
              <w:autoSpaceDN w:val="0"/>
              <w:adjustRightInd w:val="0"/>
              <w:ind w:left="1440"/>
              <w:contextualSpacing/>
              <w:rPr>
                <w:rFonts w:ascii="Calibri" w:eastAsia="Calibri" w:hAnsi="Calibri" w:cs="Calibri"/>
                <w:color w:val="000000"/>
                <w:sz w:val="32"/>
                <w:szCs w:val="32"/>
              </w:rPr>
            </w:pPr>
            <w:r w:rsidRPr="00EE3075">
              <w:rPr>
                <w:rFonts w:ascii="Symbol,Bold" w:eastAsia="Symbol,Bold" w:hAnsi="Calibri,Bold" w:cs="Symbol,Bold" w:hint="eastAsia"/>
                <w:b/>
                <w:bCs/>
                <w:color w:val="EE7D31"/>
                <w:sz w:val="32"/>
                <w:szCs w:val="32"/>
              </w:rPr>
              <w:t xml:space="preserve"> </w:t>
            </w:r>
            <w:r w:rsidRPr="00EE3075">
              <w:rPr>
                <w:rFonts w:ascii="Calibri" w:eastAsia="Calibri" w:hAnsi="Calibri" w:cs="Calibri"/>
                <w:color w:val="000000"/>
                <w:sz w:val="32"/>
                <w:szCs w:val="32"/>
              </w:rPr>
              <w:t>Cost of fuel and lubricants</w:t>
            </w:r>
          </w:p>
          <w:p w:rsidR="00EE3075" w:rsidRPr="00EE3075" w:rsidRDefault="00EE3075" w:rsidP="00EE3075">
            <w:pPr>
              <w:numPr>
                <w:ilvl w:val="0"/>
                <w:numId w:val="8"/>
              </w:numPr>
              <w:tabs>
                <w:tab w:val="left" w:pos="1800"/>
                <w:tab w:val="left" w:pos="2070"/>
                <w:tab w:val="left" w:pos="2160"/>
              </w:tabs>
              <w:autoSpaceDE w:val="0"/>
              <w:autoSpaceDN w:val="0"/>
              <w:adjustRightInd w:val="0"/>
              <w:ind w:left="1440"/>
              <w:contextualSpacing/>
              <w:rPr>
                <w:rFonts w:ascii="Calibri" w:eastAsia="Calibri" w:hAnsi="Calibri" w:cs="Calibri"/>
                <w:color w:val="000000"/>
                <w:sz w:val="32"/>
                <w:szCs w:val="32"/>
              </w:rPr>
            </w:pPr>
            <w:r w:rsidRPr="00EE3075">
              <w:rPr>
                <w:rFonts w:ascii="Symbol,Bold" w:eastAsia="Symbol,Bold" w:hAnsi="Calibri,Bold" w:cs="Symbol,Bold" w:hint="eastAsia"/>
                <w:b/>
                <w:bCs/>
                <w:color w:val="EE7D31"/>
                <w:sz w:val="32"/>
                <w:szCs w:val="32"/>
              </w:rPr>
              <w:t xml:space="preserve"> </w:t>
            </w:r>
            <w:r w:rsidRPr="00EE3075">
              <w:rPr>
                <w:rFonts w:ascii="Calibri" w:eastAsia="Calibri" w:hAnsi="Calibri" w:cs="Calibri"/>
                <w:color w:val="000000"/>
                <w:sz w:val="32"/>
                <w:szCs w:val="32"/>
              </w:rPr>
              <w:t>Repairs and maintenance</w:t>
            </w:r>
          </w:p>
          <w:p w:rsidR="00EE3075" w:rsidRPr="00EE3075" w:rsidRDefault="00EE3075" w:rsidP="00EE3075">
            <w:pPr>
              <w:numPr>
                <w:ilvl w:val="0"/>
                <w:numId w:val="8"/>
              </w:numPr>
              <w:tabs>
                <w:tab w:val="left" w:pos="1800"/>
                <w:tab w:val="left" w:pos="2070"/>
                <w:tab w:val="left" w:pos="2160"/>
              </w:tabs>
              <w:autoSpaceDE w:val="0"/>
              <w:autoSpaceDN w:val="0"/>
              <w:adjustRightInd w:val="0"/>
              <w:ind w:left="1440"/>
              <w:contextualSpacing/>
              <w:rPr>
                <w:rFonts w:ascii="Calibri" w:eastAsia="Calibri" w:hAnsi="Calibri" w:cs="Calibri"/>
                <w:color w:val="000000"/>
                <w:sz w:val="32"/>
                <w:szCs w:val="32"/>
              </w:rPr>
            </w:pPr>
            <w:r w:rsidRPr="00EE3075">
              <w:rPr>
                <w:rFonts w:ascii="Symbol,Bold" w:eastAsia="Symbol,Bold" w:hAnsi="Calibri,Bold" w:cs="Symbol,Bold" w:hint="eastAsia"/>
                <w:b/>
                <w:bCs/>
                <w:color w:val="EE7D31"/>
                <w:sz w:val="32"/>
                <w:szCs w:val="32"/>
              </w:rPr>
              <w:t xml:space="preserve"> </w:t>
            </w:r>
            <w:r w:rsidRPr="00EE3075">
              <w:rPr>
                <w:rFonts w:ascii="Calibri" w:eastAsia="Calibri" w:hAnsi="Calibri" w:cs="Calibri"/>
                <w:color w:val="000000"/>
                <w:sz w:val="32"/>
                <w:szCs w:val="32"/>
              </w:rPr>
              <w:t>Salaries of operators and helpers</w:t>
            </w:r>
          </w:p>
          <w:p w:rsidR="00EE3075" w:rsidRPr="00EE3075" w:rsidRDefault="00EE3075" w:rsidP="00EE3075">
            <w:pPr>
              <w:numPr>
                <w:ilvl w:val="0"/>
                <w:numId w:val="8"/>
              </w:numPr>
              <w:tabs>
                <w:tab w:val="left" w:pos="1800"/>
                <w:tab w:val="left" w:pos="2070"/>
                <w:tab w:val="left" w:pos="2160"/>
              </w:tabs>
              <w:autoSpaceDE w:val="0"/>
              <w:autoSpaceDN w:val="0"/>
              <w:adjustRightInd w:val="0"/>
              <w:ind w:left="1440"/>
              <w:contextualSpacing/>
              <w:rPr>
                <w:rFonts w:ascii="Calibri" w:eastAsia="Calibri" w:hAnsi="Calibri" w:cs="Calibri"/>
                <w:color w:val="000000"/>
                <w:sz w:val="32"/>
                <w:szCs w:val="32"/>
              </w:rPr>
            </w:pPr>
            <w:r w:rsidRPr="00EE3075">
              <w:rPr>
                <w:rFonts w:ascii="Symbol,Bold" w:eastAsia="Symbol,Bold" w:hAnsi="Calibri,Bold" w:cs="Symbol,Bold" w:hint="eastAsia"/>
                <w:b/>
                <w:bCs/>
                <w:color w:val="EE7D31"/>
                <w:sz w:val="32"/>
                <w:szCs w:val="32"/>
              </w:rPr>
              <w:t xml:space="preserve"> </w:t>
            </w:r>
            <w:r w:rsidRPr="00EE3075">
              <w:rPr>
                <w:rFonts w:ascii="Calibri" w:eastAsia="Calibri" w:hAnsi="Calibri" w:cs="Calibri"/>
                <w:color w:val="000000"/>
                <w:sz w:val="32"/>
                <w:szCs w:val="32"/>
              </w:rPr>
              <w:t>Allowance for potential idle time</w:t>
            </w:r>
          </w:p>
          <w:p w:rsidR="00EE3075" w:rsidRPr="00EE3075" w:rsidRDefault="00EE3075" w:rsidP="00EE3075">
            <w:pPr>
              <w:numPr>
                <w:ilvl w:val="0"/>
                <w:numId w:val="8"/>
              </w:numPr>
              <w:tabs>
                <w:tab w:val="left" w:pos="1800"/>
                <w:tab w:val="left" w:pos="2070"/>
                <w:tab w:val="left" w:pos="2160"/>
              </w:tabs>
              <w:autoSpaceDE w:val="0"/>
              <w:autoSpaceDN w:val="0"/>
              <w:adjustRightInd w:val="0"/>
              <w:ind w:left="1440"/>
              <w:contextualSpacing/>
              <w:rPr>
                <w:rFonts w:ascii="Calibri" w:eastAsia="Calibri" w:hAnsi="Calibri" w:cs="Calibri"/>
                <w:color w:val="000000"/>
                <w:sz w:val="32"/>
                <w:szCs w:val="32"/>
              </w:rPr>
            </w:pPr>
            <w:r w:rsidRPr="00EE3075">
              <w:rPr>
                <w:rFonts w:ascii="Calibri" w:eastAsia="Calibri" w:hAnsi="Calibri" w:cs="Calibri"/>
                <w:color w:val="000000"/>
                <w:sz w:val="32"/>
                <w:szCs w:val="32"/>
              </w:rPr>
              <w:t>Insurance</w:t>
            </w:r>
          </w:p>
          <w:p w:rsidR="00EE3075" w:rsidRPr="00EE3075" w:rsidRDefault="00EE3075" w:rsidP="00EE3075">
            <w:pPr>
              <w:numPr>
                <w:ilvl w:val="0"/>
                <w:numId w:val="8"/>
              </w:numPr>
              <w:tabs>
                <w:tab w:val="left" w:pos="1800"/>
                <w:tab w:val="left" w:pos="2070"/>
                <w:tab w:val="left" w:pos="2160"/>
              </w:tabs>
              <w:autoSpaceDE w:val="0"/>
              <w:autoSpaceDN w:val="0"/>
              <w:adjustRightInd w:val="0"/>
              <w:ind w:left="1440"/>
              <w:contextualSpacing/>
              <w:rPr>
                <w:rFonts w:ascii="Calibri" w:eastAsia="Calibri" w:hAnsi="Calibri" w:cs="Calibri"/>
                <w:color w:val="000000"/>
                <w:sz w:val="32"/>
                <w:szCs w:val="32"/>
              </w:rPr>
            </w:pPr>
            <w:r w:rsidRPr="00EE3075">
              <w:rPr>
                <w:rFonts w:ascii="Symbol,Bold" w:eastAsia="Symbol,Bold" w:hAnsi="Calibri,Bold" w:cs="Symbol,Bold" w:hint="eastAsia"/>
                <w:b/>
                <w:bCs/>
                <w:color w:val="EE7D31"/>
                <w:sz w:val="32"/>
                <w:szCs w:val="32"/>
              </w:rPr>
              <w:t xml:space="preserve"> </w:t>
            </w:r>
            <w:r w:rsidRPr="00EE3075">
              <w:rPr>
                <w:rFonts w:ascii="Calibri" w:eastAsia="Calibri" w:hAnsi="Calibri" w:cs="Calibri"/>
                <w:color w:val="000000"/>
                <w:sz w:val="32"/>
                <w:szCs w:val="32"/>
              </w:rPr>
              <w:t>Any other related expenses</w:t>
            </w:r>
          </w:p>
          <w:p w:rsidR="00EE3075" w:rsidRPr="00EE3075" w:rsidRDefault="00EE3075" w:rsidP="00EE3075">
            <w:pPr>
              <w:autoSpaceDE w:val="0"/>
              <w:autoSpaceDN w:val="0"/>
              <w:adjustRightInd w:val="0"/>
              <w:ind w:left="804"/>
              <w:contextualSpacing/>
              <w:rPr>
                <w:rFonts w:ascii="Calibri" w:eastAsia="Calibri" w:hAnsi="Calibri" w:cs="Calibri"/>
                <w:color w:val="000000"/>
                <w:sz w:val="32"/>
                <w:szCs w:val="32"/>
              </w:rPr>
            </w:pPr>
          </w:p>
          <w:p w:rsidR="00EE3075" w:rsidRPr="00EE3075" w:rsidRDefault="00EE3075" w:rsidP="00EE3075">
            <w:pPr>
              <w:numPr>
                <w:ilvl w:val="0"/>
                <w:numId w:val="4"/>
              </w:numPr>
              <w:contextualSpacing/>
              <w:rPr>
                <w:rFonts w:ascii="Calibri" w:eastAsia="Calibri" w:hAnsi="Calibri" w:cs="Arial"/>
                <w:sz w:val="32"/>
                <w:szCs w:val="32"/>
              </w:rPr>
            </w:pPr>
            <w:r w:rsidRPr="00EE3075">
              <w:rPr>
                <w:rFonts w:ascii="Calibri" w:eastAsia="Calibri" w:hAnsi="Calibri" w:cs="Arial"/>
                <w:sz w:val="32"/>
                <w:szCs w:val="32"/>
              </w:rPr>
              <w:t xml:space="preserve">Estimating procedure must include(items and units-taking off </w:t>
            </w:r>
            <w:r w:rsidRPr="00EE3075">
              <w:rPr>
                <w:rFonts w:ascii="Calibri" w:eastAsia="Calibri" w:hAnsi="Calibri" w:cs="Arial"/>
                <w:sz w:val="32"/>
                <w:szCs w:val="32"/>
              </w:rPr>
              <w:lastRenderedPageBreak/>
              <w:t>the dimensions-materials rate- labor rate-equipment rate-project approval)and flow the steps:</w:t>
            </w:r>
          </w:p>
          <w:p w:rsidR="00EE3075" w:rsidRPr="00EE3075" w:rsidRDefault="00EE3075" w:rsidP="00EE3075">
            <w:pPr>
              <w:numPr>
                <w:ilvl w:val="0"/>
                <w:numId w:val="9"/>
              </w:numPr>
              <w:ind w:left="1530" w:hanging="270"/>
              <w:contextualSpacing/>
              <w:rPr>
                <w:rFonts w:ascii="Calibri" w:eastAsia="Calibri" w:hAnsi="Calibri" w:cs="Arial"/>
                <w:sz w:val="32"/>
                <w:szCs w:val="32"/>
              </w:rPr>
            </w:pPr>
            <w:r w:rsidRPr="00EE3075">
              <w:rPr>
                <w:rFonts w:ascii="Calibri" w:eastAsia="Calibri" w:hAnsi="Calibri" w:cs="Arial"/>
                <w:sz w:val="32"/>
                <w:szCs w:val="32"/>
              </w:rPr>
              <w:t>Determine Applicable Estimating Technique, The estimator has to make a decision regarding which estimating technique or techniques are suitable for preparing the base estimate for a given project type (e.g., Preservation and Improvement). A combination of techniques may be appropriate.</w:t>
            </w:r>
          </w:p>
          <w:p w:rsidR="00EE3075" w:rsidRPr="00EE3075" w:rsidRDefault="00EE3075" w:rsidP="00EE3075">
            <w:pPr>
              <w:numPr>
                <w:ilvl w:val="0"/>
                <w:numId w:val="9"/>
              </w:numPr>
              <w:ind w:left="1530" w:hanging="270"/>
              <w:contextualSpacing/>
              <w:rPr>
                <w:rFonts w:ascii="Calibri" w:eastAsia="Calibri" w:hAnsi="Calibri" w:cs="Arial"/>
                <w:sz w:val="32"/>
                <w:szCs w:val="32"/>
              </w:rPr>
            </w:pPr>
            <w:r w:rsidRPr="00EE3075">
              <w:rPr>
                <w:rFonts w:ascii="Calibri" w:eastAsia="Calibri" w:hAnsi="Calibri" w:cs="Arial"/>
                <w:sz w:val="32"/>
                <w:szCs w:val="32"/>
              </w:rPr>
              <w:t>Develop Estimate Information The estimator assesses the type of data needed to prepare the base estimate and then determines the specific data to be used. The standard item table serves as a basis for capturing the different elements required for the project. Key data that are estimated would the quantities of materials required for different work items and determining which items are estimated based on percentages.</w:t>
            </w:r>
          </w:p>
          <w:p w:rsidR="00EE3075" w:rsidRPr="00EE3075" w:rsidRDefault="00EE3075" w:rsidP="00EE3075">
            <w:pPr>
              <w:numPr>
                <w:ilvl w:val="0"/>
                <w:numId w:val="9"/>
              </w:numPr>
              <w:ind w:left="1530" w:hanging="270"/>
              <w:contextualSpacing/>
              <w:rPr>
                <w:rFonts w:ascii="Calibri" w:eastAsia="Calibri" w:hAnsi="Calibri" w:cs="Arial"/>
                <w:sz w:val="32"/>
                <w:szCs w:val="32"/>
              </w:rPr>
            </w:pPr>
            <w:r w:rsidRPr="00EE3075">
              <w:rPr>
                <w:rFonts w:ascii="Calibri" w:eastAsia="Calibri" w:hAnsi="Calibri" w:cs="Arial"/>
                <w:sz w:val="32"/>
                <w:szCs w:val="32"/>
              </w:rPr>
              <w:t xml:space="preserve"> Apply Estimate Technique In this </w:t>
            </w:r>
            <w:proofErr w:type="gramStart"/>
            <w:r w:rsidRPr="00EE3075">
              <w:rPr>
                <w:rFonts w:ascii="Calibri" w:eastAsia="Calibri" w:hAnsi="Calibri" w:cs="Arial"/>
                <w:sz w:val="32"/>
                <w:szCs w:val="32"/>
              </w:rPr>
              <w:t>step,</w:t>
            </w:r>
            <w:proofErr w:type="gramEnd"/>
            <w:r w:rsidRPr="00EE3075">
              <w:rPr>
                <w:rFonts w:ascii="Calibri" w:eastAsia="Calibri" w:hAnsi="Calibri" w:cs="Arial"/>
                <w:sz w:val="32"/>
                <w:szCs w:val="32"/>
              </w:rPr>
              <w:t xml:space="preserve"> the estimator selects specific cost data to use to convert project quantities to item costs. These quantities and cost data are input into an estimating tool, such as a spreadsheet. When percentages are used to prepare estimates, the appropriate percentage must be selected corresponding to the items being estimated, past history, and policy guidance. </w:t>
            </w:r>
          </w:p>
          <w:p w:rsidR="00EE3075" w:rsidRPr="00EE3075" w:rsidRDefault="00EE3075" w:rsidP="00EE3075">
            <w:pPr>
              <w:numPr>
                <w:ilvl w:val="0"/>
                <w:numId w:val="9"/>
              </w:numPr>
              <w:ind w:left="1530" w:hanging="270"/>
              <w:contextualSpacing/>
              <w:rPr>
                <w:rFonts w:ascii="Calibri" w:eastAsia="Calibri" w:hAnsi="Calibri" w:cs="Arial"/>
                <w:sz w:val="32"/>
                <w:szCs w:val="32"/>
              </w:rPr>
            </w:pPr>
            <w:r w:rsidRPr="00EE3075">
              <w:rPr>
                <w:rFonts w:ascii="Calibri" w:eastAsia="Calibri" w:hAnsi="Calibri" w:cs="Arial"/>
                <w:sz w:val="32"/>
                <w:szCs w:val="32"/>
              </w:rPr>
              <w:t xml:space="preserve"> Document Estimate Basis and Assumptions </w:t>
            </w:r>
            <w:proofErr w:type="gramStart"/>
            <w:r w:rsidRPr="00EE3075">
              <w:rPr>
                <w:rFonts w:ascii="Calibri" w:eastAsia="Calibri" w:hAnsi="Calibri" w:cs="Arial"/>
                <w:sz w:val="32"/>
                <w:szCs w:val="32"/>
              </w:rPr>
              <w:t>The</w:t>
            </w:r>
            <w:proofErr w:type="gramEnd"/>
            <w:r w:rsidRPr="00EE3075">
              <w:rPr>
                <w:rFonts w:ascii="Calibri" w:eastAsia="Calibri" w:hAnsi="Calibri" w:cs="Arial"/>
                <w:sz w:val="32"/>
                <w:szCs w:val="32"/>
              </w:rPr>
              <w:t xml:space="preserve"> estimator must carefully document all calculations, adjustments to historical cost data, and assumptions made when preparing the estimate. The estimate basis must be clearly stipulated (e.g., year of expenditure dollars). This information will facilitate estimate reviews and verification of costs as well as providing traceability.</w:t>
            </w:r>
          </w:p>
          <w:p w:rsidR="00EE3075" w:rsidRPr="00EE3075" w:rsidRDefault="00EE3075" w:rsidP="00EE3075">
            <w:pPr>
              <w:numPr>
                <w:ilvl w:val="0"/>
                <w:numId w:val="9"/>
              </w:numPr>
              <w:ind w:left="1530" w:hanging="270"/>
              <w:contextualSpacing/>
              <w:rPr>
                <w:rFonts w:ascii="Calibri" w:eastAsia="Calibri" w:hAnsi="Calibri" w:cs="Arial"/>
                <w:sz w:val="32"/>
                <w:szCs w:val="32"/>
              </w:rPr>
            </w:pPr>
            <w:r w:rsidRPr="00EE3075">
              <w:rPr>
                <w:rFonts w:ascii="Calibri" w:eastAsia="Calibri" w:hAnsi="Calibri" w:cs="Arial"/>
                <w:sz w:val="32"/>
                <w:szCs w:val="32"/>
              </w:rPr>
              <w:t xml:space="preserve"> Summarize Base Cost Estimate A format should be used that clearly shows all major categories of the estimate and provides a total cost for the project. </w:t>
            </w:r>
          </w:p>
          <w:p w:rsidR="00EE3075" w:rsidRPr="00EE3075" w:rsidRDefault="00EE3075" w:rsidP="00EE3075">
            <w:pPr>
              <w:numPr>
                <w:ilvl w:val="0"/>
                <w:numId w:val="9"/>
              </w:numPr>
              <w:contextualSpacing/>
              <w:rPr>
                <w:rFonts w:ascii="Calibri" w:eastAsia="Calibri" w:hAnsi="Calibri" w:cs="Calibri"/>
                <w:color w:val="000000"/>
                <w:sz w:val="32"/>
                <w:szCs w:val="32"/>
              </w:rPr>
            </w:pPr>
            <w:r w:rsidRPr="00EE3075">
              <w:rPr>
                <w:rFonts w:ascii="Calibri" w:eastAsia="Calibri" w:hAnsi="Calibri" w:cs="Arial"/>
                <w:sz w:val="32"/>
                <w:szCs w:val="32"/>
              </w:rPr>
              <w:t xml:space="preserve"> Get project approval which is administrative and </w:t>
            </w:r>
            <w:r w:rsidRPr="00EE3075">
              <w:rPr>
                <w:rFonts w:ascii="Calibri" w:eastAsia="Calibri" w:hAnsi="Calibri" w:cs="Arial"/>
                <w:sz w:val="32"/>
                <w:szCs w:val="32"/>
              </w:rPr>
              <w:t>technical.</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3F2" w:rsidRDefault="001E03F2" w:rsidP="00CB4D0A">
      <w:pPr>
        <w:spacing w:after="0" w:line="240" w:lineRule="auto"/>
      </w:pPr>
      <w:r>
        <w:separator/>
      </w:r>
    </w:p>
  </w:endnote>
  <w:endnote w:type="continuationSeparator" w:id="0">
    <w:p w:rsidR="001E03F2" w:rsidRDefault="001E03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Symbol,Bold">
    <w:altName w:val="Arial Unicode MS"/>
    <w:panose1 w:val="00000000000000000000"/>
    <w:charset w:val="88"/>
    <w:family w:val="auto"/>
    <w:notTrueType/>
    <w:pitch w:val="default"/>
    <w:sig w:usb0="00000001" w:usb1="08080000" w:usb2="00000010" w:usb3="00000000" w:csb0="00100000"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3F2" w:rsidRDefault="001E03F2" w:rsidP="00CB4D0A">
      <w:pPr>
        <w:spacing w:after="0" w:line="240" w:lineRule="auto"/>
      </w:pPr>
      <w:r>
        <w:separator/>
      </w:r>
    </w:p>
  </w:footnote>
  <w:footnote w:type="continuationSeparator" w:id="0">
    <w:p w:rsidR="001E03F2" w:rsidRDefault="001E03F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F4F9E"/>
    <w:multiLevelType w:val="hybridMultilevel"/>
    <w:tmpl w:val="884C4EE6"/>
    <w:lvl w:ilvl="0" w:tplc="04090001">
      <w:start w:val="1"/>
      <w:numFmt w:val="bullet"/>
      <w:lvlText w:val=""/>
      <w:lvlJc w:val="left"/>
      <w:pPr>
        <w:ind w:left="804" w:hanging="360"/>
      </w:pPr>
      <w:rPr>
        <w:rFonts w:ascii="Symbol" w:hAnsi="Symbol" w:hint="default"/>
      </w:rPr>
    </w:lvl>
    <w:lvl w:ilvl="1" w:tplc="04090003">
      <w:start w:val="1"/>
      <w:numFmt w:val="bullet"/>
      <w:lvlText w:val="o"/>
      <w:lvlJc w:val="left"/>
      <w:pPr>
        <w:ind w:left="1524" w:hanging="360"/>
      </w:pPr>
      <w:rPr>
        <w:rFonts w:ascii="Courier New" w:hAnsi="Courier New" w:cs="Courier New" w:hint="default"/>
      </w:rPr>
    </w:lvl>
    <w:lvl w:ilvl="2" w:tplc="04090005">
      <w:start w:val="1"/>
      <w:numFmt w:val="bullet"/>
      <w:lvlText w:val=""/>
      <w:lvlJc w:val="left"/>
      <w:pPr>
        <w:ind w:left="2244" w:hanging="360"/>
      </w:pPr>
      <w:rPr>
        <w:rFonts w:ascii="Wingdings" w:hAnsi="Wingdings" w:hint="default"/>
      </w:rPr>
    </w:lvl>
    <w:lvl w:ilvl="3" w:tplc="04090001">
      <w:start w:val="1"/>
      <w:numFmt w:val="bullet"/>
      <w:lvlText w:val=""/>
      <w:lvlJc w:val="left"/>
      <w:pPr>
        <w:ind w:left="2964" w:hanging="360"/>
      </w:pPr>
      <w:rPr>
        <w:rFonts w:ascii="Symbol" w:hAnsi="Symbol" w:hint="default"/>
      </w:rPr>
    </w:lvl>
    <w:lvl w:ilvl="4" w:tplc="04090003">
      <w:start w:val="1"/>
      <w:numFmt w:val="bullet"/>
      <w:lvlText w:val="o"/>
      <w:lvlJc w:val="left"/>
      <w:pPr>
        <w:ind w:left="3684" w:hanging="360"/>
      </w:pPr>
      <w:rPr>
        <w:rFonts w:ascii="Courier New" w:hAnsi="Courier New" w:cs="Courier New" w:hint="default"/>
      </w:rPr>
    </w:lvl>
    <w:lvl w:ilvl="5" w:tplc="04090005">
      <w:start w:val="1"/>
      <w:numFmt w:val="bullet"/>
      <w:lvlText w:val=""/>
      <w:lvlJc w:val="left"/>
      <w:pPr>
        <w:ind w:left="4404" w:hanging="360"/>
      </w:pPr>
      <w:rPr>
        <w:rFonts w:ascii="Wingdings" w:hAnsi="Wingdings" w:hint="default"/>
      </w:rPr>
    </w:lvl>
    <w:lvl w:ilvl="6" w:tplc="04090001">
      <w:start w:val="1"/>
      <w:numFmt w:val="bullet"/>
      <w:lvlText w:val=""/>
      <w:lvlJc w:val="left"/>
      <w:pPr>
        <w:ind w:left="5124" w:hanging="360"/>
      </w:pPr>
      <w:rPr>
        <w:rFonts w:ascii="Symbol" w:hAnsi="Symbol" w:hint="default"/>
      </w:rPr>
    </w:lvl>
    <w:lvl w:ilvl="7" w:tplc="04090003">
      <w:start w:val="1"/>
      <w:numFmt w:val="bullet"/>
      <w:lvlText w:val="o"/>
      <w:lvlJc w:val="left"/>
      <w:pPr>
        <w:ind w:left="5844" w:hanging="360"/>
      </w:pPr>
      <w:rPr>
        <w:rFonts w:ascii="Courier New" w:hAnsi="Courier New" w:cs="Courier New" w:hint="default"/>
      </w:rPr>
    </w:lvl>
    <w:lvl w:ilvl="8" w:tplc="04090005">
      <w:start w:val="1"/>
      <w:numFmt w:val="bullet"/>
      <w:lvlText w:val=""/>
      <w:lvlJc w:val="left"/>
      <w:pPr>
        <w:ind w:left="6564" w:hanging="360"/>
      </w:pPr>
      <w:rPr>
        <w:rFonts w:ascii="Wingdings" w:hAnsi="Wingdings" w:hint="default"/>
      </w:rPr>
    </w:lvl>
  </w:abstractNum>
  <w:abstractNum w:abstractNumId="1">
    <w:nsid w:val="301A154C"/>
    <w:multiLevelType w:val="hybridMultilevel"/>
    <w:tmpl w:val="4C4EC276"/>
    <w:lvl w:ilvl="0" w:tplc="04090001">
      <w:start w:val="1"/>
      <w:numFmt w:val="bullet"/>
      <w:lvlText w:val=""/>
      <w:lvlJc w:val="left"/>
      <w:pPr>
        <w:ind w:left="871" w:hanging="360"/>
      </w:pPr>
      <w:rPr>
        <w:rFonts w:ascii="Symbol" w:hAnsi="Symbol" w:hint="default"/>
      </w:rPr>
    </w:lvl>
    <w:lvl w:ilvl="1" w:tplc="04090003">
      <w:start w:val="1"/>
      <w:numFmt w:val="bullet"/>
      <w:lvlText w:val="o"/>
      <w:lvlJc w:val="left"/>
      <w:pPr>
        <w:ind w:left="1591" w:hanging="360"/>
      </w:pPr>
      <w:rPr>
        <w:rFonts w:ascii="Courier New" w:hAnsi="Courier New" w:cs="Courier New" w:hint="default"/>
      </w:rPr>
    </w:lvl>
    <w:lvl w:ilvl="2" w:tplc="04090005">
      <w:start w:val="1"/>
      <w:numFmt w:val="bullet"/>
      <w:lvlText w:val=""/>
      <w:lvlJc w:val="left"/>
      <w:pPr>
        <w:ind w:left="2311" w:hanging="360"/>
      </w:pPr>
      <w:rPr>
        <w:rFonts w:ascii="Wingdings" w:hAnsi="Wingdings" w:hint="default"/>
      </w:rPr>
    </w:lvl>
    <w:lvl w:ilvl="3" w:tplc="04090001">
      <w:start w:val="1"/>
      <w:numFmt w:val="bullet"/>
      <w:lvlText w:val=""/>
      <w:lvlJc w:val="left"/>
      <w:pPr>
        <w:ind w:left="3031" w:hanging="360"/>
      </w:pPr>
      <w:rPr>
        <w:rFonts w:ascii="Symbol" w:hAnsi="Symbol" w:hint="default"/>
      </w:rPr>
    </w:lvl>
    <w:lvl w:ilvl="4" w:tplc="04090003">
      <w:start w:val="1"/>
      <w:numFmt w:val="bullet"/>
      <w:lvlText w:val="o"/>
      <w:lvlJc w:val="left"/>
      <w:pPr>
        <w:ind w:left="3751" w:hanging="360"/>
      </w:pPr>
      <w:rPr>
        <w:rFonts w:ascii="Courier New" w:hAnsi="Courier New" w:cs="Courier New" w:hint="default"/>
      </w:rPr>
    </w:lvl>
    <w:lvl w:ilvl="5" w:tplc="04090005">
      <w:start w:val="1"/>
      <w:numFmt w:val="bullet"/>
      <w:lvlText w:val=""/>
      <w:lvlJc w:val="left"/>
      <w:pPr>
        <w:ind w:left="4471" w:hanging="360"/>
      </w:pPr>
      <w:rPr>
        <w:rFonts w:ascii="Wingdings" w:hAnsi="Wingdings" w:hint="default"/>
      </w:rPr>
    </w:lvl>
    <w:lvl w:ilvl="6" w:tplc="04090001">
      <w:start w:val="1"/>
      <w:numFmt w:val="bullet"/>
      <w:lvlText w:val=""/>
      <w:lvlJc w:val="left"/>
      <w:pPr>
        <w:ind w:left="5191" w:hanging="360"/>
      </w:pPr>
      <w:rPr>
        <w:rFonts w:ascii="Symbol" w:hAnsi="Symbol" w:hint="default"/>
      </w:rPr>
    </w:lvl>
    <w:lvl w:ilvl="7" w:tplc="04090003">
      <w:start w:val="1"/>
      <w:numFmt w:val="bullet"/>
      <w:lvlText w:val="o"/>
      <w:lvlJc w:val="left"/>
      <w:pPr>
        <w:ind w:left="5911" w:hanging="360"/>
      </w:pPr>
      <w:rPr>
        <w:rFonts w:ascii="Courier New" w:hAnsi="Courier New" w:cs="Courier New" w:hint="default"/>
      </w:rPr>
    </w:lvl>
    <w:lvl w:ilvl="8" w:tplc="04090005">
      <w:start w:val="1"/>
      <w:numFmt w:val="bullet"/>
      <w:lvlText w:val=""/>
      <w:lvlJc w:val="left"/>
      <w:pPr>
        <w:ind w:left="6631" w:hanging="360"/>
      </w:pPr>
      <w:rPr>
        <w:rFonts w:ascii="Wingdings" w:hAnsi="Wingdings" w:hint="default"/>
      </w:rPr>
    </w:lvl>
  </w:abstractNum>
  <w:abstractNum w:abstractNumId="2">
    <w:nsid w:val="3B264ED4"/>
    <w:multiLevelType w:val="hybridMultilevel"/>
    <w:tmpl w:val="9C804E12"/>
    <w:lvl w:ilvl="0" w:tplc="04090001">
      <w:start w:val="1"/>
      <w:numFmt w:val="bullet"/>
      <w:lvlText w:val=""/>
      <w:lvlJc w:val="left"/>
      <w:pPr>
        <w:ind w:left="1708" w:hanging="360"/>
      </w:pPr>
      <w:rPr>
        <w:rFonts w:ascii="Symbol" w:hAnsi="Symbol" w:hint="default"/>
      </w:rPr>
    </w:lvl>
    <w:lvl w:ilvl="1" w:tplc="04090003">
      <w:start w:val="1"/>
      <w:numFmt w:val="bullet"/>
      <w:lvlText w:val="o"/>
      <w:lvlJc w:val="left"/>
      <w:pPr>
        <w:ind w:left="2428" w:hanging="360"/>
      </w:pPr>
      <w:rPr>
        <w:rFonts w:ascii="Courier New" w:hAnsi="Courier New" w:cs="Courier New" w:hint="default"/>
      </w:rPr>
    </w:lvl>
    <w:lvl w:ilvl="2" w:tplc="04090005">
      <w:start w:val="1"/>
      <w:numFmt w:val="bullet"/>
      <w:lvlText w:val=""/>
      <w:lvlJc w:val="left"/>
      <w:pPr>
        <w:ind w:left="3148" w:hanging="360"/>
      </w:pPr>
      <w:rPr>
        <w:rFonts w:ascii="Wingdings" w:hAnsi="Wingdings" w:hint="default"/>
      </w:rPr>
    </w:lvl>
    <w:lvl w:ilvl="3" w:tplc="04090001">
      <w:start w:val="1"/>
      <w:numFmt w:val="bullet"/>
      <w:lvlText w:val=""/>
      <w:lvlJc w:val="left"/>
      <w:pPr>
        <w:ind w:left="3868" w:hanging="360"/>
      </w:pPr>
      <w:rPr>
        <w:rFonts w:ascii="Symbol" w:hAnsi="Symbol" w:hint="default"/>
      </w:rPr>
    </w:lvl>
    <w:lvl w:ilvl="4" w:tplc="04090003">
      <w:start w:val="1"/>
      <w:numFmt w:val="bullet"/>
      <w:lvlText w:val="o"/>
      <w:lvlJc w:val="left"/>
      <w:pPr>
        <w:ind w:left="4588" w:hanging="360"/>
      </w:pPr>
      <w:rPr>
        <w:rFonts w:ascii="Courier New" w:hAnsi="Courier New" w:cs="Courier New" w:hint="default"/>
      </w:rPr>
    </w:lvl>
    <w:lvl w:ilvl="5" w:tplc="04090005">
      <w:start w:val="1"/>
      <w:numFmt w:val="bullet"/>
      <w:lvlText w:val=""/>
      <w:lvlJc w:val="left"/>
      <w:pPr>
        <w:ind w:left="5308" w:hanging="360"/>
      </w:pPr>
      <w:rPr>
        <w:rFonts w:ascii="Wingdings" w:hAnsi="Wingdings" w:hint="default"/>
      </w:rPr>
    </w:lvl>
    <w:lvl w:ilvl="6" w:tplc="04090001">
      <w:start w:val="1"/>
      <w:numFmt w:val="bullet"/>
      <w:lvlText w:val=""/>
      <w:lvlJc w:val="left"/>
      <w:pPr>
        <w:ind w:left="6028" w:hanging="360"/>
      </w:pPr>
      <w:rPr>
        <w:rFonts w:ascii="Symbol" w:hAnsi="Symbol" w:hint="default"/>
      </w:rPr>
    </w:lvl>
    <w:lvl w:ilvl="7" w:tplc="04090003">
      <w:start w:val="1"/>
      <w:numFmt w:val="bullet"/>
      <w:lvlText w:val="o"/>
      <w:lvlJc w:val="left"/>
      <w:pPr>
        <w:ind w:left="6748" w:hanging="360"/>
      </w:pPr>
      <w:rPr>
        <w:rFonts w:ascii="Courier New" w:hAnsi="Courier New" w:cs="Courier New" w:hint="default"/>
      </w:rPr>
    </w:lvl>
    <w:lvl w:ilvl="8" w:tplc="04090005">
      <w:start w:val="1"/>
      <w:numFmt w:val="bullet"/>
      <w:lvlText w:val=""/>
      <w:lvlJc w:val="left"/>
      <w:pPr>
        <w:ind w:left="7468" w:hanging="360"/>
      </w:pPr>
      <w:rPr>
        <w:rFonts w:ascii="Wingdings" w:hAnsi="Wingdings" w:hint="default"/>
      </w:rPr>
    </w:lvl>
  </w:abstractNum>
  <w:abstractNum w:abstractNumId="3">
    <w:nsid w:val="3B446CEB"/>
    <w:multiLevelType w:val="hybridMultilevel"/>
    <w:tmpl w:val="D2C69902"/>
    <w:lvl w:ilvl="0" w:tplc="0409001B">
      <w:start w:val="1"/>
      <w:numFmt w:val="lowerRoman"/>
      <w:lvlText w:val="%1."/>
      <w:lvlJc w:val="right"/>
      <w:pPr>
        <w:ind w:left="1350" w:hanging="720"/>
      </w:pPr>
    </w:lvl>
    <w:lvl w:ilvl="1" w:tplc="48847398">
      <w:numFmt w:val="bullet"/>
      <w:lvlText w:val="–"/>
      <w:lvlJc w:val="left"/>
      <w:pPr>
        <w:ind w:left="1440" w:hanging="360"/>
      </w:pPr>
      <w:rPr>
        <w:rFonts w:ascii="Calibri" w:eastAsia="Calibri" w:hAnsi="Calibri" w:cs="Aria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706FDB"/>
    <w:multiLevelType w:val="hybridMultilevel"/>
    <w:tmpl w:val="27AA3128"/>
    <w:lvl w:ilvl="0" w:tplc="04090001">
      <w:start w:val="1"/>
      <w:numFmt w:val="bullet"/>
      <w:lvlText w:val=""/>
      <w:lvlJc w:val="left"/>
      <w:pPr>
        <w:ind w:left="1808" w:hanging="360"/>
      </w:pPr>
      <w:rPr>
        <w:rFonts w:ascii="Symbol" w:hAnsi="Symbol" w:hint="default"/>
      </w:rPr>
    </w:lvl>
    <w:lvl w:ilvl="1" w:tplc="04090003">
      <w:start w:val="1"/>
      <w:numFmt w:val="bullet"/>
      <w:lvlText w:val="o"/>
      <w:lvlJc w:val="left"/>
      <w:pPr>
        <w:ind w:left="2528" w:hanging="360"/>
      </w:pPr>
      <w:rPr>
        <w:rFonts w:ascii="Courier New" w:hAnsi="Courier New" w:cs="Courier New" w:hint="default"/>
      </w:rPr>
    </w:lvl>
    <w:lvl w:ilvl="2" w:tplc="04090005">
      <w:start w:val="1"/>
      <w:numFmt w:val="bullet"/>
      <w:lvlText w:val=""/>
      <w:lvlJc w:val="left"/>
      <w:pPr>
        <w:ind w:left="3248" w:hanging="360"/>
      </w:pPr>
      <w:rPr>
        <w:rFonts w:ascii="Wingdings" w:hAnsi="Wingdings" w:hint="default"/>
      </w:rPr>
    </w:lvl>
    <w:lvl w:ilvl="3" w:tplc="04090001">
      <w:start w:val="1"/>
      <w:numFmt w:val="bullet"/>
      <w:lvlText w:val=""/>
      <w:lvlJc w:val="left"/>
      <w:pPr>
        <w:ind w:left="3968" w:hanging="360"/>
      </w:pPr>
      <w:rPr>
        <w:rFonts w:ascii="Symbol" w:hAnsi="Symbol" w:hint="default"/>
      </w:rPr>
    </w:lvl>
    <w:lvl w:ilvl="4" w:tplc="04090003">
      <w:start w:val="1"/>
      <w:numFmt w:val="bullet"/>
      <w:lvlText w:val="o"/>
      <w:lvlJc w:val="left"/>
      <w:pPr>
        <w:ind w:left="4688" w:hanging="360"/>
      </w:pPr>
      <w:rPr>
        <w:rFonts w:ascii="Courier New" w:hAnsi="Courier New" w:cs="Courier New" w:hint="default"/>
      </w:rPr>
    </w:lvl>
    <w:lvl w:ilvl="5" w:tplc="04090005">
      <w:start w:val="1"/>
      <w:numFmt w:val="bullet"/>
      <w:lvlText w:val=""/>
      <w:lvlJc w:val="left"/>
      <w:pPr>
        <w:ind w:left="5408" w:hanging="360"/>
      </w:pPr>
      <w:rPr>
        <w:rFonts w:ascii="Wingdings" w:hAnsi="Wingdings" w:hint="default"/>
      </w:rPr>
    </w:lvl>
    <w:lvl w:ilvl="6" w:tplc="04090001">
      <w:start w:val="1"/>
      <w:numFmt w:val="bullet"/>
      <w:lvlText w:val=""/>
      <w:lvlJc w:val="left"/>
      <w:pPr>
        <w:ind w:left="6128" w:hanging="360"/>
      </w:pPr>
      <w:rPr>
        <w:rFonts w:ascii="Symbol" w:hAnsi="Symbol" w:hint="default"/>
      </w:rPr>
    </w:lvl>
    <w:lvl w:ilvl="7" w:tplc="04090003">
      <w:start w:val="1"/>
      <w:numFmt w:val="bullet"/>
      <w:lvlText w:val="o"/>
      <w:lvlJc w:val="left"/>
      <w:pPr>
        <w:ind w:left="6848" w:hanging="360"/>
      </w:pPr>
      <w:rPr>
        <w:rFonts w:ascii="Courier New" w:hAnsi="Courier New" w:cs="Courier New" w:hint="default"/>
      </w:rPr>
    </w:lvl>
    <w:lvl w:ilvl="8" w:tplc="04090005">
      <w:start w:val="1"/>
      <w:numFmt w:val="bullet"/>
      <w:lvlText w:val=""/>
      <w:lvlJc w:val="left"/>
      <w:pPr>
        <w:ind w:left="7568" w:hanging="360"/>
      </w:pPr>
      <w:rPr>
        <w:rFonts w:ascii="Wingdings" w:hAnsi="Wingdings" w:hint="default"/>
      </w:rPr>
    </w:lvl>
  </w:abstractNum>
  <w:abstractNum w:abstractNumId="6">
    <w:nsid w:val="56C4637A"/>
    <w:multiLevelType w:val="hybridMultilevel"/>
    <w:tmpl w:val="2196C476"/>
    <w:lvl w:ilvl="0" w:tplc="04090001">
      <w:start w:val="1"/>
      <w:numFmt w:val="bullet"/>
      <w:lvlText w:val=""/>
      <w:lvlJc w:val="left"/>
      <w:pPr>
        <w:ind w:left="2060" w:hanging="360"/>
      </w:pPr>
      <w:rPr>
        <w:rFonts w:ascii="Symbol" w:hAnsi="Symbol" w:hint="default"/>
      </w:rPr>
    </w:lvl>
    <w:lvl w:ilvl="1" w:tplc="04090003">
      <w:start w:val="1"/>
      <w:numFmt w:val="bullet"/>
      <w:lvlText w:val="o"/>
      <w:lvlJc w:val="left"/>
      <w:pPr>
        <w:ind w:left="2780" w:hanging="360"/>
      </w:pPr>
      <w:rPr>
        <w:rFonts w:ascii="Courier New" w:hAnsi="Courier New" w:cs="Courier New" w:hint="default"/>
      </w:rPr>
    </w:lvl>
    <w:lvl w:ilvl="2" w:tplc="04090005">
      <w:start w:val="1"/>
      <w:numFmt w:val="bullet"/>
      <w:lvlText w:val=""/>
      <w:lvlJc w:val="left"/>
      <w:pPr>
        <w:ind w:left="3500" w:hanging="360"/>
      </w:pPr>
      <w:rPr>
        <w:rFonts w:ascii="Wingdings" w:hAnsi="Wingdings" w:hint="default"/>
      </w:rPr>
    </w:lvl>
    <w:lvl w:ilvl="3" w:tplc="04090001">
      <w:start w:val="1"/>
      <w:numFmt w:val="bullet"/>
      <w:lvlText w:val=""/>
      <w:lvlJc w:val="left"/>
      <w:pPr>
        <w:ind w:left="4220" w:hanging="360"/>
      </w:pPr>
      <w:rPr>
        <w:rFonts w:ascii="Symbol" w:hAnsi="Symbol" w:hint="default"/>
      </w:rPr>
    </w:lvl>
    <w:lvl w:ilvl="4" w:tplc="04090003">
      <w:start w:val="1"/>
      <w:numFmt w:val="bullet"/>
      <w:lvlText w:val="o"/>
      <w:lvlJc w:val="left"/>
      <w:pPr>
        <w:ind w:left="4940" w:hanging="360"/>
      </w:pPr>
      <w:rPr>
        <w:rFonts w:ascii="Courier New" w:hAnsi="Courier New" w:cs="Courier New" w:hint="default"/>
      </w:rPr>
    </w:lvl>
    <w:lvl w:ilvl="5" w:tplc="04090005">
      <w:start w:val="1"/>
      <w:numFmt w:val="bullet"/>
      <w:lvlText w:val=""/>
      <w:lvlJc w:val="left"/>
      <w:pPr>
        <w:ind w:left="5660" w:hanging="360"/>
      </w:pPr>
      <w:rPr>
        <w:rFonts w:ascii="Wingdings" w:hAnsi="Wingdings" w:hint="default"/>
      </w:rPr>
    </w:lvl>
    <w:lvl w:ilvl="6" w:tplc="04090001">
      <w:start w:val="1"/>
      <w:numFmt w:val="bullet"/>
      <w:lvlText w:val=""/>
      <w:lvlJc w:val="left"/>
      <w:pPr>
        <w:ind w:left="6380" w:hanging="360"/>
      </w:pPr>
      <w:rPr>
        <w:rFonts w:ascii="Symbol" w:hAnsi="Symbol" w:hint="default"/>
      </w:rPr>
    </w:lvl>
    <w:lvl w:ilvl="7" w:tplc="04090003">
      <w:start w:val="1"/>
      <w:numFmt w:val="bullet"/>
      <w:lvlText w:val="o"/>
      <w:lvlJc w:val="left"/>
      <w:pPr>
        <w:ind w:left="7100" w:hanging="360"/>
      </w:pPr>
      <w:rPr>
        <w:rFonts w:ascii="Courier New" w:hAnsi="Courier New" w:cs="Courier New" w:hint="default"/>
      </w:rPr>
    </w:lvl>
    <w:lvl w:ilvl="8" w:tplc="04090005">
      <w:start w:val="1"/>
      <w:numFmt w:val="bullet"/>
      <w:lvlText w:val=""/>
      <w:lvlJc w:val="left"/>
      <w:pPr>
        <w:ind w:left="7820" w:hanging="360"/>
      </w:pPr>
      <w:rPr>
        <w:rFonts w:ascii="Wingdings" w:hAnsi="Wingdings" w:hint="default"/>
      </w:rPr>
    </w:lvl>
  </w:abstractNum>
  <w:abstractNum w:abstractNumId="7">
    <w:nsid w:val="67FA3766"/>
    <w:multiLevelType w:val="hybridMultilevel"/>
    <w:tmpl w:val="048E04D6"/>
    <w:lvl w:ilvl="0" w:tplc="04090001">
      <w:start w:val="1"/>
      <w:numFmt w:val="bullet"/>
      <w:lvlText w:val=""/>
      <w:lvlJc w:val="left"/>
      <w:pPr>
        <w:ind w:left="2070" w:hanging="360"/>
      </w:pPr>
      <w:rPr>
        <w:rFonts w:ascii="Symbol" w:hAnsi="Symbol" w:hint="default"/>
      </w:rPr>
    </w:lvl>
    <w:lvl w:ilvl="1" w:tplc="04090001">
      <w:start w:val="1"/>
      <w:numFmt w:val="bullet"/>
      <w:lvlText w:val=""/>
      <w:lvlJc w:val="left"/>
      <w:pPr>
        <w:ind w:left="2790" w:hanging="360"/>
      </w:pPr>
      <w:rPr>
        <w:rFonts w:ascii="Symbol" w:hAnsi="Symbol" w:hint="default"/>
      </w:rPr>
    </w:lvl>
    <w:lvl w:ilvl="2" w:tplc="04090005">
      <w:start w:val="1"/>
      <w:numFmt w:val="bullet"/>
      <w:lvlText w:val=""/>
      <w:lvlJc w:val="left"/>
      <w:pPr>
        <w:ind w:left="3510" w:hanging="360"/>
      </w:pPr>
      <w:rPr>
        <w:rFonts w:ascii="Wingdings" w:hAnsi="Wingdings" w:hint="default"/>
      </w:rPr>
    </w:lvl>
    <w:lvl w:ilvl="3" w:tplc="04090001">
      <w:start w:val="1"/>
      <w:numFmt w:val="bullet"/>
      <w:lvlText w:val=""/>
      <w:lvlJc w:val="left"/>
      <w:pPr>
        <w:ind w:left="4230" w:hanging="360"/>
      </w:pPr>
      <w:rPr>
        <w:rFonts w:ascii="Symbol" w:hAnsi="Symbol" w:hint="default"/>
      </w:rPr>
    </w:lvl>
    <w:lvl w:ilvl="4" w:tplc="04090003">
      <w:start w:val="1"/>
      <w:numFmt w:val="bullet"/>
      <w:lvlText w:val="o"/>
      <w:lvlJc w:val="left"/>
      <w:pPr>
        <w:ind w:left="4950" w:hanging="360"/>
      </w:pPr>
      <w:rPr>
        <w:rFonts w:ascii="Courier New" w:hAnsi="Courier New" w:cs="Courier New" w:hint="default"/>
      </w:rPr>
    </w:lvl>
    <w:lvl w:ilvl="5" w:tplc="04090005">
      <w:start w:val="1"/>
      <w:numFmt w:val="bullet"/>
      <w:lvlText w:val=""/>
      <w:lvlJc w:val="left"/>
      <w:pPr>
        <w:ind w:left="5670" w:hanging="360"/>
      </w:pPr>
      <w:rPr>
        <w:rFonts w:ascii="Wingdings" w:hAnsi="Wingdings" w:hint="default"/>
      </w:rPr>
    </w:lvl>
    <w:lvl w:ilvl="6" w:tplc="04090001">
      <w:start w:val="1"/>
      <w:numFmt w:val="bullet"/>
      <w:lvlText w:val=""/>
      <w:lvlJc w:val="left"/>
      <w:pPr>
        <w:ind w:left="6390" w:hanging="360"/>
      </w:pPr>
      <w:rPr>
        <w:rFonts w:ascii="Symbol" w:hAnsi="Symbol" w:hint="default"/>
      </w:rPr>
    </w:lvl>
    <w:lvl w:ilvl="7" w:tplc="04090003">
      <w:start w:val="1"/>
      <w:numFmt w:val="bullet"/>
      <w:lvlText w:val="o"/>
      <w:lvlJc w:val="left"/>
      <w:pPr>
        <w:ind w:left="7110" w:hanging="360"/>
      </w:pPr>
      <w:rPr>
        <w:rFonts w:ascii="Courier New" w:hAnsi="Courier New" w:cs="Courier New" w:hint="default"/>
      </w:rPr>
    </w:lvl>
    <w:lvl w:ilvl="8" w:tplc="04090005">
      <w:start w:val="1"/>
      <w:numFmt w:val="bullet"/>
      <w:lvlText w:val=""/>
      <w:lvlJc w:val="left"/>
      <w:pPr>
        <w:ind w:left="7830" w:hanging="360"/>
      </w:pPr>
      <w:rPr>
        <w:rFonts w:ascii="Wingdings" w:hAnsi="Wingdings" w:hint="default"/>
      </w:rPr>
    </w:lvl>
  </w:abstractNum>
  <w:abstractNum w:abstractNumId="8">
    <w:nsid w:val="7C5F1C88"/>
    <w:multiLevelType w:val="hybridMultilevel"/>
    <w:tmpl w:val="763680C0"/>
    <w:lvl w:ilvl="0" w:tplc="4F782796">
      <w:start w:val="2"/>
      <w:numFmt w:val="decimal"/>
      <w:lvlText w:val="%1)"/>
      <w:lvlJc w:val="left"/>
      <w:pPr>
        <w:ind w:left="99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lvlOverride w:ilvl="2"/>
    <w:lvlOverride w:ilvl="3"/>
    <w:lvlOverride w:ilvl="4"/>
    <w:lvlOverride w:ilvl="5"/>
    <w:lvlOverride w:ilvl="6"/>
    <w:lvlOverride w:ilvl="7"/>
    <w:lvlOverride w:ilvl="8"/>
  </w:num>
  <w:num w:numId="4">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lvlOverride w:ilvl="2"/>
    <w:lvlOverride w:ilvl="3"/>
    <w:lvlOverride w:ilvl="4"/>
    <w:lvlOverride w:ilvl="5"/>
    <w:lvlOverride w:ilvl="6"/>
    <w:lvlOverride w:ilvl="7"/>
    <w:lvlOverride w:ilvl="8"/>
  </w:num>
  <w:num w:numId="6">
    <w:abstractNumId w:val="5"/>
    <w:lvlOverride w:ilvl="0"/>
    <w:lvlOverride w:ilvl="1"/>
    <w:lvlOverride w:ilvl="2"/>
    <w:lvlOverride w:ilvl="3"/>
    <w:lvlOverride w:ilvl="4"/>
    <w:lvlOverride w:ilvl="5"/>
    <w:lvlOverride w:ilvl="6"/>
    <w:lvlOverride w:ilvl="7"/>
    <w:lvlOverride w:ilvl="8"/>
  </w:num>
  <w:num w:numId="7">
    <w:abstractNumId w:val="6"/>
    <w:lvlOverride w:ilvl="0"/>
    <w:lvlOverride w:ilvl="1"/>
    <w:lvlOverride w:ilvl="2"/>
    <w:lvlOverride w:ilvl="3"/>
    <w:lvlOverride w:ilvl="4"/>
    <w:lvlOverride w:ilvl="5"/>
    <w:lvlOverride w:ilvl="6"/>
    <w:lvlOverride w:ilvl="7"/>
    <w:lvlOverride w:ilvl="8"/>
  </w:num>
  <w:num w:numId="8">
    <w:abstractNumId w:val="0"/>
    <w:lvlOverride w:ilvl="0"/>
    <w:lvlOverride w:ilvl="1"/>
    <w:lvlOverride w:ilvl="2"/>
    <w:lvlOverride w:ilvl="3"/>
    <w:lvlOverride w:ilvl="4"/>
    <w:lvlOverride w:ilvl="5"/>
    <w:lvlOverride w:ilvl="6"/>
    <w:lvlOverride w:ilvl="7"/>
    <w:lvlOverride w:ilvl="8"/>
  </w:num>
  <w:num w:numId="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E03F2"/>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307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53812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38808-D3D6-4AA4-AB1F-43715ABCB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Mohamed Odeh</cp:lastModifiedBy>
  <cp:revision>3</cp:revision>
  <dcterms:created xsi:type="dcterms:W3CDTF">2015-01-26T12:24:00Z</dcterms:created>
  <dcterms:modified xsi:type="dcterms:W3CDTF">2016-11-29T18:49:00Z</dcterms:modified>
</cp:coreProperties>
</file>