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Mr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346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Default="00C73468" w:rsidP="00DE21EB">
            <w:pPr>
              <w:rPr>
                <w:rFonts w:ascii="Calibri" w:eastAsia="Calibri" w:hAnsi="Calibri" w:cs="Times New Roman"/>
                <w:b/>
                <w:sz w:val="32"/>
                <w:szCs w:val="32"/>
                <w:u w:val="single"/>
              </w:rPr>
            </w:pPr>
            <w:r>
              <w:rPr>
                <w:rFonts w:ascii="Calibri" w:eastAsia="Calibri" w:hAnsi="Calibri" w:cs="Times New Roman"/>
                <w:b/>
                <w:sz w:val="32"/>
                <w:szCs w:val="32"/>
                <w:u w:val="single"/>
              </w:rPr>
              <w:t>Unit 7</w:t>
            </w:r>
            <w:r w:rsidR="00DE21EB" w:rsidRPr="00ED498E">
              <w:rPr>
                <w:rFonts w:ascii="Calibri" w:eastAsia="Calibri" w:hAnsi="Calibri" w:cs="Times New Roman"/>
                <w:b/>
                <w:sz w:val="32"/>
                <w:szCs w:val="32"/>
                <w:u w:val="single"/>
              </w:rPr>
              <w:t xml:space="preserve"> – </w:t>
            </w:r>
            <w:r>
              <w:rPr>
                <w:rFonts w:ascii="Calibri" w:eastAsia="Calibri" w:hAnsi="Calibri" w:cs="Times New Roman"/>
                <w:b/>
                <w:sz w:val="32"/>
                <w:szCs w:val="32"/>
                <w:u w:val="single"/>
              </w:rPr>
              <w:t>Material Management</w:t>
            </w:r>
          </w:p>
          <w:p w:rsidR="000810B5" w:rsidRPr="00ED498E" w:rsidRDefault="000810B5"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0810B5" w:rsidRPr="00F97DE0" w:rsidRDefault="00F97DE0" w:rsidP="000810B5">
            <w:pPr>
              <w:pStyle w:val="ListParagraph"/>
              <w:numPr>
                <w:ilvl w:val="0"/>
                <w:numId w:val="3"/>
              </w:numPr>
              <w:rPr>
                <w:b/>
              </w:rPr>
            </w:pPr>
            <w:r w:rsidRPr="00F97DE0">
              <w:rPr>
                <w:b/>
              </w:rPr>
              <w:t>Material</w:t>
            </w:r>
            <w:r>
              <w:rPr>
                <w:b/>
              </w:rPr>
              <w:t>s</w:t>
            </w:r>
            <w:r w:rsidRPr="00F97DE0">
              <w:rPr>
                <w:b/>
              </w:rPr>
              <w:t xml:space="preserve"> Management</w:t>
            </w:r>
            <w:r>
              <w:rPr>
                <w:b/>
              </w:rPr>
              <w:t xml:space="preserve"> is a key ingredient to maintaining a healthy and competitive edge in business endeavors. We can also define materials management as ‘the process of management requiring supervision, coordination, and execution of tasks involving the flow of materials to an organization, within the organization or out of the </w:t>
            </w:r>
            <w:r w:rsidR="00CC1756">
              <w:rPr>
                <w:b/>
              </w:rPr>
              <w:t>organisation</w:t>
            </w:r>
            <w:r>
              <w:rPr>
                <w:b/>
              </w:rPr>
              <w:t xml:space="preserve"> in an integrated manner.’ </w:t>
            </w:r>
            <w:r w:rsidR="00CC1756">
              <w:rPr>
                <w:b/>
              </w:rPr>
              <w:t>Materials management has a wide scope which has direct or an indirect effect on the activities of several departments in an organisation.</w:t>
            </w:r>
            <w:r w:rsidR="00CE36C0">
              <w:rPr>
                <w:b/>
              </w:rPr>
              <w:t xml:space="preserve"> Materials management consists of diverse aspects such as purchasing, planning, receiving, storage, inventory management etc.</w:t>
            </w:r>
            <w:r w:rsidR="00CC1756">
              <w:rPr>
                <w:b/>
              </w:rPr>
              <w:t xml:space="preserve"> Different approaches such as</w:t>
            </w:r>
            <w:r w:rsidR="00CC1756" w:rsidRPr="0014654D">
              <w:rPr>
                <w:b/>
                <w:lang w:val="en-GB"/>
              </w:rPr>
              <w:t xml:space="preserve"> centralised</w:t>
            </w:r>
            <w:r w:rsidR="00CC1756">
              <w:rPr>
                <w:b/>
              </w:rPr>
              <w:t>,</w:t>
            </w:r>
            <w:r w:rsidR="00CC1756" w:rsidRPr="0014654D">
              <w:rPr>
                <w:b/>
                <w:lang w:val="en-GB"/>
              </w:rPr>
              <w:t xml:space="preserve"> decentralised</w:t>
            </w:r>
            <w:r w:rsidR="00CC1756">
              <w:rPr>
                <w:b/>
              </w:rPr>
              <w:t xml:space="preserve"> or</w:t>
            </w:r>
            <w:r w:rsidR="0014654D">
              <w:rPr>
                <w:b/>
              </w:rPr>
              <w:t xml:space="preserve"> the integrated management of materials may be adopted, but most large</w:t>
            </w:r>
            <w:r w:rsidR="0014654D" w:rsidRPr="0014654D">
              <w:rPr>
                <w:b/>
                <w:lang w:val="en-GB"/>
              </w:rPr>
              <w:t xml:space="preserve"> organisations</w:t>
            </w:r>
            <w:r w:rsidR="0014654D">
              <w:rPr>
                <w:b/>
              </w:rPr>
              <w:t xml:space="preserve"> have found the integrated approach to be superior in terms of meeting the low cost objective of material management function.</w:t>
            </w:r>
          </w:p>
          <w:p w:rsidR="00A13566" w:rsidRPr="00ED498E" w:rsidRDefault="00A13566" w:rsidP="000810B5">
            <w:pPr>
              <w:contextualSpacing/>
              <w:rPr>
                <w:rFonts w:ascii="Calibri" w:eastAsia="Calibri" w:hAnsi="Calibri" w:cs="Times New Roman"/>
                <w:b/>
              </w:rPr>
            </w:pPr>
          </w:p>
          <w:p w:rsidR="00DE21EB" w:rsidRPr="00ED498E" w:rsidRDefault="00A13566" w:rsidP="00A13566">
            <w:pPr>
              <w:ind w:left="1440"/>
              <w:contextualSpacing/>
              <w:rPr>
                <w:rFonts w:ascii="Calibri" w:eastAsia="Calibri" w:hAnsi="Calibri" w:cs="Times New Roman"/>
                <w:b/>
              </w:rPr>
            </w:pPr>
            <w:r w:rsidRPr="00ED498E">
              <w:rPr>
                <w:rFonts w:ascii="Calibri" w:eastAsia="Calibri" w:hAnsi="Calibri" w:cs="Times New Roman"/>
                <w:b/>
              </w:rPr>
              <w:t xml:space="preserve"> </w:t>
            </w:r>
          </w:p>
          <w:p w:rsidR="00C52053" w:rsidRPr="00CE36C0" w:rsidRDefault="00F26DF5" w:rsidP="00C52053">
            <w:pPr>
              <w:pStyle w:val="ListParagraph"/>
              <w:numPr>
                <w:ilvl w:val="0"/>
                <w:numId w:val="3"/>
              </w:numPr>
              <w:tabs>
                <w:tab w:val="left" w:pos="1710"/>
              </w:tabs>
              <w:rPr>
                <w:b/>
              </w:rPr>
            </w:pPr>
            <w:r w:rsidRPr="00BA21E5">
              <w:rPr>
                <w:b/>
              </w:rPr>
              <w:t>The</w:t>
            </w:r>
            <w:r w:rsidR="00BA21E5" w:rsidRPr="00BA21E5">
              <w:rPr>
                <w:b/>
              </w:rPr>
              <w:t>re are</w:t>
            </w:r>
            <w:r w:rsidRPr="00BA21E5">
              <w:rPr>
                <w:b/>
              </w:rPr>
              <w:t xml:space="preserve"> </w:t>
            </w:r>
            <w:r w:rsidR="00BA21E5" w:rsidRPr="00BA21E5">
              <w:rPr>
                <w:b/>
              </w:rPr>
              <w:t>various functions and objectives of materials ma</w:t>
            </w:r>
            <w:r w:rsidR="00C52053">
              <w:rPr>
                <w:b/>
              </w:rPr>
              <w:t xml:space="preserve">nagement. The primary objective </w:t>
            </w:r>
            <w:r w:rsidR="00C52053">
              <w:rPr>
                <w:b/>
                <w:lang w:val="en-GB"/>
              </w:rPr>
              <w:t>is m</w:t>
            </w:r>
            <w:r w:rsidR="00C52053" w:rsidRPr="00C52053">
              <w:rPr>
                <w:b/>
                <w:lang w:val="en-GB"/>
              </w:rPr>
              <w:t>aking available (supply) of materials in specified quantity and quality at economic cost and maintaining the continuity of supply. Minimization of investments in materials and inventory costs, and assuring high inventory turnover.</w:t>
            </w:r>
            <w:r w:rsidR="00C52053">
              <w:rPr>
                <w:b/>
                <w:lang w:val="en-GB"/>
              </w:rPr>
              <w:t xml:space="preserve"> The secondary objective is </w:t>
            </w:r>
            <w:r w:rsidR="00C52053">
              <w:rPr>
                <w:b/>
              </w:rPr>
              <w:t>p</w:t>
            </w:r>
            <w:r w:rsidR="00C52053" w:rsidRPr="00C52053">
              <w:rPr>
                <w:b/>
              </w:rPr>
              <w:t>urchasing the items from a reliable source at economic price.</w:t>
            </w:r>
            <w:r w:rsidR="00C52053">
              <w:rPr>
                <w:b/>
              </w:rPr>
              <w:t xml:space="preserve"> </w:t>
            </w:r>
            <w:r w:rsidR="00C52053" w:rsidRPr="00C52053">
              <w:rPr>
                <w:b/>
              </w:rPr>
              <w:t xml:space="preserve"> Reduction of costs by using various cost reduction techniques such </w:t>
            </w:r>
            <w:r w:rsidR="00C52053">
              <w:rPr>
                <w:b/>
              </w:rPr>
              <w:t>as variety reduction,</w:t>
            </w:r>
            <w:r w:rsidR="00C52053" w:rsidRPr="00C52053">
              <w:rPr>
                <w:b/>
                <w:lang w:val="en-GB"/>
              </w:rPr>
              <w:t xml:space="preserve"> standardisation</w:t>
            </w:r>
            <w:r w:rsidR="00C52053" w:rsidRPr="00C52053">
              <w:rPr>
                <w:b/>
              </w:rPr>
              <w:t xml:space="preserve"> and simplification, value analysis, inventory control, purchase research etc.</w:t>
            </w:r>
            <w:r w:rsidR="00C52053" w:rsidRPr="00C52053">
              <w:rPr>
                <w:rFonts w:ascii="Arial" w:eastAsiaTheme="minorEastAsia" w:hAnsi="Arial" w:cs="Arial"/>
                <w:color w:val="424142"/>
                <w:sz w:val="27"/>
                <w:szCs w:val="27"/>
                <w:shd w:val="clear" w:color="auto" w:fill="FFFFFF"/>
                <w:lang w:val="en-GB"/>
              </w:rPr>
              <w:t xml:space="preserve"> </w:t>
            </w:r>
            <w:r w:rsidR="00C52053" w:rsidRPr="00C52053">
              <w:rPr>
                <w:b/>
                <w:lang w:val="en-GB"/>
              </w:rPr>
              <w:t>Co-ordination of the functions such as planning, scheduling, storage and maintenance of materials</w:t>
            </w:r>
            <w:r w:rsidR="00C52053">
              <w:rPr>
                <w:b/>
                <w:lang w:val="en-GB"/>
              </w:rPr>
              <w:t>.</w:t>
            </w:r>
            <w:r w:rsidR="00311E84">
              <w:rPr>
                <w:b/>
                <w:lang w:val="en-GB"/>
              </w:rPr>
              <w:t xml:space="preserve"> The following functions are assigned for materials management, Production and material control, purchasing, non-production stores, transportation, materials handling and receiving.</w:t>
            </w:r>
          </w:p>
          <w:p w:rsidR="00C52053" w:rsidRDefault="00C52053" w:rsidP="00C52053">
            <w:pPr>
              <w:pStyle w:val="ListParagraph"/>
              <w:tabs>
                <w:tab w:val="left" w:pos="1710"/>
              </w:tabs>
              <w:ind w:left="1429"/>
              <w:rPr>
                <w:b/>
              </w:rPr>
            </w:pPr>
          </w:p>
          <w:p w:rsidR="000810B5" w:rsidRPr="00311E84" w:rsidRDefault="00311E84" w:rsidP="000810B5">
            <w:pPr>
              <w:pStyle w:val="ListParagraph"/>
              <w:numPr>
                <w:ilvl w:val="0"/>
                <w:numId w:val="3"/>
              </w:numPr>
              <w:rPr>
                <w:b/>
              </w:rPr>
            </w:pPr>
            <w:r w:rsidRPr="00311E84">
              <w:rPr>
                <w:b/>
              </w:rPr>
              <w:t xml:space="preserve">The possible disadvantages of integrated materials management approach </w:t>
            </w:r>
            <w:r>
              <w:rPr>
                <w:b/>
              </w:rPr>
              <w:t>are</w:t>
            </w:r>
            <w:r w:rsidR="00CE36C0">
              <w:rPr>
                <w:b/>
              </w:rPr>
              <w:t xml:space="preserve"> when some of the functions are operated independently, it results in conflict of interest. For </w:t>
            </w:r>
            <w:r w:rsidR="00950A15">
              <w:rPr>
                <w:b/>
              </w:rPr>
              <w:t>instan</w:t>
            </w:r>
            <w:r w:rsidR="00CE36C0">
              <w:rPr>
                <w:b/>
              </w:rPr>
              <w:t xml:space="preserve">ce, if purchasing department </w:t>
            </w:r>
            <w:r w:rsidR="00950A15">
              <w:rPr>
                <w:b/>
              </w:rPr>
              <w:t>orders lots of materials because of attractive discount rates on offer without considering how effectively these items would be stored, it creates problems for the storage and inventory departments. Therefore it is important to balance conflicting objectives to achieve the optimum results by considering the need of the whole organisation and not each individual unit in isolation.</w:t>
            </w:r>
          </w:p>
          <w:p w:rsidR="00DE21EB" w:rsidRPr="00ED498E" w:rsidRDefault="00DE21EB" w:rsidP="002307AB">
            <w:pPr>
              <w:tabs>
                <w:tab w:val="left" w:pos="1710"/>
              </w:tabs>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0810B5" w:rsidRDefault="00C73468" w:rsidP="000810B5">
            <w:pPr>
              <w:pStyle w:val="ListParagraph"/>
              <w:numPr>
                <w:ilvl w:val="0"/>
                <w:numId w:val="3"/>
              </w:numPr>
              <w:rPr>
                <w:b/>
              </w:rPr>
            </w:pPr>
            <w:r>
              <w:rPr>
                <w:b/>
              </w:rPr>
              <w:t xml:space="preserve">There are various vendor rating techniques which improve the performance of the material management and production department. Vendor rating procedures have been developed to assess vendors based on some well-defined factors. These factors may include but are not limited to:- the ability to follow delivery schedules, quantity schedules and specifications, flexible and cooperative, attitude when providing service, providing competitive </w:t>
            </w:r>
            <w:r w:rsidR="00474B3F">
              <w:rPr>
                <w:b/>
              </w:rPr>
              <w:t>p</w:t>
            </w:r>
            <w:r>
              <w:rPr>
                <w:b/>
              </w:rPr>
              <w:t>rices &amp; future capability of supplier, technical</w:t>
            </w:r>
            <w:r w:rsidR="00474B3F">
              <w:rPr>
                <w:b/>
              </w:rPr>
              <w:t xml:space="preserve"> ability, availability of testing facility &amp; reliability of test certificates, competitive delivery cost &amp; overall efficiency &amp; scope of delivery.</w:t>
            </w:r>
          </w:p>
          <w:p w:rsidR="00C73468" w:rsidRPr="00C73468" w:rsidRDefault="00C73468" w:rsidP="00C73468">
            <w:pPr>
              <w:rPr>
                <w:b/>
              </w:rPr>
            </w:pPr>
          </w:p>
          <w:p w:rsidR="00DE21EB" w:rsidRPr="00ED498E" w:rsidRDefault="00DE21EB" w:rsidP="00DE21EB">
            <w:pPr>
              <w:tabs>
                <w:tab w:val="left" w:pos="1710"/>
              </w:tabs>
              <w:ind w:left="2160"/>
              <w:contextualSpacing/>
              <w:rPr>
                <w:rFonts w:ascii="Calibri" w:eastAsia="Calibri" w:hAnsi="Calibri" w:cs="Times New Roman"/>
                <w:b/>
              </w:rPr>
            </w:pPr>
          </w:p>
          <w:p w:rsidR="000810B5" w:rsidRPr="00950A15" w:rsidRDefault="00823D5F" w:rsidP="000810B5">
            <w:pPr>
              <w:pStyle w:val="ListParagraph"/>
              <w:numPr>
                <w:ilvl w:val="0"/>
                <w:numId w:val="3"/>
              </w:numPr>
              <w:rPr>
                <w:b/>
                <w:lang w:val="en"/>
              </w:rPr>
            </w:pPr>
            <w:r>
              <w:rPr>
                <w:b/>
                <w:lang w:val="en"/>
              </w:rPr>
              <w:t>An advantage</w:t>
            </w:r>
            <w:r w:rsidR="00122BC3" w:rsidRPr="00950A15">
              <w:rPr>
                <w:b/>
                <w:lang w:val="en"/>
              </w:rPr>
              <w:t xml:space="preserve"> of </w:t>
            </w:r>
            <w:r w:rsidR="00D503F5">
              <w:rPr>
                <w:b/>
                <w:lang w:val="en"/>
              </w:rPr>
              <w:t xml:space="preserve">a construction agency derives by treating materials management as a separate and important function is that it makes it </w:t>
            </w:r>
            <w:r>
              <w:rPr>
                <w:b/>
                <w:lang w:val="en"/>
              </w:rPr>
              <w:t>easier to coordinate and control all functions in an optimum manner using sound principles and applications. Other advantages with the integrated approach</w:t>
            </w:r>
            <w:r w:rsidR="00443C63">
              <w:rPr>
                <w:b/>
                <w:lang w:val="en"/>
              </w:rPr>
              <w:t xml:space="preserve">, there are more opportunities for human resource growth and development due to the individual getting exposed to a wider scope of all aspects of materials management. </w:t>
            </w:r>
          </w:p>
          <w:p w:rsidR="00DE21EB" w:rsidRPr="00ED498E" w:rsidRDefault="00DE21EB" w:rsidP="00DE21EB">
            <w:pPr>
              <w:tabs>
                <w:tab w:val="left" w:pos="1710"/>
              </w:tabs>
              <w:rPr>
                <w:rFonts w:ascii="Calibri" w:eastAsia="Calibri" w:hAnsi="Calibri" w:cs="Times New Roman"/>
                <w:b/>
              </w:rPr>
            </w:pPr>
          </w:p>
          <w:p w:rsidR="000810B5" w:rsidRDefault="000810B5" w:rsidP="000810B5">
            <w:pPr>
              <w:numPr>
                <w:ilvl w:val="0"/>
                <w:numId w:val="2"/>
              </w:numPr>
              <w:tabs>
                <w:tab w:val="left" w:pos="1710"/>
              </w:tabs>
              <w:contextualSpacing/>
              <w:rPr>
                <w:rFonts w:ascii="Calibri" w:eastAsia="Calibri" w:hAnsi="Calibri" w:cs="Times New Roman"/>
                <w:b/>
              </w:rPr>
            </w:pPr>
          </w:p>
          <w:p w:rsidR="00CC2FB3" w:rsidRDefault="00CC2FB3" w:rsidP="00C73468">
            <w:pPr>
              <w:pStyle w:val="ListParagraph"/>
              <w:ind w:left="1440"/>
              <w:rPr>
                <w:b/>
              </w:rPr>
            </w:pPr>
            <w:bookmarkStart w:id="0" w:name="_GoBack"/>
            <w:bookmarkEnd w:id="0"/>
          </w:p>
          <w:p w:rsidR="00C73468" w:rsidRDefault="00C73468" w:rsidP="00C73468">
            <w:pPr>
              <w:pStyle w:val="ListParagraph"/>
              <w:ind w:left="1440"/>
              <w:rPr>
                <w:b/>
              </w:rPr>
            </w:pPr>
          </w:p>
          <w:p w:rsidR="00C73468" w:rsidRPr="005534E7" w:rsidRDefault="00C73468" w:rsidP="00C73468">
            <w:pPr>
              <w:pStyle w:val="ListParagraph"/>
              <w:ind w:left="1440"/>
              <w:rPr>
                <w:b/>
              </w:rPr>
            </w:pPr>
          </w:p>
        </w:tc>
      </w:tr>
      <w:tr w:rsidR="000810B5" w:rsidRPr="00ED498E" w:rsidTr="00CC2FB3">
        <w:tc>
          <w:tcPr>
            <w:tcW w:w="9242" w:type="dxa"/>
          </w:tcPr>
          <w:p w:rsidR="000810B5" w:rsidRPr="00ED498E" w:rsidRDefault="000810B5" w:rsidP="00DE21EB">
            <w:pPr>
              <w:rPr>
                <w:rFonts w:ascii="Calibri" w:eastAsia="Calibri" w:hAnsi="Calibri" w:cs="Times New Roman"/>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Default="00ED498E" w:rsidP="00DE21EB">
            <w:pPr>
              <w:jc w:val="center"/>
              <w:rPr>
                <w:rFonts w:cs="Bliss-Regular"/>
                <w:color w:val="000000"/>
              </w:rPr>
            </w:pPr>
            <w:r>
              <w:rPr>
                <w:rFonts w:cs="Bliss-Regular"/>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B0415E" w:rsidRDefault="00C73468" w:rsidP="00DE21EB">
            <w:pPr>
              <w:jc w:val="center"/>
              <w:rPr>
                <w:rFonts w:cs="Bliss-Regular"/>
                <w:color w:val="000000"/>
              </w:rPr>
            </w:pPr>
            <w:r>
              <w:rPr>
                <w:rFonts w:cs="Bliss-Regular"/>
                <w:color w:val="000000"/>
              </w:rPr>
              <w:t>22</w:t>
            </w:r>
            <w:r w:rsidR="005534E7">
              <w:rPr>
                <w:rFonts w:cs="Bliss-Regular"/>
                <w:color w:val="000000"/>
              </w:rPr>
              <w:t>/11</w:t>
            </w:r>
            <w:r w:rsidR="007628BB">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6EA" w:rsidRDefault="008946EA" w:rsidP="00CB4D0A">
      <w:pPr>
        <w:spacing w:after="0" w:line="240" w:lineRule="auto"/>
      </w:pPr>
      <w:r>
        <w:separator/>
      </w:r>
    </w:p>
  </w:endnote>
  <w:endnote w:type="continuationSeparator" w:id="0">
    <w:p w:rsidR="008946EA" w:rsidRDefault="008946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6EA" w:rsidRDefault="008946EA" w:rsidP="00CB4D0A">
      <w:pPr>
        <w:spacing w:after="0" w:line="240" w:lineRule="auto"/>
      </w:pPr>
      <w:r>
        <w:separator/>
      </w:r>
    </w:p>
  </w:footnote>
  <w:footnote w:type="continuationSeparator" w:id="0">
    <w:p w:rsidR="008946EA" w:rsidRDefault="008946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D6"/>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27A6A63"/>
    <w:multiLevelType w:val="hybridMultilevel"/>
    <w:tmpl w:val="05C0DB54"/>
    <w:lvl w:ilvl="0" w:tplc="77DCBF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AC623F4"/>
    <w:multiLevelType w:val="singleLevel"/>
    <w:tmpl w:val="472CC5C6"/>
    <w:lvl w:ilvl="0">
      <w:start w:val="1"/>
      <w:numFmt w:val="decimal"/>
      <w:lvlText w:val="%1."/>
      <w:lvlJc w:val="left"/>
      <w:pPr>
        <w:ind w:left="720" w:hanging="360"/>
      </w:pPr>
      <w:rPr>
        <w:b/>
      </w:rPr>
    </w:lvl>
  </w:abstractNum>
  <w:abstractNum w:abstractNumId="7">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9"/>
  </w:num>
  <w:num w:numId="2">
    <w:abstractNumId w:val="6"/>
  </w:num>
  <w:num w:numId="3">
    <w:abstractNumId w:val="4"/>
  </w:num>
  <w:num w:numId="4">
    <w:abstractNumId w:val="1"/>
  </w:num>
  <w:num w:numId="5">
    <w:abstractNumId w:val="10"/>
  </w:num>
  <w:num w:numId="6">
    <w:abstractNumId w:val="7"/>
  </w:num>
  <w:num w:numId="7">
    <w:abstractNumId w:val="2"/>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0B5"/>
    <w:rsid w:val="000820E8"/>
    <w:rsid w:val="000F68CA"/>
    <w:rsid w:val="00112D75"/>
    <w:rsid w:val="001175EE"/>
    <w:rsid w:val="00122BC3"/>
    <w:rsid w:val="00135A89"/>
    <w:rsid w:val="0014654D"/>
    <w:rsid w:val="00157CF6"/>
    <w:rsid w:val="00182416"/>
    <w:rsid w:val="00187EB4"/>
    <w:rsid w:val="001B3872"/>
    <w:rsid w:val="001F0481"/>
    <w:rsid w:val="00200C92"/>
    <w:rsid w:val="0020451E"/>
    <w:rsid w:val="00206B9D"/>
    <w:rsid w:val="002307AB"/>
    <w:rsid w:val="0023259C"/>
    <w:rsid w:val="002B0BD7"/>
    <w:rsid w:val="002B573D"/>
    <w:rsid w:val="002C5CB2"/>
    <w:rsid w:val="002F779F"/>
    <w:rsid w:val="00311E84"/>
    <w:rsid w:val="003206EA"/>
    <w:rsid w:val="003303F6"/>
    <w:rsid w:val="00340A48"/>
    <w:rsid w:val="00341F46"/>
    <w:rsid w:val="00371885"/>
    <w:rsid w:val="003E2B87"/>
    <w:rsid w:val="00402786"/>
    <w:rsid w:val="00405895"/>
    <w:rsid w:val="004058DF"/>
    <w:rsid w:val="00443C63"/>
    <w:rsid w:val="00443E6F"/>
    <w:rsid w:val="00474B3F"/>
    <w:rsid w:val="00486F1A"/>
    <w:rsid w:val="00490CB9"/>
    <w:rsid w:val="004A2CE2"/>
    <w:rsid w:val="004B512C"/>
    <w:rsid w:val="004E3240"/>
    <w:rsid w:val="004E3CDA"/>
    <w:rsid w:val="004F4B4D"/>
    <w:rsid w:val="0050216D"/>
    <w:rsid w:val="00503D7E"/>
    <w:rsid w:val="0050778F"/>
    <w:rsid w:val="00527C11"/>
    <w:rsid w:val="00535F31"/>
    <w:rsid w:val="005534E7"/>
    <w:rsid w:val="00574D64"/>
    <w:rsid w:val="00591365"/>
    <w:rsid w:val="005B31E4"/>
    <w:rsid w:val="005D49D6"/>
    <w:rsid w:val="006034F6"/>
    <w:rsid w:val="00607874"/>
    <w:rsid w:val="00607E77"/>
    <w:rsid w:val="00617BB3"/>
    <w:rsid w:val="00645CDD"/>
    <w:rsid w:val="006823A7"/>
    <w:rsid w:val="0068728F"/>
    <w:rsid w:val="00687EE8"/>
    <w:rsid w:val="007017D7"/>
    <w:rsid w:val="0070347F"/>
    <w:rsid w:val="0070482E"/>
    <w:rsid w:val="0070678E"/>
    <w:rsid w:val="007628BB"/>
    <w:rsid w:val="0080396E"/>
    <w:rsid w:val="00823D5F"/>
    <w:rsid w:val="00831C11"/>
    <w:rsid w:val="008946EA"/>
    <w:rsid w:val="008A60B4"/>
    <w:rsid w:val="008B3C31"/>
    <w:rsid w:val="008B64FE"/>
    <w:rsid w:val="00935BF7"/>
    <w:rsid w:val="009469C9"/>
    <w:rsid w:val="00950A15"/>
    <w:rsid w:val="0095442C"/>
    <w:rsid w:val="00963A0A"/>
    <w:rsid w:val="00983942"/>
    <w:rsid w:val="009C37E0"/>
    <w:rsid w:val="009E41F4"/>
    <w:rsid w:val="00A13566"/>
    <w:rsid w:val="00A14B66"/>
    <w:rsid w:val="00A2026C"/>
    <w:rsid w:val="00A65CF7"/>
    <w:rsid w:val="00A81AB4"/>
    <w:rsid w:val="00A851DA"/>
    <w:rsid w:val="00AC7D5B"/>
    <w:rsid w:val="00AD4930"/>
    <w:rsid w:val="00AE1481"/>
    <w:rsid w:val="00B0415E"/>
    <w:rsid w:val="00B04678"/>
    <w:rsid w:val="00BA21E5"/>
    <w:rsid w:val="00BC46DF"/>
    <w:rsid w:val="00C03577"/>
    <w:rsid w:val="00C2641B"/>
    <w:rsid w:val="00C52053"/>
    <w:rsid w:val="00C53029"/>
    <w:rsid w:val="00C65FEA"/>
    <w:rsid w:val="00C73468"/>
    <w:rsid w:val="00CA0AC2"/>
    <w:rsid w:val="00CB4D0A"/>
    <w:rsid w:val="00CC1756"/>
    <w:rsid w:val="00CC2FB3"/>
    <w:rsid w:val="00CC575A"/>
    <w:rsid w:val="00CD0849"/>
    <w:rsid w:val="00CE36C0"/>
    <w:rsid w:val="00CF123B"/>
    <w:rsid w:val="00D039AC"/>
    <w:rsid w:val="00D427DE"/>
    <w:rsid w:val="00D503F5"/>
    <w:rsid w:val="00D5587D"/>
    <w:rsid w:val="00D707CC"/>
    <w:rsid w:val="00D821FE"/>
    <w:rsid w:val="00DB0793"/>
    <w:rsid w:val="00DB0F28"/>
    <w:rsid w:val="00DE21EB"/>
    <w:rsid w:val="00E00821"/>
    <w:rsid w:val="00E04DB4"/>
    <w:rsid w:val="00E30679"/>
    <w:rsid w:val="00E4597D"/>
    <w:rsid w:val="00E54832"/>
    <w:rsid w:val="00E56A90"/>
    <w:rsid w:val="00E641CC"/>
    <w:rsid w:val="00EA30AB"/>
    <w:rsid w:val="00EB3925"/>
    <w:rsid w:val="00ED498E"/>
    <w:rsid w:val="00F26DF5"/>
    <w:rsid w:val="00F96EB3"/>
    <w:rsid w:val="00F97DE0"/>
    <w:rsid w:val="00FC774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717">
      <w:bodyDiv w:val="1"/>
      <w:marLeft w:val="0"/>
      <w:marRight w:val="0"/>
      <w:marTop w:val="0"/>
      <w:marBottom w:val="0"/>
      <w:divBdr>
        <w:top w:val="none" w:sz="0" w:space="0" w:color="auto"/>
        <w:left w:val="none" w:sz="0" w:space="0" w:color="auto"/>
        <w:bottom w:val="none" w:sz="0" w:space="0" w:color="auto"/>
        <w:right w:val="none" w:sz="0" w:space="0" w:color="auto"/>
      </w:divBdr>
      <w:divsChild>
        <w:div w:id="843670375">
          <w:marLeft w:val="0"/>
          <w:marRight w:val="0"/>
          <w:marTop w:val="0"/>
          <w:marBottom w:val="0"/>
          <w:divBdr>
            <w:top w:val="none" w:sz="0" w:space="0" w:color="auto"/>
            <w:left w:val="none" w:sz="0" w:space="0" w:color="auto"/>
            <w:bottom w:val="none" w:sz="0" w:space="0" w:color="auto"/>
            <w:right w:val="none" w:sz="0" w:space="0" w:color="auto"/>
          </w:divBdr>
          <w:divsChild>
            <w:div w:id="1930772943">
              <w:marLeft w:val="-225"/>
              <w:marRight w:val="0"/>
              <w:marTop w:val="0"/>
              <w:marBottom w:val="0"/>
              <w:divBdr>
                <w:top w:val="none" w:sz="0" w:space="0" w:color="auto"/>
                <w:left w:val="none" w:sz="0" w:space="0" w:color="auto"/>
                <w:bottom w:val="none" w:sz="0" w:space="0" w:color="auto"/>
                <w:right w:val="none" w:sz="0" w:space="0" w:color="auto"/>
              </w:divBdr>
              <w:divsChild>
                <w:div w:id="800922318">
                  <w:marLeft w:val="0"/>
                  <w:marRight w:val="0"/>
                  <w:marTop w:val="0"/>
                  <w:marBottom w:val="0"/>
                  <w:divBdr>
                    <w:top w:val="none" w:sz="0" w:space="0" w:color="auto"/>
                    <w:left w:val="none" w:sz="0" w:space="0" w:color="auto"/>
                    <w:bottom w:val="none" w:sz="0" w:space="0" w:color="auto"/>
                    <w:right w:val="none" w:sz="0" w:space="0" w:color="auto"/>
                  </w:divBdr>
                  <w:divsChild>
                    <w:div w:id="1571307642">
                      <w:marLeft w:val="0"/>
                      <w:marRight w:val="0"/>
                      <w:marTop w:val="0"/>
                      <w:marBottom w:val="0"/>
                      <w:divBdr>
                        <w:top w:val="none" w:sz="0" w:space="0" w:color="auto"/>
                        <w:left w:val="none" w:sz="0" w:space="0" w:color="auto"/>
                        <w:bottom w:val="none" w:sz="0" w:space="0" w:color="auto"/>
                        <w:right w:val="none" w:sz="0" w:space="0" w:color="auto"/>
                      </w:divBdr>
                      <w:divsChild>
                        <w:div w:id="31079204">
                          <w:marLeft w:val="0"/>
                          <w:marRight w:val="0"/>
                          <w:marTop w:val="0"/>
                          <w:marBottom w:val="0"/>
                          <w:divBdr>
                            <w:top w:val="none" w:sz="0" w:space="0" w:color="auto"/>
                            <w:left w:val="none" w:sz="0" w:space="0" w:color="auto"/>
                            <w:bottom w:val="none" w:sz="0" w:space="0" w:color="auto"/>
                            <w:right w:val="none" w:sz="0" w:space="0" w:color="auto"/>
                          </w:divBdr>
                          <w:divsChild>
                            <w:div w:id="8666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471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3CD67-D1FB-4EC3-9ED5-C8AE38B69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689</Words>
  <Characters>3537</Characters>
  <Application>Microsoft Office Word</Application>
  <DocSecurity>0</DocSecurity>
  <Lines>117</Lines>
  <Paragraphs>49</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4</cp:revision>
  <cp:lastPrinted>2016-11-01T13:39:00Z</cp:lastPrinted>
  <dcterms:created xsi:type="dcterms:W3CDTF">2016-11-22T09:04:00Z</dcterms:created>
  <dcterms:modified xsi:type="dcterms:W3CDTF">2016-11-22T13:03:00Z</dcterms:modified>
</cp:coreProperties>
</file>