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55D2" w:rsidP="00A851DA">
      <w:pPr>
        <w:rPr>
          <w:lang w:val="en-US"/>
        </w:rPr>
      </w:pPr>
      <w:r w:rsidRPr="00EB55D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DCE">
            <w:pPr>
              <w:pStyle w:val="Default"/>
              <w:rPr>
                <w:rFonts w:asciiTheme="minorHAnsi" w:hAnsiTheme="minorHAnsi"/>
              </w:rPr>
            </w:pPr>
            <w:proofErr w:type="spellStart"/>
            <w:r>
              <w:rPr>
                <w:rFonts w:asciiTheme="minorHAnsi" w:hAnsiTheme="minorHAnsi"/>
              </w:rPr>
              <w:t>Malvi</w:t>
            </w:r>
            <w:proofErr w:type="spellEnd"/>
            <w:r>
              <w:rPr>
                <w:rFonts w:asciiTheme="minorHAnsi" w:hAnsiTheme="minorHAnsi"/>
              </w:rPr>
              <w:t xml:space="preserve"> </w:t>
            </w:r>
            <w:proofErr w:type="spellStart"/>
            <w:r>
              <w:rPr>
                <w:rFonts w:asciiTheme="minorHAnsi" w:hAnsiTheme="minorHAnsi"/>
              </w:rPr>
              <w:t>Khimasia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57DCE">
            <w:pPr>
              <w:pStyle w:val="Default"/>
              <w:rPr>
                <w:rFonts w:asciiTheme="minorHAnsi" w:hAnsiTheme="minorHAnsi"/>
              </w:rPr>
            </w:pPr>
            <w:r>
              <w:rPr>
                <w:rFonts w:asciiTheme="minorHAnsi" w:hAnsiTheme="minorHAnsi"/>
              </w:rPr>
              <w:t>2106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DC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7D96">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67D96" w:rsidRPr="00267D96" w:rsidRDefault="00267D96" w:rsidP="00267D96">
            <w:pPr>
              <w:spacing w:before="30" w:after="30"/>
              <w:ind w:left="850" w:right="850"/>
              <w:rPr>
                <w:rFonts w:ascii="Ariel" w:hAnsi="Ariel"/>
                <w:b/>
                <w:sz w:val="24"/>
                <w:szCs w:val="24"/>
                <w:lang w:val="en-GB"/>
              </w:rPr>
            </w:pPr>
            <w:r w:rsidRPr="00267D96">
              <w:rPr>
                <w:rFonts w:ascii="Ariel" w:hAnsi="Ariel"/>
                <w:b/>
                <w:sz w:val="24"/>
                <w:szCs w:val="24"/>
                <w:lang w:val="en-GB"/>
              </w:rPr>
              <w:t xml:space="preserve">1 </w:t>
            </w:r>
            <w:proofErr w:type="spellStart"/>
            <w:r w:rsidRPr="00267D96">
              <w:rPr>
                <w:rFonts w:ascii="Ariel" w:hAnsi="Ariel"/>
                <w:b/>
                <w:sz w:val="24"/>
                <w:szCs w:val="24"/>
                <w:lang w:val="en-GB"/>
              </w:rPr>
              <w:t>i</w:t>
            </w:r>
            <w:proofErr w:type="spellEnd"/>
            <w:r w:rsidRPr="00267D96">
              <w:rPr>
                <w:rFonts w:ascii="Ariel" w:hAnsi="Ariel"/>
                <w:b/>
                <w:sz w:val="24"/>
                <w:szCs w:val="24"/>
                <w:lang w:val="en-GB"/>
              </w:rPr>
              <w:t>. Fraud risk depends on the below mentioned factors:</w:t>
            </w:r>
          </w:p>
          <w:p w:rsidR="00267D96" w:rsidRPr="00267D96" w:rsidRDefault="00267D96" w:rsidP="00267D96">
            <w:pPr>
              <w:spacing w:before="30" w:after="30"/>
              <w:ind w:left="850" w:right="850"/>
              <w:rPr>
                <w:rFonts w:ascii="Ariel" w:hAnsi="Ariel"/>
                <w:b/>
                <w:sz w:val="24"/>
                <w:szCs w:val="24"/>
                <w:lang w:val="en-GB"/>
              </w:rPr>
            </w:pPr>
          </w:p>
          <w:p w:rsidR="00267D96" w:rsidRPr="00267D96" w:rsidRDefault="00267D96" w:rsidP="00267D96">
            <w:pPr>
              <w:numPr>
                <w:ilvl w:val="0"/>
                <w:numId w:val="3"/>
              </w:numPr>
              <w:spacing w:before="30" w:after="30"/>
              <w:ind w:left="850" w:right="850"/>
              <w:rPr>
                <w:rFonts w:ascii="Ariel" w:hAnsi="Ariel"/>
                <w:b/>
                <w:sz w:val="24"/>
                <w:szCs w:val="24"/>
                <w:lang w:val="en-GB"/>
              </w:rPr>
            </w:pPr>
            <w:r w:rsidRPr="00267D96">
              <w:rPr>
                <w:rFonts w:ascii="Ariel" w:hAnsi="Ariel"/>
                <w:b/>
                <w:sz w:val="24"/>
                <w:szCs w:val="24"/>
                <w:lang w:val="en-GB"/>
              </w:rPr>
              <w:t>Corporate Environment Factors - Organisations in certain fields are prone to theft, fraud and embezzlement due to the nature of the businesses for example theft would be high in the banking industry due to the high volumes of cash involved. Governmental Institutions lack effective controls which encourage fraudulent activities.</w:t>
            </w:r>
          </w:p>
          <w:p w:rsidR="00267D96" w:rsidRPr="00267D96" w:rsidRDefault="00267D96" w:rsidP="00267D96">
            <w:pPr>
              <w:numPr>
                <w:ilvl w:val="0"/>
                <w:numId w:val="3"/>
              </w:numPr>
              <w:spacing w:before="30" w:after="30"/>
              <w:ind w:left="850" w:right="850"/>
              <w:rPr>
                <w:rFonts w:ascii="Ariel" w:hAnsi="Ariel"/>
                <w:b/>
                <w:sz w:val="24"/>
                <w:szCs w:val="24"/>
                <w:lang w:val="en-GB"/>
              </w:rPr>
            </w:pPr>
            <w:r w:rsidRPr="00267D96">
              <w:rPr>
                <w:rFonts w:ascii="Ariel" w:hAnsi="Ariel"/>
                <w:b/>
                <w:sz w:val="24"/>
                <w:szCs w:val="24"/>
                <w:lang w:val="en-GB"/>
              </w:rPr>
              <w:t>Economy - The economy plays a vital role in such that instability, unemployment levels in the economy would lead to more stealing.</w:t>
            </w:r>
          </w:p>
          <w:p w:rsidR="00267D96" w:rsidRPr="00267D96" w:rsidRDefault="00267D96" w:rsidP="00267D96">
            <w:pPr>
              <w:numPr>
                <w:ilvl w:val="0"/>
                <w:numId w:val="3"/>
              </w:numPr>
              <w:spacing w:before="30" w:after="30"/>
              <w:ind w:left="850" w:right="850"/>
              <w:rPr>
                <w:rFonts w:ascii="Ariel" w:hAnsi="Ariel"/>
                <w:b/>
                <w:sz w:val="24"/>
                <w:szCs w:val="24"/>
                <w:lang w:val="en-GB"/>
              </w:rPr>
            </w:pPr>
            <w:r w:rsidRPr="00267D96">
              <w:rPr>
                <w:rFonts w:ascii="Ariel" w:hAnsi="Ariel"/>
                <w:b/>
                <w:sz w:val="24"/>
                <w:szCs w:val="24"/>
                <w:lang w:val="en-GB"/>
              </w:rPr>
              <w:t>Internal factors - lack of sound controls, goals, ethics and culture within an organisation would create opportunities for employees to commit fraud.</w:t>
            </w:r>
          </w:p>
          <w:p w:rsidR="00267D96" w:rsidRPr="00267D96" w:rsidRDefault="00267D96" w:rsidP="00267D96">
            <w:pPr>
              <w:numPr>
                <w:ilvl w:val="0"/>
                <w:numId w:val="3"/>
              </w:numPr>
              <w:spacing w:before="30" w:after="30"/>
              <w:ind w:left="850" w:right="850"/>
              <w:rPr>
                <w:rFonts w:ascii="Ariel" w:hAnsi="Ariel"/>
                <w:b/>
                <w:sz w:val="24"/>
                <w:szCs w:val="24"/>
                <w:lang w:val="en-GB"/>
              </w:rPr>
            </w:pPr>
            <w:r w:rsidRPr="00267D96">
              <w:rPr>
                <w:rFonts w:ascii="Ariel" w:hAnsi="Ariel"/>
                <w:b/>
                <w:sz w:val="24"/>
                <w:szCs w:val="24"/>
                <w:lang w:val="en-GB"/>
              </w:rPr>
              <w:t>Employee personalities - Fraud usually takes places by executives or heads of departments due to the high levels of trust and responsibilities held by these individuals.</w:t>
            </w:r>
          </w:p>
          <w:p w:rsidR="00267D96" w:rsidRPr="00267D96" w:rsidRDefault="00267D96" w:rsidP="00267D96">
            <w:pPr>
              <w:spacing w:before="30" w:after="30"/>
              <w:ind w:left="850" w:right="850"/>
              <w:rPr>
                <w:rFonts w:ascii="Ariel" w:hAnsi="Ariel"/>
                <w:b/>
                <w:sz w:val="24"/>
                <w:szCs w:val="24"/>
                <w:lang w:val="en-GB"/>
              </w:rPr>
            </w:pPr>
          </w:p>
          <w:p w:rsidR="00267D96" w:rsidRDefault="00267D96" w:rsidP="00267D96">
            <w:pPr>
              <w:spacing w:before="30" w:after="30"/>
              <w:ind w:left="850" w:right="850"/>
              <w:rPr>
                <w:rFonts w:ascii="Ariel" w:hAnsi="Ariel"/>
                <w:b/>
                <w:sz w:val="24"/>
                <w:szCs w:val="24"/>
                <w:lang w:val="en-GB"/>
              </w:rPr>
            </w:pPr>
            <w:r w:rsidRPr="00267D96">
              <w:rPr>
                <w:rFonts w:ascii="Ariel" w:hAnsi="Ariel"/>
                <w:b/>
                <w:sz w:val="24"/>
                <w:szCs w:val="24"/>
                <w:lang w:val="en-GB"/>
              </w:rPr>
              <w:t>ii.  The main concepts about risk assessment are:</w:t>
            </w:r>
          </w:p>
          <w:p w:rsidR="00267D96" w:rsidRPr="00267D96" w:rsidRDefault="00267D96" w:rsidP="00267D96">
            <w:pPr>
              <w:spacing w:before="30" w:after="30"/>
              <w:ind w:left="850" w:right="850"/>
              <w:rPr>
                <w:rFonts w:ascii="Ariel" w:hAnsi="Ariel"/>
                <w:b/>
                <w:sz w:val="24"/>
                <w:szCs w:val="24"/>
                <w:lang w:val="en-GB"/>
              </w:rPr>
            </w:pPr>
          </w:p>
          <w:p w:rsidR="00267D96" w:rsidRPr="00267D96" w:rsidRDefault="00267D96" w:rsidP="00267D96">
            <w:pPr>
              <w:numPr>
                <w:ilvl w:val="0"/>
                <w:numId w:val="4"/>
              </w:numPr>
              <w:spacing w:before="30" w:after="30"/>
              <w:ind w:left="850" w:right="850"/>
              <w:rPr>
                <w:rFonts w:ascii="Ariel" w:hAnsi="Ariel"/>
                <w:b/>
                <w:sz w:val="24"/>
                <w:szCs w:val="24"/>
                <w:lang w:val="en-GB"/>
              </w:rPr>
            </w:pPr>
            <w:r w:rsidRPr="00267D96">
              <w:rPr>
                <w:rFonts w:ascii="Ariel" w:hAnsi="Ariel"/>
                <w:b/>
                <w:sz w:val="24"/>
                <w:szCs w:val="24"/>
                <w:lang w:val="en-GB"/>
              </w:rPr>
              <w:t>The likelihood of an event occurring</w:t>
            </w:r>
          </w:p>
          <w:p w:rsidR="00267D96" w:rsidRPr="00267D96" w:rsidRDefault="00267D96" w:rsidP="00267D96">
            <w:pPr>
              <w:numPr>
                <w:ilvl w:val="0"/>
                <w:numId w:val="4"/>
              </w:numPr>
              <w:spacing w:before="30" w:after="30"/>
              <w:ind w:left="850" w:right="850"/>
              <w:rPr>
                <w:rFonts w:ascii="Ariel" w:hAnsi="Ariel"/>
                <w:b/>
                <w:sz w:val="24"/>
                <w:szCs w:val="24"/>
                <w:lang w:val="en-GB"/>
              </w:rPr>
            </w:pPr>
            <w:r w:rsidRPr="00267D96">
              <w:rPr>
                <w:rFonts w:ascii="Ariel" w:hAnsi="Ariel"/>
                <w:b/>
                <w:sz w:val="24"/>
                <w:szCs w:val="24"/>
                <w:lang w:val="en-GB"/>
              </w:rPr>
              <w:t>Identifying the risk</w:t>
            </w:r>
            <w:r>
              <w:rPr>
                <w:rFonts w:ascii="Ariel" w:hAnsi="Ariel"/>
                <w:b/>
                <w:sz w:val="24"/>
                <w:szCs w:val="24"/>
                <w:lang w:val="en-GB"/>
              </w:rPr>
              <w:t xml:space="preserve"> and type of risk</w:t>
            </w:r>
          </w:p>
          <w:p w:rsidR="00267D96" w:rsidRPr="00267D96" w:rsidRDefault="00267D96" w:rsidP="00267D96">
            <w:pPr>
              <w:numPr>
                <w:ilvl w:val="0"/>
                <w:numId w:val="4"/>
              </w:numPr>
              <w:spacing w:before="30" w:after="30"/>
              <w:ind w:left="850" w:right="850"/>
              <w:rPr>
                <w:rFonts w:ascii="Ariel" w:hAnsi="Ariel"/>
                <w:b/>
                <w:sz w:val="24"/>
                <w:szCs w:val="24"/>
                <w:lang w:val="en-GB"/>
              </w:rPr>
            </w:pPr>
            <w:r w:rsidRPr="00267D96">
              <w:rPr>
                <w:rFonts w:ascii="Ariel" w:hAnsi="Ariel"/>
                <w:b/>
                <w:sz w:val="24"/>
                <w:szCs w:val="24"/>
                <w:lang w:val="en-GB"/>
              </w:rPr>
              <w:t>Managing risks involved in an event</w:t>
            </w:r>
          </w:p>
          <w:p w:rsidR="00267D96" w:rsidRDefault="00267D96" w:rsidP="00267D96">
            <w:pPr>
              <w:numPr>
                <w:ilvl w:val="0"/>
                <w:numId w:val="4"/>
              </w:numPr>
              <w:spacing w:before="30" w:after="30"/>
              <w:ind w:left="850" w:right="850"/>
              <w:rPr>
                <w:rFonts w:ascii="Ariel" w:hAnsi="Ariel"/>
                <w:b/>
                <w:sz w:val="24"/>
                <w:szCs w:val="24"/>
                <w:lang w:val="en-GB"/>
              </w:rPr>
            </w:pPr>
            <w:r w:rsidRPr="00267D96">
              <w:rPr>
                <w:rFonts w:ascii="Ariel" w:hAnsi="Ariel"/>
                <w:b/>
                <w:sz w:val="24"/>
                <w:szCs w:val="24"/>
                <w:lang w:val="en-GB"/>
              </w:rPr>
              <w:t>Reducing or minimising the influence of potential risk</w:t>
            </w:r>
          </w:p>
          <w:p w:rsidR="00267D96" w:rsidRPr="00267D96" w:rsidRDefault="00267D96" w:rsidP="00267D96">
            <w:pPr>
              <w:spacing w:before="30" w:after="30"/>
              <w:ind w:left="850" w:right="850"/>
              <w:rPr>
                <w:rFonts w:ascii="Ariel" w:hAnsi="Ariel"/>
                <w:b/>
                <w:sz w:val="24"/>
                <w:szCs w:val="24"/>
                <w:lang w:val="en-GB"/>
              </w:rPr>
            </w:pPr>
          </w:p>
          <w:p w:rsidR="00267D96" w:rsidRDefault="00267D96" w:rsidP="00267D96">
            <w:pPr>
              <w:spacing w:before="30" w:after="30"/>
              <w:ind w:left="850" w:right="850"/>
              <w:rPr>
                <w:rFonts w:ascii="Ariel" w:hAnsi="Ariel"/>
                <w:b/>
                <w:sz w:val="24"/>
                <w:szCs w:val="24"/>
                <w:lang w:val="en-GB"/>
              </w:rPr>
            </w:pPr>
            <w:r w:rsidRPr="00267D96">
              <w:rPr>
                <w:rFonts w:ascii="Ariel" w:hAnsi="Ariel"/>
                <w:b/>
                <w:sz w:val="24"/>
                <w:szCs w:val="24"/>
                <w:lang w:val="en-GB"/>
              </w:rPr>
              <w:t xml:space="preserve">iii. Internal factors that should be considered for fraud risk assessment are the levels of controls and supervision activities in effect. These </w:t>
            </w:r>
            <w:r w:rsidRPr="00267D96">
              <w:rPr>
                <w:rFonts w:ascii="Ariel" w:hAnsi="Ariel"/>
                <w:b/>
                <w:sz w:val="24"/>
                <w:szCs w:val="24"/>
                <w:lang w:val="en-GB"/>
              </w:rPr>
              <w:lastRenderedPageBreak/>
              <w:t>include:</w:t>
            </w:r>
          </w:p>
          <w:p w:rsidR="00267D96" w:rsidRPr="00267D96" w:rsidRDefault="00267D96" w:rsidP="00267D96">
            <w:pPr>
              <w:spacing w:before="30" w:after="30"/>
              <w:ind w:left="850" w:right="850"/>
              <w:rPr>
                <w:rFonts w:ascii="Ariel" w:hAnsi="Ariel"/>
                <w:b/>
                <w:sz w:val="24"/>
                <w:szCs w:val="24"/>
                <w:lang w:val="en-GB"/>
              </w:rPr>
            </w:pPr>
          </w:p>
          <w:p w:rsidR="00267D96" w:rsidRPr="00267D96" w:rsidRDefault="00267D96" w:rsidP="00267D96">
            <w:pPr>
              <w:numPr>
                <w:ilvl w:val="0"/>
                <w:numId w:val="5"/>
              </w:numPr>
              <w:spacing w:before="30" w:after="30"/>
              <w:ind w:left="850" w:right="850"/>
              <w:rPr>
                <w:rFonts w:ascii="Ariel" w:hAnsi="Ariel"/>
                <w:b/>
                <w:sz w:val="24"/>
                <w:szCs w:val="24"/>
                <w:lang w:val="en-GB"/>
              </w:rPr>
            </w:pPr>
            <w:r w:rsidRPr="00267D96">
              <w:rPr>
                <w:rFonts w:ascii="Ariel" w:hAnsi="Ariel"/>
                <w:b/>
                <w:sz w:val="24"/>
                <w:szCs w:val="24"/>
                <w:lang w:val="en-GB"/>
              </w:rPr>
              <w:t>Type of relationship between employees. Close relationships and friendliness between senior staff and junior staff in an organisation can create collusion of minds.</w:t>
            </w:r>
          </w:p>
          <w:p w:rsidR="00267D96" w:rsidRPr="00267D96" w:rsidRDefault="00267D96" w:rsidP="00267D96">
            <w:pPr>
              <w:numPr>
                <w:ilvl w:val="0"/>
                <w:numId w:val="5"/>
              </w:numPr>
              <w:spacing w:before="30" w:after="30"/>
              <w:ind w:left="850" w:right="850"/>
              <w:rPr>
                <w:rFonts w:ascii="Ariel" w:hAnsi="Ariel"/>
                <w:b/>
                <w:sz w:val="24"/>
                <w:szCs w:val="24"/>
                <w:lang w:val="en-GB"/>
              </w:rPr>
            </w:pPr>
            <w:r w:rsidRPr="00267D96">
              <w:rPr>
                <w:rFonts w:ascii="Ariel" w:hAnsi="Ariel"/>
                <w:b/>
                <w:sz w:val="24"/>
                <w:szCs w:val="24"/>
                <w:lang w:val="en-GB"/>
              </w:rPr>
              <w:t xml:space="preserve">Non - existence of company policies or non- execution of vaguely written down on paper on financial crime and breach of confidential information. </w:t>
            </w:r>
          </w:p>
          <w:p w:rsidR="00267D96" w:rsidRPr="00267D96" w:rsidRDefault="00267D96" w:rsidP="00267D96">
            <w:pPr>
              <w:numPr>
                <w:ilvl w:val="0"/>
                <w:numId w:val="5"/>
              </w:numPr>
              <w:spacing w:before="30" w:after="30"/>
              <w:ind w:left="850" w:right="850"/>
              <w:rPr>
                <w:rFonts w:ascii="Ariel" w:hAnsi="Ariel"/>
                <w:b/>
                <w:sz w:val="24"/>
                <w:szCs w:val="24"/>
                <w:lang w:val="en-GB"/>
              </w:rPr>
            </w:pPr>
            <w:r w:rsidRPr="00267D96">
              <w:rPr>
                <w:rFonts w:ascii="Ariel" w:hAnsi="Ariel"/>
                <w:b/>
                <w:sz w:val="24"/>
                <w:szCs w:val="24"/>
                <w:lang w:val="en-GB"/>
              </w:rPr>
              <w:t>levels of training provided to staff on new tasks assigned and the degree of accountability held.</w:t>
            </w:r>
          </w:p>
          <w:p w:rsidR="00267D96" w:rsidRPr="00267D96" w:rsidRDefault="00267D96" w:rsidP="00267D96">
            <w:pPr>
              <w:numPr>
                <w:ilvl w:val="0"/>
                <w:numId w:val="5"/>
              </w:numPr>
              <w:spacing w:before="30" w:after="30"/>
              <w:ind w:left="850" w:right="850"/>
              <w:rPr>
                <w:rFonts w:ascii="Ariel" w:hAnsi="Ariel"/>
                <w:b/>
                <w:sz w:val="24"/>
                <w:szCs w:val="24"/>
                <w:lang w:val="en-GB"/>
              </w:rPr>
            </w:pPr>
            <w:r w:rsidRPr="00267D96">
              <w:rPr>
                <w:rFonts w:ascii="Ariel" w:hAnsi="Ariel"/>
                <w:b/>
                <w:sz w:val="24"/>
                <w:szCs w:val="24"/>
                <w:lang w:val="en-GB"/>
              </w:rPr>
              <w:t>Inability to communicate job responsibilities and duties, goals and performance target levels to achieve.</w:t>
            </w:r>
          </w:p>
          <w:p w:rsidR="00267D96" w:rsidRPr="00267D96" w:rsidRDefault="00267D96" w:rsidP="00267D96">
            <w:pPr>
              <w:numPr>
                <w:ilvl w:val="0"/>
                <w:numId w:val="5"/>
              </w:numPr>
              <w:spacing w:before="30" w:after="30"/>
              <w:ind w:left="850" w:right="850"/>
              <w:rPr>
                <w:rFonts w:ascii="Ariel" w:hAnsi="Ariel"/>
                <w:b/>
                <w:sz w:val="24"/>
                <w:szCs w:val="24"/>
                <w:lang w:val="en-GB"/>
              </w:rPr>
            </w:pPr>
            <w:r w:rsidRPr="00267D96">
              <w:rPr>
                <w:rFonts w:ascii="Ariel" w:hAnsi="Ariel"/>
                <w:b/>
                <w:sz w:val="24"/>
                <w:szCs w:val="24"/>
                <w:lang w:val="en-GB"/>
              </w:rPr>
              <w:t>Lack of responsibilities and accountability due to lack of compliance, irregular accounting and auditing systems in place.</w:t>
            </w:r>
          </w:p>
          <w:p w:rsidR="00267D96" w:rsidRPr="00267D96" w:rsidRDefault="00267D96" w:rsidP="00267D96">
            <w:pPr>
              <w:numPr>
                <w:ilvl w:val="0"/>
                <w:numId w:val="5"/>
              </w:numPr>
              <w:spacing w:before="30" w:after="30"/>
              <w:ind w:left="850" w:right="850"/>
              <w:rPr>
                <w:rFonts w:ascii="Ariel" w:hAnsi="Ariel"/>
                <w:b/>
                <w:sz w:val="24"/>
                <w:szCs w:val="24"/>
                <w:lang w:val="en-GB"/>
              </w:rPr>
            </w:pPr>
            <w:r w:rsidRPr="00267D96">
              <w:rPr>
                <w:rFonts w:ascii="Ariel" w:hAnsi="Ariel"/>
                <w:b/>
                <w:sz w:val="24"/>
                <w:szCs w:val="24"/>
                <w:lang w:val="en-GB"/>
              </w:rPr>
              <w:t>Absence of ethics, culture to encourage professional behaviour.</w:t>
            </w:r>
          </w:p>
          <w:p w:rsidR="00267D96" w:rsidRPr="00267D96" w:rsidRDefault="00267D96" w:rsidP="00267D96">
            <w:pPr>
              <w:spacing w:before="30" w:after="30"/>
              <w:ind w:left="850" w:right="850"/>
              <w:rPr>
                <w:rFonts w:ascii="Ariel" w:hAnsi="Ariel"/>
                <w:b/>
                <w:sz w:val="24"/>
                <w:szCs w:val="24"/>
                <w:lang w:val="en-GB"/>
              </w:rPr>
            </w:pPr>
          </w:p>
          <w:p w:rsidR="00267D96" w:rsidRPr="00267D96" w:rsidRDefault="00267D96" w:rsidP="00267D96">
            <w:pPr>
              <w:spacing w:before="30" w:after="30"/>
              <w:ind w:left="850" w:right="850"/>
              <w:rPr>
                <w:rFonts w:ascii="Ariel" w:hAnsi="Ariel"/>
                <w:b/>
                <w:sz w:val="24"/>
                <w:szCs w:val="24"/>
                <w:lang w:val="en-GB"/>
              </w:rPr>
            </w:pPr>
            <w:r w:rsidRPr="00267D96">
              <w:rPr>
                <w:rFonts w:ascii="Ariel" w:hAnsi="Ariel"/>
                <w:b/>
                <w:sz w:val="24"/>
                <w:szCs w:val="24"/>
                <w:lang w:val="en-GB"/>
              </w:rPr>
              <w:t>iv.  Inherent risk is a possibility of a loss occurring by error or  omission in a financial statement due to the nature of an organisation's business. It is a risk present naturally when no controls or other mitigating factors are present or implemented when performing a transaction. Inherent risk is mostly likely to be present in complex transactions or in situations that require a high degree of judgement in financial estimates. Stock companies, investment funds and real estate companies usually pose higher inherent risks due to the inability of providing basis of calculation and the accuracy of the estimates.</w:t>
            </w:r>
            <w:r w:rsidRPr="00267D96">
              <w:rPr>
                <w:rFonts w:ascii="Ariel" w:hAnsi="Ariel"/>
                <w:b/>
                <w:sz w:val="24"/>
                <w:szCs w:val="24"/>
                <w:lang w:val="en-GB"/>
              </w:rPr>
              <w:tab/>
            </w:r>
          </w:p>
          <w:p w:rsidR="00267D96" w:rsidRPr="00267D96" w:rsidRDefault="00267D96" w:rsidP="00267D96">
            <w:pPr>
              <w:spacing w:before="30" w:after="30"/>
              <w:ind w:left="850" w:right="850"/>
              <w:rPr>
                <w:rFonts w:ascii="Ariel" w:hAnsi="Ariel"/>
                <w:b/>
                <w:sz w:val="24"/>
                <w:szCs w:val="24"/>
                <w:lang w:val="en-GB"/>
              </w:rPr>
            </w:pPr>
            <w:r w:rsidRPr="00267D96">
              <w:rPr>
                <w:rFonts w:ascii="Ariel" w:hAnsi="Ariel"/>
                <w:b/>
                <w:sz w:val="24"/>
                <w:szCs w:val="24"/>
                <w:lang w:val="en-GB"/>
              </w:rPr>
              <w:t>v. Residual risk is the threat that remains even after all theoretical possible safety and control measures are implemented. It can be calculated as Inherent risk less impact of risk controls where the basic concept of risk is threats x vulnerability.</w:t>
            </w:r>
          </w:p>
          <w:p w:rsidR="00267D96" w:rsidRPr="00267D96" w:rsidRDefault="00267D96" w:rsidP="00267D96">
            <w:pPr>
              <w:spacing w:before="30" w:after="30"/>
              <w:ind w:left="850" w:right="850"/>
              <w:rPr>
                <w:rFonts w:ascii="Ariel" w:hAnsi="Ariel"/>
                <w:b/>
                <w:sz w:val="24"/>
                <w:szCs w:val="24"/>
                <w:lang w:val="en-GB"/>
              </w:rPr>
            </w:pPr>
            <w:r w:rsidRPr="00267D96">
              <w:rPr>
                <w:rFonts w:ascii="Ariel" w:hAnsi="Ariel"/>
                <w:b/>
                <w:sz w:val="24"/>
                <w:szCs w:val="24"/>
                <w:lang w:val="en-GB"/>
              </w:rPr>
              <w:t>Organisations and individuals choose to either accept residual risk i.e. no response or take further preventative measures by purchasing insurance to transfer the risk the insurance company. When addressing residual risk, organisations should identify relevant government compliance requirements, establish control framework within the organisation, recognize existing risks and discover available options for offsetting risks unacceptable.</w:t>
            </w:r>
          </w:p>
          <w:p w:rsidR="00267D96" w:rsidRPr="00267D96" w:rsidRDefault="00267D96" w:rsidP="00267D96">
            <w:pPr>
              <w:spacing w:before="30" w:after="30"/>
              <w:ind w:left="850" w:right="850"/>
              <w:rPr>
                <w:rFonts w:ascii="Ariel" w:hAnsi="Ariel"/>
                <w:b/>
                <w:sz w:val="24"/>
                <w:szCs w:val="24"/>
                <w:lang w:val="en-GB"/>
              </w:rPr>
            </w:pPr>
          </w:p>
          <w:p w:rsidR="00267D96" w:rsidRPr="00267D96" w:rsidRDefault="00267D96" w:rsidP="00267D96">
            <w:pPr>
              <w:spacing w:before="30" w:after="30"/>
              <w:ind w:left="850" w:right="850"/>
              <w:rPr>
                <w:rFonts w:ascii="Ariel" w:hAnsi="Ariel"/>
                <w:b/>
                <w:sz w:val="24"/>
                <w:szCs w:val="24"/>
              </w:rPr>
            </w:pPr>
            <w:r w:rsidRPr="00267D96">
              <w:rPr>
                <w:rFonts w:ascii="Ariel" w:hAnsi="Ariel"/>
                <w:b/>
                <w:sz w:val="24"/>
                <w:szCs w:val="24"/>
                <w:lang w:val="en-GB"/>
              </w:rPr>
              <w:t>2.</w:t>
            </w:r>
            <w:r w:rsidRPr="00267D96">
              <w:rPr>
                <w:rFonts w:ascii="Ariel" w:hAnsi="Ariel"/>
                <w:b/>
                <w:sz w:val="24"/>
                <w:szCs w:val="24"/>
              </w:rPr>
              <w:t xml:space="preserve"> The below is a fraud risk assessment checklist for a Beverage Importation and distribution Company:</w:t>
            </w:r>
          </w:p>
          <w:p w:rsidR="00267D96" w:rsidRPr="00267D96" w:rsidRDefault="00267D96" w:rsidP="00267D96">
            <w:pPr>
              <w:rPr>
                <w:rFonts w:ascii="Ariel" w:hAnsi="Ariel"/>
                <w:b/>
                <w:sz w:val="24"/>
                <w:szCs w:val="24"/>
              </w:rPr>
            </w:pPr>
          </w:p>
          <w:tbl>
            <w:tblPr>
              <w:tblStyle w:val="TableGrid"/>
              <w:tblW w:w="9016" w:type="dxa"/>
              <w:tblLook w:val="04A0"/>
            </w:tblPr>
            <w:tblGrid>
              <w:gridCol w:w="1540"/>
              <w:gridCol w:w="1076"/>
              <w:gridCol w:w="2457"/>
              <w:gridCol w:w="1298"/>
              <w:gridCol w:w="1414"/>
              <w:gridCol w:w="1231"/>
            </w:tblGrid>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Identifying potential risks</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Inherent Risk</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Department</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Control Assessment and effectiveness</w:t>
                  </w: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t>Residual Risk</w:t>
                  </w: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t>Fraud risk response</w:t>
                  </w:r>
                </w:p>
              </w:tc>
            </w:tr>
            <w:tr w:rsidR="00267D96" w:rsidRPr="00267D96" w:rsidTr="00267D96">
              <w:tc>
                <w:tcPr>
                  <w:tcW w:w="1540" w:type="dxa"/>
                </w:tcPr>
                <w:p w:rsidR="00267D96" w:rsidRPr="00267D96" w:rsidRDefault="00267D96" w:rsidP="00267D96">
                  <w:pPr>
                    <w:rPr>
                      <w:rFonts w:ascii="Ariel" w:hAnsi="Ariel"/>
                      <w:b/>
                      <w:bCs/>
                      <w:sz w:val="24"/>
                      <w:szCs w:val="24"/>
                    </w:rPr>
                  </w:pPr>
                </w:p>
              </w:tc>
              <w:tc>
                <w:tcPr>
                  <w:tcW w:w="1076" w:type="dxa"/>
                </w:tcPr>
                <w:p w:rsidR="00267D96" w:rsidRPr="00267D96" w:rsidRDefault="00267D96" w:rsidP="00267D96">
                  <w:pPr>
                    <w:rPr>
                      <w:rFonts w:ascii="Ariel" w:hAnsi="Ariel"/>
                      <w:b/>
                      <w:bCs/>
                      <w:sz w:val="24"/>
                      <w:szCs w:val="24"/>
                    </w:rPr>
                  </w:pPr>
                </w:p>
              </w:tc>
              <w:tc>
                <w:tcPr>
                  <w:tcW w:w="2457" w:type="dxa"/>
                </w:tcPr>
                <w:p w:rsidR="00267D96" w:rsidRPr="00267D96" w:rsidRDefault="00267D96" w:rsidP="00267D96">
                  <w:pPr>
                    <w:rPr>
                      <w:rFonts w:ascii="Ariel" w:hAnsi="Ariel"/>
                      <w:b/>
                      <w:bCs/>
                      <w:sz w:val="24"/>
                      <w:szCs w:val="24"/>
                    </w:rPr>
                  </w:pPr>
                </w:p>
              </w:tc>
              <w:tc>
                <w:tcPr>
                  <w:tcW w:w="1298" w:type="dxa"/>
                </w:tcPr>
                <w:p w:rsidR="00267D96" w:rsidRPr="00267D96" w:rsidRDefault="00267D96" w:rsidP="00267D96">
                  <w:pPr>
                    <w:rPr>
                      <w:rFonts w:ascii="Ariel" w:hAnsi="Ariel"/>
                      <w:b/>
                      <w:bCs/>
                      <w:sz w:val="24"/>
                      <w:szCs w:val="24"/>
                    </w:rPr>
                  </w:pPr>
                </w:p>
              </w:tc>
              <w:tc>
                <w:tcPr>
                  <w:tcW w:w="1414" w:type="dxa"/>
                </w:tcPr>
                <w:p w:rsidR="00267D96" w:rsidRPr="00267D96" w:rsidRDefault="00267D96" w:rsidP="00267D96">
                  <w:pPr>
                    <w:rPr>
                      <w:rFonts w:ascii="Ariel" w:hAnsi="Ariel"/>
                      <w:b/>
                      <w:bCs/>
                      <w:sz w:val="24"/>
                      <w:szCs w:val="24"/>
                    </w:rPr>
                  </w:pPr>
                </w:p>
              </w:tc>
              <w:tc>
                <w:tcPr>
                  <w:tcW w:w="1231" w:type="dxa"/>
                </w:tcPr>
                <w:p w:rsidR="00267D96" w:rsidRPr="00267D96" w:rsidRDefault="00267D96" w:rsidP="00267D96">
                  <w:pPr>
                    <w:rPr>
                      <w:rFonts w:ascii="Ariel" w:hAnsi="Ariel"/>
                      <w:b/>
                      <w:bCs/>
                      <w:sz w:val="24"/>
                      <w:szCs w:val="24"/>
                    </w:rPr>
                  </w:pP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 xml:space="preserve">Contracts improperly </w:t>
                  </w:r>
                  <w:r w:rsidRPr="00267D96">
                    <w:rPr>
                      <w:rFonts w:ascii="Ariel" w:hAnsi="Ariel"/>
                      <w:b/>
                      <w:bCs/>
                      <w:sz w:val="24"/>
                      <w:szCs w:val="24"/>
                    </w:rPr>
                    <w:lastRenderedPageBreak/>
                    <w:t>awarded</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lastRenderedPageBreak/>
                    <w:t>Possible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General Management</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 xml:space="preserve">Reviews of reports </w:t>
                  </w:r>
                  <w:r w:rsidRPr="00267D96">
                    <w:rPr>
                      <w:rFonts w:ascii="Ariel" w:hAnsi="Ariel"/>
                      <w:b/>
                      <w:bCs/>
                      <w:sz w:val="24"/>
                      <w:szCs w:val="24"/>
                    </w:rPr>
                    <w:lastRenderedPageBreak/>
                    <w:t>by Management before applying for tenders</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Conflict of interest disclosure</w:t>
                  </w: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lastRenderedPageBreak/>
                    <w:t>Risk of manageme</w:t>
                  </w:r>
                  <w:r w:rsidRPr="00267D96">
                    <w:rPr>
                      <w:rFonts w:ascii="Ariel" w:hAnsi="Ariel"/>
                      <w:b/>
                      <w:bCs/>
                      <w:sz w:val="24"/>
                      <w:szCs w:val="24"/>
                    </w:rPr>
                    <w:lastRenderedPageBreak/>
                    <w:t>nt override</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Undeclared conflict of interest</w:t>
                  </w: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lastRenderedPageBreak/>
                    <w:t xml:space="preserve">Lack of poor </w:t>
                  </w:r>
                  <w:r w:rsidRPr="00267D96">
                    <w:rPr>
                      <w:rFonts w:ascii="Ariel" w:hAnsi="Ariel"/>
                      <w:b/>
                      <w:bCs/>
                      <w:sz w:val="24"/>
                      <w:szCs w:val="24"/>
                    </w:rPr>
                    <w:lastRenderedPageBreak/>
                    <w:t>disclosure.</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No Comparison between  market prices and company prices.</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Strong competition levels</w:t>
                  </w: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lastRenderedPageBreak/>
                    <w:t>Misappropriation of assets:</w:t>
                  </w:r>
                </w:p>
              </w:tc>
              <w:tc>
                <w:tcPr>
                  <w:tcW w:w="1076" w:type="dxa"/>
                </w:tcPr>
                <w:p w:rsidR="00267D96" w:rsidRPr="00267D96" w:rsidRDefault="00267D96" w:rsidP="00267D96">
                  <w:pPr>
                    <w:rPr>
                      <w:rFonts w:ascii="Ariel" w:hAnsi="Ariel"/>
                      <w:b/>
                      <w:bCs/>
                      <w:sz w:val="24"/>
                      <w:szCs w:val="24"/>
                    </w:rPr>
                  </w:pPr>
                </w:p>
              </w:tc>
              <w:tc>
                <w:tcPr>
                  <w:tcW w:w="2457" w:type="dxa"/>
                </w:tcPr>
                <w:p w:rsidR="00267D96" w:rsidRPr="00267D96" w:rsidRDefault="00267D96" w:rsidP="00267D96">
                  <w:pPr>
                    <w:rPr>
                      <w:rFonts w:ascii="Ariel" w:hAnsi="Ariel"/>
                      <w:b/>
                      <w:bCs/>
                      <w:sz w:val="24"/>
                      <w:szCs w:val="24"/>
                    </w:rPr>
                  </w:pPr>
                </w:p>
              </w:tc>
              <w:tc>
                <w:tcPr>
                  <w:tcW w:w="1298" w:type="dxa"/>
                </w:tcPr>
                <w:p w:rsidR="00267D96" w:rsidRPr="00267D96" w:rsidRDefault="00267D96" w:rsidP="00267D96">
                  <w:pPr>
                    <w:rPr>
                      <w:rFonts w:ascii="Ariel" w:hAnsi="Ariel"/>
                      <w:b/>
                      <w:bCs/>
                      <w:sz w:val="24"/>
                      <w:szCs w:val="24"/>
                    </w:rPr>
                  </w:pPr>
                </w:p>
              </w:tc>
              <w:tc>
                <w:tcPr>
                  <w:tcW w:w="1414" w:type="dxa"/>
                </w:tcPr>
                <w:p w:rsidR="00267D96" w:rsidRPr="00267D96" w:rsidRDefault="00267D96" w:rsidP="00267D96">
                  <w:pPr>
                    <w:rPr>
                      <w:rFonts w:ascii="Ariel" w:hAnsi="Ariel"/>
                      <w:b/>
                      <w:bCs/>
                      <w:sz w:val="24"/>
                      <w:szCs w:val="24"/>
                    </w:rPr>
                  </w:pPr>
                </w:p>
              </w:tc>
              <w:tc>
                <w:tcPr>
                  <w:tcW w:w="1231" w:type="dxa"/>
                </w:tcPr>
                <w:p w:rsidR="00267D96" w:rsidRPr="00267D96" w:rsidRDefault="00267D96" w:rsidP="00267D96">
                  <w:pPr>
                    <w:rPr>
                      <w:rFonts w:ascii="Ariel" w:hAnsi="Ariel"/>
                      <w:b/>
                      <w:bCs/>
                      <w:sz w:val="24"/>
                      <w:szCs w:val="24"/>
                    </w:rPr>
                  </w:pP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Inventory theft by employees/others</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Reasonably possible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All employees/ visitors</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Accounting and approvals for assets and inventory taking are segregated.</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Visibility of beverage bottles or boxes and physical safeguards</w:t>
                  </w: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t>Adequately mitigated by controls</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Slight risk of portable items being hidden in clothes or personal bags</w:t>
                  </w: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t>Independent staff check on exit where the beverages are stored</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Physical safeguards over assets such as cash, inventory, fixed assets.</w:t>
                  </w: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Cash /Checks – Timely customer receipts</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Probable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Accounting/Receptionist/Sales staff</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 xml:space="preserve">Daily bank and cash reconciliations </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 xml:space="preserve">Sending statements to customers on a weekly basis to </w:t>
                  </w:r>
                  <w:r w:rsidRPr="00267D96">
                    <w:rPr>
                      <w:rFonts w:ascii="Ariel" w:hAnsi="Ariel"/>
                      <w:b/>
                      <w:bCs/>
                      <w:sz w:val="24"/>
                      <w:szCs w:val="24"/>
                    </w:rPr>
                    <w:lastRenderedPageBreak/>
                    <w:t>confirm outstanding balances</w:t>
                  </w: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lastRenderedPageBreak/>
                    <w:t>Possibility of delay in reconciliations and. If cash has been received and not banked there will be nothing to reconcile.</w:t>
                  </w: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t xml:space="preserve">Limit cash payments to </w:t>
                  </w:r>
                  <w:proofErr w:type="spellStart"/>
                  <w:r w:rsidRPr="00267D96">
                    <w:rPr>
                      <w:rFonts w:ascii="Ariel" w:hAnsi="Ariel"/>
                      <w:b/>
                      <w:bCs/>
                      <w:sz w:val="24"/>
                      <w:szCs w:val="24"/>
                    </w:rPr>
                    <w:t>cheque</w:t>
                  </w:r>
                  <w:proofErr w:type="spellEnd"/>
                  <w:r w:rsidRPr="00267D96">
                    <w:rPr>
                      <w:rFonts w:ascii="Ariel" w:hAnsi="Ariel"/>
                      <w:b/>
                      <w:bCs/>
                      <w:sz w:val="24"/>
                      <w:szCs w:val="24"/>
                    </w:rPr>
                    <w:t xml:space="preserve"> payments only. </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 xml:space="preserve">Create awareness payments to be received </w:t>
                  </w:r>
                  <w:r w:rsidRPr="00267D96">
                    <w:rPr>
                      <w:rFonts w:ascii="Ariel" w:hAnsi="Ariel"/>
                      <w:b/>
                      <w:bCs/>
                      <w:sz w:val="24"/>
                      <w:szCs w:val="24"/>
                    </w:rPr>
                    <w:lastRenderedPageBreak/>
                    <w:t>only by Accountants</w:t>
                  </w:r>
                </w:p>
              </w:tc>
            </w:tr>
            <w:tr w:rsidR="00267D96" w:rsidRPr="00267D96" w:rsidTr="00267D96">
              <w:tc>
                <w:tcPr>
                  <w:tcW w:w="1540" w:type="dxa"/>
                </w:tcPr>
                <w:p w:rsidR="00267D96" w:rsidRPr="00267D96" w:rsidRDefault="00267D96" w:rsidP="00267D96">
                  <w:pPr>
                    <w:rPr>
                      <w:rFonts w:ascii="Ariel" w:hAnsi="Ariel"/>
                      <w:b/>
                      <w:bCs/>
                      <w:sz w:val="24"/>
                      <w:szCs w:val="24"/>
                    </w:rPr>
                  </w:pPr>
                  <w:proofErr w:type="spellStart"/>
                  <w:r w:rsidRPr="00267D96">
                    <w:rPr>
                      <w:rFonts w:ascii="Ariel" w:hAnsi="Ariel"/>
                      <w:b/>
                      <w:bCs/>
                      <w:sz w:val="24"/>
                      <w:szCs w:val="24"/>
                    </w:rPr>
                    <w:lastRenderedPageBreak/>
                    <w:t>Unauthorised</w:t>
                  </w:r>
                  <w:proofErr w:type="spellEnd"/>
                  <w:r w:rsidRPr="00267D96">
                    <w:rPr>
                      <w:rFonts w:ascii="Ariel" w:hAnsi="Ariel"/>
                      <w:b/>
                      <w:bCs/>
                      <w:sz w:val="24"/>
                      <w:szCs w:val="24"/>
                    </w:rPr>
                    <w:t xml:space="preserve"> Payables/ Expenditures</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Probable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Accounting</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Invoices for payment approved and signed by Credit Control Officer</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t>Collusion of officer with vendor</w:t>
                  </w: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t>Payment to pass through a chain of command.</w:t>
                  </w: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Oversight of Operations</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Probable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All departments</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Documents confirmation by Accounts from Matching orders to invoices to dispatch notes to delivery notes</w:t>
                  </w: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t>Communication breakdown between different departments such as office to warehouse</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t>Flow of information through emails and system controls</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Extensive Audit trails of documents required for transactions</w:t>
                  </w: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Financial Reporting:</w:t>
                  </w:r>
                </w:p>
              </w:tc>
              <w:tc>
                <w:tcPr>
                  <w:tcW w:w="1076" w:type="dxa"/>
                </w:tcPr>
                <w:p w:rsidR="00267D96" w:rsidRPr="00267D96" w:rsidRDefault="00267D96" w:rsidP="00267D96">
                  <w:pPr>
                    <w:rPr>
                      <w:rFonts w:ascii="Ariel" w:hAnsi="Ariel"/>
                      <w:b/>
                      <w:bCs/>
                      <w:sz w:val="24"/>
                      <w:szCs w:val="24"/>
                    </w:rPr>
                  </w:pPr>
                </w:p>
              </w:tc>
              <w:tc>
                <w:tcPr>
                  <w:tcW w:w="2457" w:type="dxa"/>
                </w:tcPr>
                <w:p w:rsidR="00267D96" w:rsidRPr="00267D96" w:rsidRDefault="00267D96" w:rsidP="00267D96">
                  <w:pPr>
                    <w:rPr>
                      <w:rFonts w:ascii="Ariel" w:hAnsi="Ariel"/>
                      <w:b/>
                      <w:bCs/>
                      <w:sz w:val="24"/>
                      <w:szCs w:val="24"/>
                    </w:rPr>
                  </w:pPr>
                </w:p>
              </w:tc>
              <w:tc>
                <w:tcPr>
                  <w:tcW w:w="1298" w:type="dxa"/>
                </w:tcPr>
                <w:p w:rsidR="00267D96" w:rsidRPr="00267D96" w:rsidRDefault="00267D96" w:rsidP="00267D96">
                  <w:pPr>
                    <w:rPr>
                      <w:rFonts w:ascii="Ariel" w:hAnsi="Ariel"/>
                      <w:b/>
                      <w:bCs/>
                      <w:sz w:val="24"/>
                      <w:szCs w:val="24"/>
                    </w:rPr>
                  </w:pPr>
                </w:p>
              </w:tc>
              <w:tc>
                <w:tcPr>
                  <w:tcW w:w="1414" w:type="dxa"/>
                </w:tcPr>
                <w:p w:rsidR="00267D96" w:rsidRPr="00267D96" w:rsidRDefault="00267D96" w:rsidP="00267D96">
                  <w:pPr>
                    <w:rPr>
                      <w:rFonts w:ascii="Ariel" w:hAnsi="Ariel"/>
                      <w:b/>
                      <w:bCs/>
                      <w:sz w:val="24"/>
                      <w:szCs w:val="24"/>
                    </w:rPr>
                  </w:pPr>
                </w:p>
              </w:tc>
              <w:tc>
                <w:tcPr>
                  <w:tcW w:w="1231" w:type="dxa"/>
                </w:tcPr>
                <w:p w:rsidR="00267D96" w:rsidRPr="00267D96" w:rsidRDefault="00267D96" w:rsidP="00267D96">
                  <w:pPr>
                    <w:rPr>
                      <w:rFonts w:ascii="Ariel" w:hAnsi="Ariel"/>
                      <w:b/>
                      <w:bCs/>
                      <w:sz w:val="24"/>
                      <w:szCs w:val="24"/>
                    </w:rPr>
                  </w:pPr>
                </w:p>
              </w:tc>
            </w:tr>
            <w:tr w:rsidR="00267D96" w:rsidRPr="00267D96" w:rsidTr="00267D96">
              <w:tc>
                <w:tcPr>
                  <w:tcW w:w="1540" w:type="dxa"/>
                </w:tcPr>
                <w:p w:rsidR="00267D96" w:rsidRPr="00267D96" w:rsidRDefault="00267D96" w:rsidP="00267D96">
                  <w:pPr>
                    <w:rPr>
                      <w:rFonts w:ascii="Ariel" w:hAnsi="Ariel"/>
                      <w:b/>
                      <w:bCs/>
                      <w:sz w:val="24"/>
                      <w:szCs w:val="24"/>
                    </w:rPr>
                  </w:pPr>
                </w:p>
              </w:tc>
              <w:tc>
                <w:tcPr>
                  <w:tcW w:w="1076" w:type="dxa"/>
                </w:tcPr>
                <w:p w:rsidR="00267D96" w:rsidRPr="00267D96" w:rsidRDefault="00267D96" w:rsidP="00267D96">
                  <w:pPr>
                    <w:rPr>
                      <w:rFonts w:ascii="Ariel" w:hAnsi="Ariel"/>
                      <w:b/>
                      <w:bCs/>
                      <w:sz w:val="24"/>
                      <w:szCs w:val="24"/>
                    </w:rPr>
                  </w:pPr>
                </w:p>
              </w:tc>
              <w:tc>
                <w:tcPr>
                  <w:tcW w:w="2457" w:type="dxa"/>
                </w:tcPr>
                <w:p w:rsidR="00267D96" w:rsidRPr="00267D96" w:rsidRDefault="00267D96" w:rsidP="00267D96">
                  <w:pPr>
                    <w:rPr>
                      <w:rFonts w:ascii="Ariel" w:hAnsi="Ariel"/>
                      <w:b/>
                      <w:bCs/>
                      <w:sz w:val="24"/>
                      <w:szCs w:val="24"/>
                    </w:rPr>
                  </w:pPr>
                </w:p>
              </w:tc>
              <w:tc>
                <w:tcPr>
                  <w:tcW w:w="1298" w:type="dxa"/>
                </w:tcPr>
                <w:p w:rsidR="00267D96" w:rsidRPr="00267D96" w:rsidRDefault="00267D96" w:rsidP="00267D96">
                  <w:pPr>
                    <w:rPr>
                      <w:rFonts w:ascii="Ariel" w:hAnsi="Ariel"/>
                      <w:b/>
                      <w:bCs/>
                      <w:sz w:val="24"/>
                      <w:szCs w:val="24"/>
                    </w:rPr>
                  </w:pPr>
                </w:p>
              </w:tc>
              <w:tc>
                <w:tcPr>
                  <w:tcW w:w="1414" w:type="dxa"/>
                </w:tcPr>
                <w:p w:rsidR="00267D96" w:rsidRPr="00267D96" w:rsidRDefault="00267D96" w:rsidP="00267D96">
                  <w:pPr>
                    <w:rPr>
                      <w:rFonts w:ascii="Ariel" w:hAnsi="Ariel"/>
                      <w:b/>
                      <w:bCs/>
                      <w:sz w:val="24"/>
                      <w:szCs w:val="24"/>
                    </w:rPr>
                  </w:pPr>
                </w:p>
              </w:tc>
              <w:tc>
                <w:tcPr>
                  <w:tcW w:w="1231" w:type="dxa"/>
                </w:tcPr>
                <w:p w:rsidR="00267D96" w:rsidRPr="00267D96" w:rsidRDefault="00267D96" w:rsidP="00267D96">
                  <w:pPr>
                    <w:rPr>
                      <w:rFonts w:ascii="Ariel" w:hAnsi="Ariel"/>
                      <w:b/>
                      <w:bCs/>
                      <w:sz w:val="24"/>
                      <w:szCs w:val="24"/>
                    </w:rPr>
                  </w:pP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Under Revenue Recognition</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Remote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Accounting/Sales</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 xml:space="preserve">Discount codes on sales invoices </w:t>
                  </w:r>
                  <w:proofErr w:type="spellStart"/>
                  <w:r w:rsidRPr="00267D96">
                    <w:rPr>
                      <w:rFonts w:ascii="Ariel" w:hAnsi="Ariel"/>
                      <w:b/>
                      <w:bCs/>
                      <w:sz w:val="24"/>
                      <w:szCs w:val="24"/>
                    </w:rPr>
                    <w:t>authorised</w:t>
                  </w:r>
                  <w:proofErr w:type="spellEnd"/>
                  <w:r w:rsidRPr="00267D96">
                    <w:rPr>
                      <w:rFonts w:ascii="Ariel" w:hAnsi="Ariel"/>
                      <w:b/>
                      <w:bCs/>
                      <w:sz w:val="24"/>
                      <w:szCs w:val="24"/>
                    </w:rPr>
                    <w:t xml:space="preserve"> and accessible by privileged staff only.</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Locked log in username</w:t>
                  </w:r>
                  <w:r w:rsidRPr="00267D96">
                    <w:rPr>
                      <w:rFonts w:ascii="Ariel" w:hAnsi="Ariel"/>
                      <w:b/>
                      <w:bCs/>
                      <w:sz w:val="24"/>
                      <w:szCs w:val="24"/>
                    </w:rPr>
                    <w:lastRenderedPageBreak/>
                    <w:t>s and passwords</w:t>
                  </w: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lastRenderedPageBreak/>
                    <w:t>Risks of Management override.</w:t>
                  </w:r>
                </w:p>
              </w:tc>
              <w:tc>
                <w:tcPr>
                  <w:tcW w:w="1231" w:type="dxa"/>
                </w:tcPr>
                <w:p w:rsidR="00267D96" w:rsidRPr="00267D96" w:rsidRDefault="00267D96" w:rsidP="00267D96">
                  <w:pPr>
                    <w:rPr>
                      <w:rFonts w:ascii="Ariel" w:hAnsi="Ariel"/>
                      <w:b/>
                      <w:bCs/>
                      <w:sz w:val="24"/>
                      <w:szCs w:val="24"/>
                    </w:rPr>
                  </w:pPr>
                  <w:proofErr w:type="spellStart"/>
                  <w:r w:rsidRPr="00267D96">
                    <w:rPr>
                      <w:rFonts w:ascii="Ariel" w:hAnsi="Ariel"/>
                      <w:b/>
                      <w:bCs/>
                      <w:sz w:val="24"/>
                      <w:szCs w:val="24"/>
                    </w:rPr>
                    <w:t>Unauthorised</w:t>
                  </w:r>
                  <w:proofErr w:type="spellEnd"/>
                  <w:r w:rsidRPr="00267D96">
                    <w:rPr>
                      <w:rFonts w:ascii="Ariel" w:hAnsi="Ariel"/>
                      <w:b/>
                      <w:bCs/>
                      <w:sz w:val="24"/>
                      <w:szCs w:val="24"/>
                    </w:rPr>
                    <w:t xml:space="preserve"> access to systems to raise or amend invoices.</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lastRenderedPageBreak/>
                    <w:t>Inappropriate journal entries:</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Possible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Accounting</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Journal entries log maintained on a weekly basis.</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Review process in place for journal entries to be passed.</w:t>
                  </w: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t>Risk of override</w:t>
                  </w: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t>Multiple entries of same amount, account and date</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Unusual combination of debit and credit entry</w:t>
                  </w:r>
                </w:p>
                <w:p w:rsidR="00267D96" w:rsidRPr="00267D96" w:rsidRDefault="00267D96" w:rsidP="00267D96">
                  <w:pPr>
                    <w:rPr>
                      <w:rFonts w:ascii="Ariel" w:hAnsi="Ariel"/>
                      <w:b/>
                      <w:bCs/>
                      <w:sz w:val="24"/>
                      <w:szCs w:val="24"/>
                    </w:rPr>
                  </w:pP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Under inventory recognition</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Possible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Accounting/Purchasing/Sales</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Stock count done on a monthly basis</w:t>
                  </w:r>
                </w:p>
                <w:p w:rsidR="00267D96" w:rsidRPr="00267D96" w:rsidRDefault="00267D96" w:rsidP="00267D96">
                  <w:pPr>
                    <w:rPr>
                      <w:rFonts w:ascii="Ariel" w:hAnsi="Ariel"/>
                      <w:b/>
                      <w:bCs/>
                      <w:sz w:val="24"/>
                      <w:szCs w:val="24"/>
                    </w:rPr>
                  </w:pPr>
                </w:p>
                <w:p w:rsidR="00267D96" w:rsidRPr="00267D96" w:rsidRDefault="00267D96" w:rsidP="00267D96">
                  <w:pPr>
                    <w:rPr>
                      <w:rFonts w:ascii="Ariel" w:hAnsi="Ariel"/>
                      <w:b/>
                      <w:bCs/>
                      <w:sz w:val="24"/>
                      <w:szCs w:val="24"/>
                    </w:rPr>
                  </w:pPr>
                  <w:r w:rsidRPr="00267D96">
                    <w:rPr>
                      <w:rFonts w:ascii="Ariel" w:hAnsi="Ariel"/>
                      <w:b/>
                      <w:bCs/>
                      <w:sz w:val="24"/>
                      <w:szCs w:val="24"/>
                    </w:rPr>
                    <w:t>Review of purchases and sales from the system to the physical documents</w:t>
                  </w:r>
                </w:p>
                <w:p w:rsidR="00267D96" w:rsidRPr="00267D96" w:rsidRDefault="00267D96" w:rsidP="00267D96">
                  <w:pPr>
                    <w:rPr>
                      <w:rFonts w:ascii="Ariel" w:hAnsi="Ariel"/>
                      <w:b/>
                      <w:bCs/>
                      <w:sz w:val="24"/>
                      <w:szCs w:val="24"/>
                    </w:rPr>
                  </w:pP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t>Adequately mitigated by controls</w:t>
                  </w: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t>Strange performance ratios given the volume of sales and purchases.</w:t>
                  </w:r>
                </w:p>
              </w:tc>
            </w:tr>
            <w:tr w:rsidR="00267D96" w:rsidRPr="00267D96" w:rsidTr="00267D96">
              <w:tc>
                <w:tcPr>
                  <w:tcW w:w="1540" w:type="dxa"/>
                </w:tcPr>
                <w:p w:rsidR="00267D96" w:rsidRPr="00267D96" w:rsidRDefault="00267D96" w:rsidP="00267D96">
                  <w:pPr>
                    <w:rPr>
                      <w:rFonts w:ascii="Ariel" w:hAnsi="Ariel"/>
                      <w:b/>
                      <w:bCs/>
                      <w:sz w:val="24"/>
                      <w:szCs w:val="24"/>
                    </w:rPr>
                  </w:pPr>
                  <w:r w:rsidRPr="00267D96">
                    <w:rPr>
                      <w:rFonts w:ascii="Ariel" w:hAnsi="Ariel"/>
                      <w:b/>
                      <w:bCs/>
                      <w:sz w:val="24"/>
                      <w:szCs w:val="24"/>
                    </w:rPr>
                    <w:t>Reporting more receivables</w:t>
                  </w:r>
                </w:p>
              </w:tc>
              <w:tc>
                <w:tcPr>
                  <w:tcW w:w="1076" w:type="dxa"/>
                </w:tcPr>
                <w:p w:rsidR="00267D96" w:rsidRPr="00267D96" w:rsidRDefault="00267D96" w:rsidP="00267D96">
                  <w:pPr>
                    <w:rPr>
                      <w:rFonts w:ascii="Ariel" w:hAnsi="Ariel"/>
                      <w:b/>
                      <w:bCs/>
                      <w:sz w:val="24"/>
                      <w:szCs w:val="24"/>
                    </w:rPr>
                  </w:pPr>
                  <w:r w:rsidRPr="00267D96">
                    <w:rPr>
                      <w:rFonts w:ascii="Ariel" w:hAnsi="Ariel"/>
                      <w:b/>
                      <w:bCs/>
                      <w:sz w:val="24"/>
                      <w:szCs w:val="24"/>
                    </w:rPr>
                    <w:t>Remote</w:t>
                  </w:r>
                </w:p>
              </w:tc>
              <w:tc>
                <w:tcPr>
                  <w:tcW w:w="2457" w:type="dxa"/>
                </w:tcPr>
                <w:p w:rsidR="00267D96" w:rsidRPr="00267D96" w:rsidRDefault="00267D96" w:rsidP="00267D96">
                  <w:pPr>
                    <w:rPr>
                      <w:rFonts w:ascii="Ariel" w:hAnsi="Ariel"/>
                      <w:b/>
                      <w:bCs/>
                      <w:sz w:val="24"/>
                      <w:szCs w:val="24"/>
                    </w:rPr>
                  </w:pPr>
                  <w:r w:rsidRPr="00267D96">
                    <w:rPr>
                      <w:rFonts w:ascii="Ariel" w:hAnsi="Ariel"/>
                      <w:b/>
                      <w:bCs/>
                      <w:sz w:val="24"/>
                      <w:szCs w:val="24"/>
                    </w:rPr>
                    <w:t>Accounting/Sales</w:t>
                  </w:r>
                </w:p>
              </w:tc>
              <w:tc>
                <w:tcPr>
                  <w:tcW w:w="1298" w:type="dxa"/>
                </w:tcPr>
                <w:p w:rsidR="00267D96" w:rsidRPr="00267D96" w:rsidRDefault="00267D96" w:rsidP="00267D96">
                  <w:pPr>
                    <w:rPr>
                      <w:rFonts w:ascii="Ariel" w:hAnsi="Ariel"/>
                      <w:b/>
                      <w:bCs/>
                      <w:sz w:val="24"/>
                      <w:szCs w:val="24"/>
                    </w:rPr>
                  </w:pPr>
                  <w:r w:rsidRPr="00267D96">
                    <w:rPr>
                      <w:rFonts w:ascii="Ariel" w:hAnsi="Ariel"/>
                      <w:b/>
                      <w:bCs/>
                      <w:sz w:val="24"/>
                      <w:szCs w:val="24"/>
                    </w:rPr>
                    <w:t>Receivables and receipt recording are segregated</w:t>
                  </w:r>
                </w:p>
              </w:tc>
              <w:tc>
                <w:tcPr>
                  <w:tcW w:w="1414" w:type="dxa"/>
                </w:tcPr>
                <w:p w:rsidR="00267D96" w:rsidRPr="00267D96" w:rsidRDefault="00267D96" w:rsidP="00267D96">
                  <w:pPr>
                    <w:rPr>
                      <w:rFonts w:ascii="Ariel" w:hAnsi="Ariel"/>
                      <w:b/>
                      <w:bCs/>
                      <w:sz w:val="24"/>
                      <w:szCs w:val="24"/>
                    </w:rPr>
                  </w:pPr>
                  <w:r w:rsidRPr="00267D96">
                    <w:rPr>
                      <w:rFonts w:ascii="Ariel" w:hAnsi="Ariel"/>
                      <w:b/>
                      <w:bCs/>
                      <w:sz w:val="24"/>
                      <w:szCs w:val="24"/>
                    </w:rPr>
                    <w:t>Adequately mitigated by controls</w:t>
                  </w:r>
                </w:p>
              </w:tc>
              <w:tc>
                <w:tcPr>
                  <w:tcW w:w="1231" w:type="dxa"/>
                </w:tcPr>
                <w:p w:rsidR="00267D96" w:rsidRPr="00267D96" w:rsidRDefault="00267D96" w:rsidP="00267D96">
                  <w:pPr>
                    <w:rPr>
                      <w:rFonts w:ascii="Ariel" w:hAnsi="Ariel"/>
                      <w:b/>
                      <w:bCs/>
                      <w:sz w:val="24"/>
                      <w:szCs w:val="24"/>
                    </w:rPr>
                  </w:pPr>
                  <w:r w:rsidRPr="00267D96">
                    <w:rPr>
                      <w:rFonts w:ascii="Ariel" w:hAnsi="Ariel"/>
                      <w:b/>
                      <w:bCs/>
                      <w:sz w:val="24"/>
                      <w:szCs w:val="24"/>
                    </w:rPr>
                    <w:t>Aged and large balances shown as outstanding.</w:t>
                  </w:r>
                </w:p>
              </w:tc>
            </w:tr>
          </w:tbl>
          <w:p w:rsidR="00CC2FB3" w:rsidRPr="00267D96" w:rsidRDefault="00CC2FB3" w:rsidP="00A851DA">
            <w:pPr>
              <w:rPr>
                <w:rFonts w:ascii="Ariel" w:hAnsi="Ariel"/>
                <w:b/>
                <w:sz w:val="24"/>
                <w:szCs w:val="24"/>
              </w:rPr>
            </w:pPr>
          </w:p>
          <w:p w:rsidR="00CC2FB3" w:rsidRPr="00267D96" w:rsidRDefault="00CC2FB3" w:rsidP="00A851DA">
            <w:pPr>
              <w:rPr>
                <w:rFonts w:ascii="Ariel" w:hAnsi="Arie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3019" w:rsidP="00A851DA">
            <w:pPr>
              <w:rPr>
                <w:rFonts w:cs="Bliss-Regular"/>
                <w:color w:val="000000"/>
              </w:rPr>
            </w:pPr>
            <w:proofErr w:type="spellStart"/>
            <w:r>
              <w:rPr>
                <w:rFonts w:cs="Bliss-Regular"/>
                <w:color w:val="000000"/>
              </w:rPr>
              <w:t>Malvi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7D96" w:rsidP="00A851DA">
            <w:pPr>
              <w:rPr>
                <w:rFonts w:cs="Bliss-Regular"/>
                <w:color w:val="000000"/>
              </w:rPr>
            </w:pPr>
            <w:r>
              <w:rPr>
                <w:rFonts w:cs="Bliss-Regular"/>
                <w:color w:val="000000"/>
              </w:rPr>
              <w:t>04.02.17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24B" w:rsidRDefault="006D024B" w:rsidP="00CB4D0A">
      <w:pPr>
        <w:spacing w:after="0" w:line="240" w:lineRule="auto"/>
      </w:pPr>
      <w:r>
        <w:separator/>
      </w:r>
    </w:p>
  </w:endnote>
  <w:endnote w:type="continuationSeparator" w:id="0">
    <w:p w:rsidR="006D024B" w:rsidRDefault="006D02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24B" w:rsidRDefault="006D024B" w:rsidP="00CB4D0A">
      <w:pPr>
        <w:spacing w:after="0" w:line="240" w:lineRule="auto"/>
      </w:pPr>
      <w:r>
        <w:separator/>
      </w:r>
    </w:p>
  </w:footnote>
  <w:footnote w:type="continuationSeparator" w:id="0">
    <w:p w:rsidR="006D024B" w:rsidRDefault="006D024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30075"/>
    <w:multiLevelType w:val="hybridMultilevel"/>
    <w:tmpl w:val="880CA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D767E5"/>
    <w:multiLevelType w:val="hybridMultilevel"/>
    <w:tmpl w:val="33B62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CC63E6"/>
    <w:multiLevelType w:val="hybridMultilevel"/>
    <w:tmpl w:val="7518B2F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AD56FE"/>
    <w:multiLevelType w:val="hybridMultilevel"/>
    <w:tmpl w:val="0C0C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4278B"/>
    <w:rsid w:val="00157CF6"/>
    <w:rsid w:val="00182416"/>
    <w:rsid w:val="00187EB4"/>
    <w:rsid w:val="001F0481"/>
    <w:rsid w:val="00200C92"/>
    <w:rsid w:val="0020451E"/>
    <w:rsid w:val="00206B9D"/>
    <w:rsid w:val="0023259C"/>
    <w:rsid w:val="00267D96"/>
    <w:rsid w:val="002B0BD7"/>
    <w:rsid w:val="002B573D"/>
    <w:rsid w:val="002C5CB2"/>
    <w:rsid w:val="002F779F"/>
    <w:rsid w:val="00371885"/>
    <w:rsid w:val="0038777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2022"/>
    <w:rsid w:val="006D024B"/>
    <w:rsid w:val="0070347F"/>
    <w:rsid w:val="0070678E"/>
    <w:rsid w:val="00757DC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4085"/>
    <w:rsid w:val="00C03577"/>
    <w:rsid w:val="00C53029"/>
    <w:rsid w:val="00C65FEA"/>
    <w:rsid w:val="00C9301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55D2"/>
    <w:rsid w:val="00F26F4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F4982-3D3C-4261-86DA-25C4C2BC4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Sagar Khimasia</cp:lastModifiedBy>
  <cp:revision>3</cp:revision>
  <dcterms:created xsi:type="dcterms:W3CDTF">2017-02-04T13:28:00Z</dcterms:created>
  <dcterms:modified xsi:type="dcterms:W3CDTF">2017-02-04T13:33:00Z</dcterms:modified>
</cp:coreProperties>
</file>