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4D26" w14:textId="77777777" w:rsidR="00A851DA" w:rsidRPr="002A2F8E" w:rsidRDefault="00607874" w:rsidP="002A2F8E">
      <w:pPr>
        <w:pStyle w:val="Default"/>
        <w:spacing w:line="360" w:lineRule="auto"/>
        <w:rPr>
          <w:rFonts w:ascii="Arial" w:hAnsi="Arial" w:cs="Arial"/>
        </w:rPr>
      </w:pPr>
      <w:r w:rsidRPr="002A2F8E">
        <w:rPr>
          <w:rFonts w:ascii="Arial" w:hAnsi="Arial" w:cs="Arial"/>
          <w:noProof/>
        </w:rPr>
        <w:drawing>
          <wp:anchor distT="0" distB="0" distL="114300" distR="114300" simplePos="0" relativeHeight="251658240" behindDoc="0" locked="0" layoutInCell="1" allowOverlap="1" wp14:anchorId="38B5523D" wp14:editId="1F20BF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2A2F8E">
        <w:rPr>
          <w:rFonts w:ascii="Arial" w:hAnsi="Arial" w:cs="Arial"/>
        </w:rPr>
        <w:t xml:space="preserve">                                                             </w:t>
      </w:r>
      <w:r w:rsidR="00405895" w:rsidRPr="002A2F8E">
        <w:rPr>
          <w:rFonts w:ascii="Arial" w:hAnsi="Arial" w:cs="Arial"/>
        </w:rPr>
        <w:t xml:space="preserve">     </w:t>
      </w:r>
    </w:p>
    <w:p w14:paraId="1EC46361" w14:textId="0999FB1E" w:rsidR="00607874" w:rsidRPr="002A2F8E" w:rsidRDefault="002876C5" w:rsidP="002A2F8E">
      <w:pPr>
        <w:spacing w:line="360" w:lineRule="auto"/>
        <w:rPr>
          <w:rFonts w:ascii="Arial" w:hAnsi="Arial" w:cs="Arial"/>
          <w:sz w:val="24"/>
          <w:szCs w:val="24"/>
          <w:lang w:val="en-US"/>
        </w:rPr>
      </w:pPr>
      <w:r w:rsidRPr="002A2F8E">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65AE88B" wp14:editId="47BF1BCA">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C411" w14:textId="77777777" w:rsidR="008B39D4" w:rsidRDefault="008B39D4"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8B39D4" w:rsidRDefault="008B39D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D53C411" w14:textId="77777777" w:rsidR="008B39D4" w:rsidRDefault="008B39D4"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8B39D4" w:rsidRDefault="008B39D4"/>
                  </w:txbxContent>
                </v:textbox>
              </v:shape>
            </w:pict>
          </mc:Fallback>
        </mc:AlternateContent>
      </w:r>
    </w:p>
    <w:p w14:paraId="4F48A0DE" w14:textId="77777777" w:rsidR="00607874" w:rsidRDefault="00607874" w:rsidP="002A2F8E">
      <w:pPr>
        <w:spacing w:line="360" w:lineRule="auto"/>
        <w:rPr>
          <w:rFonts w:ascii="Arial" w:hAnsi="Arial" w:cs="Arial"/>
          <w:sz w:val="24"/>
          <w:szCs w:val="24"/>
          <w:lang w:val="en-US"/>
        </w:rPr>
      </w:pPr>
    </w:p>
    <w:p w14:paraId="5C949974" w14:textId="77777777" w:rsidR="004E1FBB" w:rsidRPr="002A2F8E" w:rsidRDefault="004E1FBB" w:rsidP="002A2F8E">
      <w:pPr>
        <w:spacing w:line="360" w:lineRule="auto"/>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2A2F8E" w14:paraId="4D449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05472"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C46432" w14:textId="427AE735" w:rsidR="00A851DA" w:rsidRPr="002A2F8E" w:rsidRDefault="002876C5" w:rsidP="002A2F8E">
            <w:pPr>
              <w:pStyle w:val="Default"/>
              <w:spacing w:line="360" w:lineRule="auto"/>
              <w:rPr>
                <w:rFonts w:ascii="Arial" w:hAnsi="Arial" w:cs="Arial"/>
              </w:rPr>
            </w:pPr>
            <w:r w:rsidRPr="002A2F8E">
              <w:rPr>
                <w:rFonts w:ascii="Arial" w:hAnsi="Arial" w:cs="Arial"/>
              </w:rPr>
              <w:t>Reema Ahmed</w:t>
            </w:r>
          </w:p>
        </w:tc>
      </w:tr>
      <w:tr w:rsidR="00A851DA" w:rsidRPr="002A2F8E" w14:paraId="0B6C74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FE3E2"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2BB64B1D" w14:textId="0004B99E" w:rsidR="00A851DA" w:rsidRPr="002A2F8E" w:rsidRDefault="002876C5" w:rsidP="002A2F8E">
            <w:pPr>
              <w:pStyle w:val="Default"/>
              <w:spacing w:line="360" w:lineRule="auto"/>
              <w:rPr>
                <w:rFonts w:ascii="Arial" w:hAnsi="Arial" w:cs="Arial"/>
              </w:rPr>
            </w:pPr>
            <w:r w:rsidRPr="002A2F8E">
              <w:rPr>
                <w:rFonts w:ascii="Arial" w:hAnsi="Arial" w:cs="Arial"/>
              </w:rPr>
              <w:t>1794</w:t>
            </w:r>
          </w:p>
        </w:tc>
      </w:tr>
      <w:tr w:rsidR="00A851DA" w:rsidRPr="002A2F8E" w14:paraId="47CFEB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DBFC"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5A213A8C" w14:textId="2F6AF79A" w:rsidR="00A851DA" w:rsidRPr="002A2F8E" w:rsidRDefault="002876C5" w:rsidP="002A2F8E">
            <w:pPr>
              <w:pStyle w:val="Default"/>
              <w:spacing w:line="360" w:lineRule="auto"/>
              <w:rPr>
                <w:rFonts w:ascii="Arial" w:hAnsi="Arial" w:cs="Arial"/>
              </w:rPr>
            </w:pPr>
            <w:r w:rsidRPr="002A2F8E">
              <w:rPr>
                <w:rFonts w:ascii="Arial" w:hAnsi="Arial" w:cs="Arial"/>
              </w:rPr>
              <w:t xml:space="preserve">Diploma in Forensic Accounting </w:t>
            </w:r>
          </w:p>
        </w:tc>
      </w:tr>
      <w:tr w:rsidR="00A851DA" w:rsidRPr="002A2F8E" w14:paraId="78E46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EAAF1" w14:textId="77777777" w:rsidR="00A851DA" w:rsidRPr="002A2F8E" w:rsidRDefault="00A851DA" w:rsidP="002A2F8E">
            <w:pPr>
              <w:spacing w:line="360" w:lineRule="auto"/>
              <w:rPr>
                <w:rFonts w:ascii="Arial" w:hAnsi="Arial" w:cs="Arial"/>
                <w:b/>
                <w:color w:val="002060"/>
                <w:sz w:val="24"/>
                <w:szCs w:val="24"/>
              </w:rPr>
            </w:pPr>
            <w:r w:rsidRPr="002A2F8E">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70A7DC" w14:textId="43671A18" w:rsidR="00A851DA" w:rsidRPr="002A2F8E" w:rsidRDefault="002876C5" w:rsidP="002A2F8E">
            <w:pPr>
              <w:spacing w:line="360" w:lineRule="auto"/>
              <w:rPr>
                <w:rFonts w:ascii="Arial" w:hAnsi="Arial" w:cs="Arial"/>
                <w:sz w:val="24"/>
                <w:szCs w:val="24"/>
              </w:rPr>
            </w:pPr>
            <w:r w:rsidRPr="002A2F8E">
              <w:rPr>
                <w:rFonts w:ascii="Arial" w:hAnsi="Arial" w:cs="Arial"/>
                <w:sz w:val="24"/>
                <w:szCs w:val="24"/>
              </w:rPr>
              <w:t>Assessment #</w:t>
            </w:r>
            <w:r w:rsidR="00A702AF">
              <w:rPr>
                <w:rFonts w:ascii="Arial" w:hAnsi="Arial" w:cs="Arial"/>
                <w:sz w:val="24"/>
                <w:szCs w:val="24"/>
              </w:rPr>
              <w:t>11</w:t>
            </w:r>
          </w:p>
        </w:tc>
      </w:tr>
    </w:tbl>
    <w:p w14:paraId="61D9BD9F" w14:textId="77777777" w:rsidR="00564407" w:rsidRDefault="00564407" w:rsidP="00564407">
      <w:pPr>
        <w:pStyle w:val="ListParagraph"/>
        <w:spacing w:after="0" w:line="360" w:lineRule="auto"/>
        <w:ind w:left="360" w:firstLine="360"/>
        <w:jc w:val="both"/>
        <w:rPr>
          <w:rFonts w:ascii="Arial" w:hAnsi="Arial" w:cs="Arial"/>
        </w:rPr>
      </w:pPr>
    </w:p>
    <w:p w14:paraId="3C167489" w14:textId="77777777" w:rsidR="00945CF5" w:rsidRPr="00945CF5" w:rsidRDefault="00945CF5" w:rsidP="00945CF5">
      <w:pPr>
        <w:pStyle w:val="ListParagraph"/>
        <w:numPr>
          <w:ilvl w:val="0"/>
          <w:numId w:val="25"/>
        </w:numPr>
        <w:spacing w:after="0" w:line="360" w:lineRule="auto"/>
        <w:jc w:val="both"/>
        <w:rPr>
          <w:rFonts w:ascii="Arial" w:hAnsi="Arial" w:cs="Arial"/>
          <w:b/>
          <w:color w:val="000000"/>
          <w:sz w:val="24"/>
          <w:szCs w:val="24"/>
        </w:rPr>
      </w:pPr>
      <w:r w:rsidRPr="00945CF5">
        <w:rPr>
          <w:rFonts w:ascii="Arial" w:hAnsi="Arial" w:cs="Arial"/>
          <w:b/>
          <w:color w:val="000000"/>
          <w:sz w:val="24"/>
          <w:szCs w:val="24"/>
        </w:rPr>
        <w:t>Short Answers</w:t>
      </w:r>
    </w:p>
    <w:p w14:paraId="44819040" w14:textId="77777777" w:rsidR="00945CF5" w:rsidRPr="00A73766" w:rsidRDefault="00945CF5" w:rsidP="00945CF5">
      <w:pPr>
        <w:pStyle w:val="ListParagraph"/>
        <w:numPr>
          <w:ilvl w:val="1"/>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Computer Forensics, according to the U.S. Department of Justice, is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Namely, computer forensics is the process of restoring deleted or corrupted data on a computer and figuring out all activities that occurred on a specific computer device.  As evident, computers are an aspect of technology that are enablers of fraud. Therefore, computer forensics plays a highly regarded role in any fraud investigation as it helps to determine those that are potentially involved in the fraud of question, the information they had access too and all characteristics of said information such as the time taken to acquire it. This becomes an essential form of evidence collection for the fraud investigation.</w:t>
      </w:r>
    </w:p>
    <w:p w14:paraId="3987B0FB" w14:textId="77777777" w:rsidR="00945CF5" w:rsidRPr="00A73766" w:rsidRDefault="00945CF5" w:rsidP="00945CF5">
      <w:pPr>
        <w:pStyle w:val="ListParagraph"/>
        <w:spacing w:line="360" w:lineRule="auto"/>
        <w:ind w:left="1440"/>
        <w:jc w:val="both"/>
        <w:rPr>
          <w:rFonts w:ascii="Arial" w:hAnsi="Arial" w:cs="Arial"/>
          <w:color w:val="000000"/>
          <w:sz w:val="24"/>
          <w:szCs w:val="24"/>
        </w:rPr>
      </w:pPr>
    </w:p>
    <w:p w14:paraId="259D5CD6" w14:textId="77777777" w:rsidR="00945CF5" w:rsidRPr="00A73766" w:rsidRDefault="00945CF5" w:rsidP="00945CF5">
      <w:pPr>
        <w:pStyle w:val="ListParagraph"/>
        <w:numPr>
          <w:ilvl w:val="1"/>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Computer forensic engagements are carried out for the following purposes:</w:t>
      </w:r>
    </w:p>
    <w:p w14:paraId="20FF3471" w14:textId="77777777" w:rsidR="00945CF5" w:rsidRPr="00A73766" w:rsidRDefault="00945CF5" w:rsidP="00945CF5">
      <w:pPr>
        <w:pStyle w:val="ListParagraph"/>
        <w:widowControl w:val="0"/>
        <w:numPr>
          <w:ilvl w:val="2"/>
          <w:numId w:val="25"/>
        </w:numPr>
        <w:tabs>
          <w:tab w:val="left" w:pos="720"/>
          <w:tab w:val="left" w:pos="1080"/>
          <w:tab w:val="left" w:pos="1120"/>
          <w:tab w:val="left" w:pos="17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rPr>
      </w:pPr>
      <w:r w:rsidRPr="00A73766">
        <w:rPr>
          <w:rFonts w:ascii="Arial" w:hAnsi="Arial" w:cs="Arial"/>
          <w:color w:val="000000"/>
          <w:sz w:val="24"/>
          <w:szCs w:val="24"/>
        </w:rPr>
        <w:t>Fraud prevention and detection control assessments</w:t>
      </w:r>
    </w:p>
    <w:p w14:paraId="798B9D74" w14:textId="77777777" w:rsidR="00945CF5" w:rsidRPr="00A73766" w:rsidRDefault="00945CF5" w:rsidP="00945CF5">
      <w:pPr>
        <w:pStyle w:val="ListParagraph"/>
        <w:widowControl w:val="0"/>
        <w:numPr>
          <w:ilvl w:val="2"/>
          <w:numId w:val="25"/>
        </w:numPr>
        <w:tabs>
          <w:tab w:val="left" w:pos="720"/>
          <w:tab w:val="left" w:pos="1080"/>
          <w:tab w:val="left" w:pos="1120"/>
          <w:tab w:val="left" w:pos="17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rPr>
      </w:pPr>
      <w:r w:rsidRPr="00A73766">
        <w:rPr>
          <w:rFonts w:ascii="Arial" w:hAnsi="Arial" w:cs="Arial"/>
          <w:color w:val="000000"/>
          <w:sz w:val="24"/>
          <w:szCs w:val="24"/>
        </w:rPr>
        <w:t>Investigations and consultations involving bankruptcy</w:t>
      </w:r>
    </w:p>
    <w:p w14:paraId="7C245323" w14:textId="77777777" w:rsidR="00945CF5" w:rsidRPr="00A73766" w:rsidRDefault="00945CF5" w:rsidP="00945CF5">
      <w:pPr>
        <w:pStyle w:val="ListParagraph"/>
        <w:widowControl w:val="0"/>
        <w:numPr>
          <w:ilvl w:val="2"/>
          <w:numId w:val="25"/>
        </w:numPr>
        <w:tabs>
          <w:tab w:val="left" w:pos="720"/>
          <w:tab w:val="left" w:pos="1080"/>
          <w:tab w:val="left" w:pos="1120"/>
          <w:tab w:val="left" w:pos="17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rPr>
      </w:pPr>
      <w:r w:rsidRPr="00A73766">
        <w:rPr>
          <w:rFonts w:ascii="Arial" w:hAnsi="Arial" w:cs="Arial"/>
          <w:color w:val="000000"/>
          <w:sz w:val="24"/>
          <w:szCs w:val="24"/>
        </w:rPr>
        <w:t>Advisory assistance for disputes (i.e. family law)</w:t>
      </w:r>
    </w:p>
    <w:p w14:paraId="18966A6A" w14:textId="77777777" w:rsidR="00945CF5" w:rsidRPr="00A73766" w:rsidRDefault="00945CF5" w:rsidP="00945CF5">
      <w:pPr>
        <w:pStyle w:val="ListParagraph"/>
        <w:widowControl w:val="0"/>
        <w:numPr>
          <w:ilvl w:val="2"/>
          <w:numId w:val="25"/>
        </w:numPr>
        <w:tabs>
          <w:tab w:val="left" w:pos="720"/>
          <w:tab w:val="left" w:pos="1080"/>
          <w:tab w:val="left" w:pos="1120"/>
          <w:tab w:val="left" w:pos="17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rPr>
      </w:pPr>
      <w:r w:rsidRPr="00A73766">
        <w:rPr>
          <w:rFonts w:ascii="Arial" w:hAnsi="Arial" w:cs="Arial"/>
          <w:color w:val="000000"/>
          <w:sz w:val="24"/>
          <w:szCs w:val="24"/>
        </w:rPr>
        <w:t>Valuation assistance</w:t>
      </w:r>
    </w:p>
    <w:p w14:paraId="5D7D325B" w14:textId="77777777" w:rsidR="00945CF5" w:rsidRPr="00A73766" w:rsidRDefault="00945CF5" w:rsidP="00945CF5">
      <w:pPr>
        <w:pStyle w:val="ListParagraph"/>
        <w:widowControl w:val="0"/>
        <w:numPr>
          <w:ilvl w:val="2"/>
          <w:numId w:val="25"/>
        </w:numPr>
        <w:tabs>
          <w:tab w:val="left" w:pos="720"/>
          <w:tab w:val="left" w:pos="1080"/>
          <w:tab w:val="left" w:pos="1120"/>
          <w:tab w:val="left" w:pos="17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rPr>
      </w:pPr>
      <w:r w:rsidRPr="00A73766">
        <w:rPr>
          <w:rFonts w:ascii="Arial" w:hAnsi="Arial" w:cs="Arial"/>
          <w:color w:val="000000"/>
          <w:sz w:val="24"/>
          <w:szCs w:val="24"/>
        </w:rPr>
        <w:t>Non-testifying privileged consulting</w:t>
      </w:r>
    </w:p>
    <w:p w14:paraId="2701C2B3" w14:textId="77777777" w:rsidR="00945CF5" w:rsidRPr="00A73766" w:rsidRDefault="00945CF5" w:rsidP="00945CF5">
      <w:pPr>
        <w:pStyle w:val="ListParagraph"/>
        <w:widowControl w:val="0"/>
        <w:numPr>
          <w:ilvl w:val="2"/>
          <w:numId w:val="25"/>
        </w:numPr>
        <w:tabs>
          <w:tab w:val="left" w:pos="720"/>
          <w:tab w:val="left" w:pos="1080"/>
          <w:tab w:val="left" w:pos="1120"/>
          <w:tab w:val="left" w:pos="17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rPr>
      </w:pPr>
      <w:r w:rsidRPr="00A73766">
        <w:rPr>
          <w:rFonts w:ascii="Arial" w:hAnsi="Arial" w:cs="Arial"/>
          <w:color w:val="000000"/>
          <w:sz w:val="24"/>
          <w:szCs w:val="24"/>
        </w:rPr>
        <w:lastRenderedPageBreak/>
        <w:t>Damages calculation and expert services</w:t>
      </w:r>
    </w:p>
    <w:p w14:paraId="09970740" w14:textId="77777777" w:rsidR="00945CF5" w:rsidRPr="00A73766" w:rsidRDefault="00945CF5" w:rsidP="00945CF5">
      <w:pPr>
        <w:pStyle w:val="ListParagraph"/>
        <w:widowControl w:val="0"/>
        <w:numPr>
          <w:ilvl w:val="2"/>
          <w:numId w:val="25"/>
        </w:numPr>
        <w:tabs>
          <w:tab w:val="left" w:pos="720"/>
          <w:tab w:val="left" w:pos="1080"/>
          <w:tab w:val="left" w:pos="1120"/>
          <w:tab w:val="left" w:pos="17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rPr>
      </w:pPr>
      <w:r w:rsidRPr="00A73766">
        <w:rPr>
          <w:rFonts w:ascii="Arial" w:hAnsi="Arial" w:cs="Arial"/>
          <w:color w:val="000000"/>
          <w:sz w:val="24"/>
          <w:szCs w:val="24"/>
        </w:rPr>
        <w:t>Investigations including financial reporting and security investigations, regulatory compliance, and misappropriation of assets</w:t>
      </w:r>
    </w:p>
    <w:p w14:paraId="01FDDAE6" w14:textId="77777777" w:rsidR="00945CF5" w:rsidRPr="00A73766" w:rsidRDefault="00945CF5" w:rsidP="00945CF5">
      <w:pPr>
        <w:pStyle w:val="ListParagraph"/>
        <w:widowControl w:val="0"/>
        <w:tabs>
          <w:tab w:val="left" w:pos="720"/>
          <w:tab w:val="left" w:pos="1080"/>
          <w:tab w:val="left" w:pos="1120"/>
          <w:tab w:val="left" w:pos="170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60" w:lineRule="auto"/>
        <w:ind w:left="2340"/>
        <w:jc w:val="both"/>
        <w:rPr>
          <w:rFonts w:ascii="Arial" w:hAnsi="Arial" w:cs="Arial"/>
          <w:color w:val="000000"/>
          <w:sz w:val="24"/>
          <w:szCs w:val="24"/>
        </w:rPr>
      </w:pPr>
    </w:p>
    <w:p w14:paraId="02C36953" w14:textId="77777777" w:rsidR="00945CF5" w:rsidRPr="00A73766" w:rsidRDefault="00945CF5" w:rsidP="00945CF5">
      <w:pPr>
        <w:pStyle w:val="ListParagraph"/>
        <w:numPr>
          <w:ilvl w:val="1"/>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Some sources from which forensic data can be retrieved are the following:</w:t>
      </w:r>
    </w:p>
    <w:p w14:paraId="1DAC3860" w14:textId="77777777" w:rsidR="00945CF5" w:rsidRPr="00A73766" w:rsidRDefault="00945CF5" w:rsidP="00945CF5">
      <w:pPr>
        <w:pStyle w:val="ListParagraph"/>
        <w:widowControl w:val="0"/>
        <w:numPr>
          <w:ilvl w:val="0"/>
          <w:numId w:val="26"/>
        </w:numPr>
        <w:tabs>
          <w:tab w:val="left" w:pos="1700"/>
          <w:tab w:val="left" w:pos="206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rPr>
      </w:pPr>
      <w:r w:rsidRPr="00A73766">
        <w:rPr>
          <w:rFonts w:ascii="Arial" w:hAnsi="Arial" w:cs="Arial"/>
          <w:color w:val="000000"/>
          <w:sz w:val="24"/>
          <w:szCs w:val="24"/>
        </w:rPr>
        <w:t>Laptop computers</w:t>
      </w:r>
    </w:p>
    <w:p w14:paraId="72FB6D38" w14:textId="77777777" w:rsidR="00945CF5" w:rsidRPr="00A73766" w:rsidRDefault="00945CF5" w:rsidP="00945CF5">
      <w:pPr>
        <w:widowControl w:val="0"/>
        <w:numPr>
          <w:ilvl w:val="0"/>
          <w:numId w:val="27"/>
        </w:numPr>
        <w:tabs>
          <w:tab w:val="left" w:pos="1700"/>
          <w:tab w:val="left" w:pos="206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lang w:val="en-US"/>
        </w:rPr>
      </w:pPr>
      <w:r w:rsidRPr="00A73766">
        <w:rPr>
          <w:rFonts w:ascii="Arial" w:hAnsi="Arial" w:cs="Arial"/>
          <w:color w:val="000000"/>
          <w:sz w:val="24"/>
          <w:szCs w:val="24"/>
          <w:lang w:val="en-US"/>
        </w:rPr>
        <w:t>Fax machines</w:t>
      </w:r>
    </w:p>
    <w:p w14:paraId="3299F84D" w14:textId="77777777" w:rsidR="00945CF5" w:rsidRPr="00A73766" w:rsidRDefault="00945CF5" w:rsidP="00945CF5">
      <w:pPr>
        <w:widowControl w:val="0"/>
        <w:numPr>
          <w:ilvl w:val="0"/>
          <w:numId w:val="27"/>
        </w:numPr>
        <w:tabs>
          <w:tab w:val="left" w:pos="1700"/>
          <w:tab w:val="left" w:pos="206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lang w:val="en-US"/>
        </w:rPr>
      </w:pPr>
      <w:r w:rsidRPr="00A73766">
        <w:rPr>
          <w:rFonts w:ascii="Arial" w:hAnsi="Arial" w:cs="Arial"/>
          <w:color w:val="000000"/>
          <w:sz w:val="24"/>
          <w:szCs w:val="24"/>
          <w:lang w:val="en-US"/>
        </w:rPr>
        <w:t>Tapes</w:t>
      </w:r>
    </w:p>
    <w:p w14:paraId="57D77EA8" w14:textId="77777777" w:rsidR="00945CF5" w:rsidRPr="00A73766" w:rsidRDefault="00945CF5" w:rsidP="00945CF5">
      <w:pPr>
        <w:widowControl w:val="0"/>
        <w:numPr>
          <w:ilvl w:val="0"/>
          <w:numId w:val="27"/>
        </w:numPr>
        <w:tabs>
          <w:tab w:val="left" w:pos="1700"/>
          <w:tab w:val="left" w:pos="206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lang w:val="en-US"/>
        </w:rPr>
      </w:pPr>
      <w:r w:rsidRPr="00A73766">
        <w:rPr>
          <w:rFonts w:ascii="Arial" w:hAnsi="Arial" w:cs="Arial"/>
          <w:color w:val="000000"/>
          <w:sz w:val="24"/>
          <w:szCs w:val="24"/>
          <w:lang w:val="en-US"/>
        </w:rPr>
        <w:t>Cell phones</w:t>
      </w:r>
    </w:p>
    <w:p w14:paraId="0122E753" w14:textId="77777777" w:rsidR="00945CF5" w:rsidRPr="00A73766" w:rsidRDefault="00945CF5" w:rsidP="00945CF5">
      <w:pPr>
        <w:widowControl w:val="0"/>
        <w:numPr>
          <w:ilvl w:val="0"/>
          <w:numId w:val="27"/>
        </w:numPr>
        <w:tabs>
          <w:tab w:val="left" w:pos="1700"/>
          <w:tab w:val="left" w:pos="206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lang w:val="en-US"/>
        </w:rPr>
      </w:pPr>
      <w:r w:rsidRPr="00A73766">
        <w:rPr>
          <w:rFonts w:ascii="Arial" w:hAnsi="Arial" w:cs="Arial"/>
          <w:color w:val="000000"/>
          <w:sz w:val="24"/>
          <w:szCs w:val="24"/>
          <w:lang w:val="en-US"/>
        </w:rPr>
        <w:t>E-mail</w:t>
      </w:r>
    </w:p>
    <w:p w14:paraId="33110B08" w14:textId="77777777" w:rsidR="00945CF5" w:rsidRPr="00A73766" w:rsidRDefault="00945CF5" w:rsidP="00945CF5">
      <w:pPr>
        <w:widowControl w:val="0"/>
        <w:numPr>
          <w:ilvl w:val="0"/>
          <w:numId w:val="27"/>
        </w:numPr>
        <w:tabs>
          <w:tab w:val="left" w:pos="1700"/>
          <w:tab w:val="left" w:pos="206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lang w:val="en-US"/>
        </w:rPr>
      </w:pPr>
      <w:r w:rsidRPr="00A73766">
        <w:rPr>
          <w:rFonts w:ascii="Arial" w:hAnsi="Arial" w:cs="Arial"/>
          <w:color w:val="000000"/>
          <w:sz w:val="24"/>
          <w:szCs w:val="24"/>
          <w:lang w:val="en-US"/>
        </w:rPr>
        <w:t>Instant messenger</w:t>
      </w:r>
    </w:p>
    <w:p w14:paraId="2FE10E5F" w14:textId="77777777" w:rsidR="00945CF5" w:rsidRPr="00A73766" w:rsidRDefault="00945CF5" w:rsidP="00945CF5">
      <w:pPr>
        <w:widowControl w:val="0"/>
        <w:numPr>
          <w:ilvl w:val="0"/>
          <w:numId w:val="27"/>
        </w:numPr>
        <w:tabs>
          <w:tab w:val="left" w:pos="1700"/>
          <w:tab w:val="left" w:pos="206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lang w:val="en-US"/>
        </w:rPr>
      </w:pPr>
      <w:r w:rsidRPr="00A73766">
        <w:rPr>
          <w:rFonts w:ascii="Arial" w:hAnsi="Arial" w:cs="Arial"/>
          <w:color w:val="000000"/>
          <w:sz w:val="24"/>
          <w:szCs w:val="24"/>
          <w:lang w:val="en-US"/>
        </w:rPr>
        <w:t>Recycle bin</w:t>
      </w:r>
    </w:p>
    <w:p w14:paraId="67F11708" w14:textId="77777777" w:rsidR="00945CF5" w:rsidRPr="00A73766" w:rsidRDefault="00945CF5" w:rsidP="00945CF5">
      <w:pPr>
        <w:widowControl w:val="0"/>
        <w:numPr>
          <w:ilvl w:val="0"/>
          <w:numId w:val="27"/>
        </w:numPr>
        <w:tabs>
          <w:tab w:val="left" w:pos="1700"/>
          <w:tab w:val="left" w:pos="206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360" w:lineRule="auto"/>
        <w:jc w:val="both"/>
        <w:rPr>
          <w:rFonts w:ascii="Arial" w:hAnsi="Arial" w:cs="Arial"/>
          <w:color w:val="000000"/>
          <w:sz w:val="24"/>
          <w:szCs w:val="24"/>
          <w:lang w:val="en-US"/>
        </w:rPr>
      </w:pPr>
      <w:r w:rsidRPr="00A73766">
        <w:rPr>
          <w:rFonts w:ascii="Arial" w:hAnsi="Arial" w:cs="Arial"/>
          <w:color w:val="000000"/>
          <w:sz w:val="24"/>
          <w:szCs w:val="24"/>
          <w:lang w:val="en-US"/>
        </w:rPr>
        <w:t>Data stored in the “cloud”</w:t>
      </w:r>
    </w:p>
    <w:p w14:paraId="270D7F2A" w14:textId="77777777" w:rsidR="00945CF5" w:rsidRPr="00A73766" w:rsidRDefault="00945CF5" w:rsidP="00945CF5">
      <w:pPr>
        <w:spacing w:line="360" w:lineRule="auto"/>
        <w:jc w:val="both"/>
        <w:rPr>
          <w:rFonts w:ascii="Arial" w:hAnsi="Arial" w:cs="Arial"/>
          <w:color w:val="000000"/>
          <w:sz w:val="24"/>
          <w:szCs w:val="24"/>
          <w:lang w:val="en-US"/>
        </w:rPr>
      </w:pPr>
    </w:p>
    <w:p w14:paraId="4BD4239B" w14:textId="77777777" w:rsidR="00945CF5" w:rsidRPr="00A73766" w:rsidRDefault="00945CF5" w:rsidP="00945CF5">
      <w:pPr>
        <w:pStyle w:val="ListParagraph"/>
        <w:numPr>
          <w:ilvl w:val="1"/>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A computer forensic analysis has to be systematic instead of ad hoc and temporary. This allows for a proper chain of custody to be followed. For a computer forensic analysis to be systematic, it firstly has to have the ability to apply sound and replicable methodologies. That way, the methodology can be replicated in any instance and the some conclusions can be drawn. Lack thereof questions the authenticity of the conclusion drawn and can negatively affect the fraud investigation. In line with this concept, methods applied should also yield reproducible results. In addition, practices that have been able to withstand challenges in the past should be used. This is because any challenge to the conclusions drawn might be countered. Therefore, those practices that are subject to successfully challenged should be used. Furthermore, using software that is acceptable in the forensic profession should be used. This allows for an unbiased approach to the investigation at hand. Using software not acceptable in the forensic profession can result in manipulation of data and therefore the evidence becomes compromised and cannot be submitted in court, as the source is questionable.</w:t>
      </w:r>
    </w:p>
    <w:p w14:paraId="2466D7BD" w14:textId="77777777" w:rsidR="00945CF5" w:rsidRPr="00A73766" w:rsidRDefault="00945CF5" w:rsidP="00945CF5">
      <w:pPr>
        <w:pStyle w:val="ListParagraph"/>
        <w:spacing w:line="360" w:lineRule="auto"/>
        <w:ind w:left="1440"/>
        <w:jc w:val="both"/>
        <w:rPr>
          <w:rFonts w:ascii="Arial" w:hAnsi="Arial" w:cs="Arial"/>
          <w:color w:val="000000"/>
          <w:sz w:val="24"/>
          <w:szCs w:val="24"/>
        </w:rPr>
      </w:pPr>
    </w:p>
    <w:p w14:paraId="7C149956" w14:textId="04B8CE66" w:rsidR="00945CF5" w:rsidRPr="00945CF5" w:rsidRDefault="00945CF5" w:rsidP="00945CF5">
      <w:pPr>
        <w:pStyle w:val="ListParagraph"/>
        <w:numPr>
          <w:ilvl w:val="1"/>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As evident, data analysis prevents tedious and time consuming processes making the process itself efficient. The tools such as powerful software and technological ability help achieve this. Benefits of using data analysis include:</w:t>
      </w:r>
    </w:p>
    <w:p w14:paraId="3D4B8568" w14:textId="77777777" w:rsidR="00945CF5" w:rsidRPr="00A73766" w:rsidRDefault="00945CF5" w:rsidP="00945CF5">
      <w:pPr>
        <w:pStyle w:val="ListParagraph"/>
        <w:numPr>
          <w:ilvl w:val="2"/>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Reduction (sometimes elimination) of risk</w:t>
      </w:r>
    </w:p>
    <w:p w14:paraId="1549C8B7" w14:textId="77777777" w:rsidR="00945CF5" w:rsidRPr="00A73766" w:rsidRDefault="00945CF5" w:rsidP="00945CF5">
      <w:pPr>
        <w:pStyle w:val="ListParagraph"/>
        <w:numPr>
          <w:ilvl w:val="2"/>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Fuller picture drawn from comparison of relevant data from a variety of sources and systems</w:t>
      </w:r>
    </w:p>
    <w:p w14:paraId="4AA5D777" w14:textId="77777777" w:rsidR="00945CF5" w:rsidRPr="00A73766" w:rsidRDefault="00945CF5" w:rsidP="00945CF5">
      <w:pPr>
        <w:pStyle w:val="ListParagraph"/>
        <w:numPr>
          <w:ilvl w:val="2"/>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Method of monitoring relevant data trends over a specified period of time while analyzing fluctuating trends and identifying false positives and potential factors of risk</w:t>
      </w:r>
    </w:p>
    <w:p w14:paraId="5747D8E7" w14:textId="77777777" w:rsidR="00945CF5" w:rsidRPr="00A73766" w:rsidRDefault="00945CF5" w:rsidP="00945CF5">
      <w:pPr>
        <w:pStyle w:val="ListParagraph"/>
        <w:numPr>
          <w:ilvl w:val="2"/>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Identification and extraction of risk criteria from entire population data requiring further analysis in a timely manner</w:t>
      </w:r>
    </w:p>
    <w:p w14:paraId="7A590C9A" w14:textId="77777777" w:rsidR="00945CF5" w:rsidRPr="00A73766" w:rsidRDefault="00945CF5" w:rsidP="00945CF5">
      <w:pPr>
        <w:pStyle w:val="ListParagraph"/>
        <w:numPr>
          <w:ilvl w:val="2"/>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Identifies weaknesses in operational efficacy by testing internal controls and organizational policies</w:t>
      </w:r>
    </w:p>
    <w:p w14:paraId="3AD16909" w14:textId="7F776D2C" w:rsidR="00945CF5" w:rsidRDefault="00945CF5" w:rsidP="00945CF5">
      <w:pPr>
        <w:pStyle w:val="ListParagraph"/>
        <w:numPr>
          <w:ilvl w:val="2"/>
          <w:numId w:val="25"/>
        </w:numPr>
        <w:spacing w:after="0" w:line="360" w:lineRule="auto"/>
        <w:jc w:val="both"/>
        <w:rPr>
          <w:rFonts w:ascii="Arial" w:hAnsi="Arial" w:cs="Arial"/>
          <w:color w:val="000000"/>
          <w:sz w:val="24"/>
          <w:szCs w:val="24"/>
        </w:rPr>
      </w:pPr>
      <w:r w:rsidRPr="00A73766">
        <w:rPr>
          <w:rFonts w:ascii="Arial" w:hAnsi="Arial" w:cs="Arial"/>
          <w:color w:val="000000"/>
          <w:sz w:val="24"/>
          <w:szCs w:val="24"/>
        </w:rPr>
        <w:t>Identifies trends that are not well known to the company personnel, consultants and forensic accountants themselves</w:t>
      </w:r>
    </w:p>
    <w:p w14:paraId="23A43EAD" w14:textId="77777777" w:rsidR="00945CF5" w:rsidRPr="00945CF5" w:rsidRDefault="00945CF5" w:rsidP="00945CF5">
      <w:pPr>
        <w:pStyle w:val="ListParagraph"/>
        <w:spacing w:after="0" w:line="360" w:lineRule="auto"/>
        <w:ind w:left="1980"/>
        <w:jc w:val="both"/>
        <w:rPr>
          <w:rFonts w:ascii="Arial" w:hAnsi="Arial" w:cs="Arial"/>
          <w:color w:val="000000"/>
          <w:sz w:val="24"/>
          <w:szCs w:val="24"/>
        </w:rPr>
      </w:pPr>
    </w:p>
    <w:p w14:paraId="29EFE507" w14:textId="09E0D100" w:rsidR="00945CF5" w:rsidRPr="00945CF5" w:rsidRDefault="00945CF5" w:rsidP="00945CF5">
      <w:pPr>
        <w:pStyle w:val="ListParagraph"/>
        <w:numPr>
          <w:ilvl w:val="0"/>
          <w:numId w:val="25"/>
        </w:numPr>
        <w:spacing w:after="0" w:line="360" w:lineRule="auto"/>
        <w:jc w:val="both"/>
        <w:rPr>
          <w:rFonts w:ascii="Arial" w:hAnsi="Arial" w:cs="Arial"/>
          <w:sz w:val="24"/>
          <w:szCs w:val="24"/>
        </w:rPr>
      </w:pPr>
      <w:r w:rsidRPr="00A73766">
        <w:rPr>
          <w:rFonts w:ascii="Arial" w:hAnsi="Arial" w:cs="Arial"/>
          <w:sz w:val="24"/>
          <w:szCs w:val="24"/>
        </w:rPr>
        <w:t>Before starting any computer forensic engagements many legal factors exist that should be considered. The table below highlights the most common legal factors that are encouraged to be considered before any engagement:</w:t>
      </w:r>
    </w:p>
    <w:p w14:paraId="618195C0" w14:textId="10BEB5FC" w:rsidR="00945CF5" w:rsidRPr="00A73766" w:rsidRDefault="00945CF5" w:rsidP="00945CF5">
      <w:pPr>
        <w:spacing w:line="360" w:lineRule="auto"/>
        <w:ind w:left="720"/>
        <w:jc w:val="both"/>
        <w:rPr>
          <w:rFonts w:ascii="Arial" w:hAnsi="Arial" w:cs="Arial"/>
          <w:sz w:val="24"/>
          <w:szCs w:val="24"/>
        </w:rPr>
      </w:pPr>
      <w:r w:rsidRPr="00A73766">
        <w:rPr>
          <w:rFonts w:ascii="Arial" w:hAnsi="Arial" w:cs="Arial"/>
          <w:noProof/>
          <w:sz w:val="24"/>
          <w:szCs w:val="24"/>
          <w:lang w:val="en-US"/>
        </w:rPr>
        <w:drawing>
          <wp:inline distT="0" distB="0" distL="0" distR="0" wp14:anchorId="5E123D3B" wp14:editId="7CC3F432">
            <wp:extent cx="5219114" cy="2137947"/>
            <wp:effectExtent l="101600" t="101600" r="89535" b="97790"/>
            <wp:docPr id="1" name="Picture 1" descr="Macintosh HD:Users:reemaahmed:Desktop:Screen Shot 2016-10-12 at 7.43.1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cintosh HD:Users:reemaahmed:Desktop:Screen Shot 2016-10-12 at 7.43.15 PM.png"/>
                    <pic:cNvPicPr>
                      <a:picLocks noChangeAspect="1" noChangeArrowheads="1"/>
                    </pic:cNvPicPr>
                  </pic:nvPicPr>
                  <pic:blipFill rotWithShape="1">
                    <a:blip r:embed="rId10">
                      <a:extLst>
                        <a:ext uri="{28A0092B-C50C-407E-A947-70E740481C1C}">
                          <a14:useLocalDpi xmlns:a14="http://schemas.microsoft.com/office/drawing/2010/main" val="0"/>
                        </a:ext>
                      </a:extLst>
                    </a:blip>
                    <a:srcRect l="2696" r="2050"/>
                    <a:stretch/>
                  </pic:blipFill>
                  <pic:spPr bwMode="auto">
                    <a:xfrm>
                      <a:off x="0" y="0"/>
                      <a:ext cx="5219353" cy="2138045"/>
                    </a:xfrm>
                    <a:prstGeom prst="rect">
                      <a:avLst/>
                    </a:prstGeom>
                    <a:ln w="88900" cap="sq" cmpd="thickThin" algn="ctr">
                      <a:solidFill>
                        <a:srgbClr val="000000"/>
                      </a:solidFill>
                      <a:prstDash val="solid"/>
                      <a:miter lim="800000"/>
                      <a:headEnd type="none" w="med" len="med"/>
                      <a:tailEnd type="none" w="med" len="med"/>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0C7B6872" w14:textId="32BFAA61" w:rsidR="00945CF5" w:rsidRPr="00945CF5" w:rsidRDefault="00945CF5" w:rsidP="00945CF5">
      <w:pPr>
        <w:spacing w:line="360" w:lineRule="auto"/>
        <w:ind w:left="720"/>
        <w:jc w:val="both"/>
        <w:rPr>
          <w:rFonts w:ascii="Arial" w:hAnsi="Arial" w:cs="Arial"/>
          <w:sz w:val="24"/>
          <w:szCs w:val="24"/>
        </w:rPr>
      </w:pPr>
      <w:r w:rsidRPr="00A73766">
        <w:rPr>
          <w:rFonts w:ascii="Arial" w:hAnsi="Arial" w:cs="Arial"/>
          <w:sz w:val="24"/>
          <w:szCs w:val="24"/>
        </w:rPr>
        <w:lastRenderedPageBreak/>
        <w:t>All legal issues should be addressed before beginning any computer forensic engagement. It is also encouraged to retrieve advice from the legal counsel and to follow said advice while also designing protocols to ensure compliance. Upon doing so, the forensic account needs to obtain initial facts and documents before starting any work. Facts should be confirmed with the client such as the nature and scope of the engagement in question, the computer systems and technology involved, the expected results and conclusion.</w:t>
      </w:r>
    </w:p>
    <w:p w14:paraId="7DF82A8B" w14:textId="11D901CD" w:rsidR="00945CF5" w:rsidRPr="00945CF5" w:rsidRDefault="00945CF5" w:rsidP="00945CF5">
      <w:pPr>
        <w:pStyle w:val="ListParagraph"/>
        <w:numPr>
          <w:ilvl w:val="0"/>
          <w:numId w:val="25"/>
        </w:numPr>
        <w:spacing w:after="0" w:line="360" w:lineRule="auto"/>
        <w:jc w:val="both"/>
        <w:rPr>
          <w:rFonts w:ascii="Arial" w:hAnsi="Arial" w:cs="Arial"/>
          <w:sz w:val="24"/>
          <w:szCs w:val="24"/>
        </w:rPr>
      </w:pPr>
      <w:r w:rsidRPr="00A73766">
        <w:rPr>
          <w:rFonts w:ascii="Arial" w:hAnsi="Arial" w:cs="Arial"/>
          <w:sz w:val="24"/>
          <w:szCs w:val="24"/>
        </w:rPr>
        <w:t>There are a number of tools available for use by forensic accounts for data analysis. The following tools include:</w:t>
      </w:r>
    </w:p>
    <w:p w14:paraId="5F1E665D" w14:textId="77777777" w:rsidR="00945CF5" w:rsidRPr="00945CF5" w:rsidRDefault="00945CF5" w:rsidP="00945CF5">
      <w:pPr>
        <w:pStyle w:val="ListParagraph"/>
        <w:numPr>
          <w:ilvl w:val="1"/>
          <w:numId w:val="25"/>
        </w:numPr>
        <w:spacing w:after="0" w:line="360" w:lineRule="auto"/>
        <w:jc w:val="both"/>
        <w:rPr>
          <w:rFonts w:ascii="Arial" w:hAnsi="Arial" w:cs="Arial"/>
          <w:b/>
          <w:sz w:val="24"/>
          <w:szCs w:val="24"/>
        </w:rPr>
      </w:pPr>
      <w:r w:rsidRPr="00945CF5">
        <w:rPr>
          <w:rFonts w:ascii="Arial" w:hAnsi="Arial" w:cs="Arial"/>
          <w:b/>
          <w:sz w:val="24"/>
          <w:szCs w:val="24"/>
        </w:rPr>
        <w:t>Basic Productivity Software</w:t>
      </w:r>
    </w:p>
    <w:p w14:paraId="2C49E9E9"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The forensic accountant that is responsible for the data analysis should have exposure to such software already in order to be proficient in his or her job. Intermediate or advanced expertise in the use of the product is considered an advantage and is the minimum requirement. However, the possibility of using software that is used for other business purposes exists.</w:t>
      </w:r>
    </w:p>
    <w:p w14:paraId="2A9F473E"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Examples include excel and access; excel being one of the most sought out skill in today’s job market.</w:t>
      </w:r>
    </w:p>
    <w:p w14:paraId="3B7CE6D2" w14:textId="77777777" w:rsidR="00945CF5" w:rsidRPr="00945CF5" w:rsidRDefault="00945CF5" w:rsidP="00945CF5">
      <w:pPr>
        <w:pStyle w:val="ListParagraph"/>
        <w:numPr>
          <w:ilvl w:val="1"/>
          <w:numId w:val="25"/>
        </w:numPr>
        <w:spacing w:after="0" w:line="360" w:lineRule="auto"/>
        <w:jc w:val="both"/>
        <w:rPr>
          <w:rFonts w:ascii="Arial" w:hAnsi="Arial" w:cs="Arial"/>
          <w:b/>
          <w:sz w:val="24"/>
          <w:szCs w:val="24"/>
        </w:rPr>
      </w:pPr>
      <w:r w:rsidRPr="00945CF5">
        <w:rPr>
          <w:rFonts w:ascii="Arial" w:hAnsi="Arial" w:cs="Arial"/>
          <w:b/>
          <w:sz w:val="24"/>
          <w:szCs w:val="24"/>
        </w:rPr>
        <w:t>Excel/Office Add-on Data Analysis Software</w:t>
      </w:r>
    </w:p>
    <w:p w14:paraId="41AFE333" w14:textId="6645296F"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 xml:space="preserve">Such add-ons are considered intuitive programs with </w:t>
      </w:r>
      <w:r w:rsidRPr="00A73766">
        <w:rPr>
          <w:rFonts w:ascii="Arial" w:hAnsi="Arial" w:cs="Arial"/>
          <w:sz w:val="24"/>
          <w:szCs w:val="24"/>
        </w:rPr>
        <w:t>user-friendly</w:t>
      </w:r>
      <w:r w:rsidRPr="00A73766">
        <w:rPr>
          <w:rFonts w:ascii="Arial" w:hAnsi="Arial" w:cs="Arial"/>
          <w:sz w:val="24"/>
          <w:szCs w:val="24"/>
        </w:rPr>
        <w:t xml:space="preserve"> utilities that act as a form of leverage for Excel and other Microsoft Office products to help perform the analysis. This tool is best for beginners of data analysis as it enables them to experiment without too much training investment and implementation expenses. </w:t>
      </w:r>
    </w:p>
    <w:p w14:paraId="13ABFE5C"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Examples include ActiveData and TopCaats</w:t>
      </w:r>
    </w:p>
    <w:p w14:paraId="4849D94D" w14:textId="77777777" w:rsidR="00945CF5" w:rsidRPr="00945CF5" w:rsidRDefault="00945CF5" w:rsidP="00945CF5">
      <w:pPr>
        <w:pStyle w:val="ListParagraph"/>
        <w:numPr>
          <w:ilvl w:val="1"/>
          <w:numId w:val="25"/>
        </w:numPr>
        <w:spacing w:after="0" w:line="360" w:lineRule="auto"/>
        <w:jc w:val="both"/>
        <w:rPr>
          <w:rFonts w:ascii="Arial" w:hAnsi="Arial" w:cs="Arial"/>
          <w:b/>
          <w:sz w:val="24"/>
          <w:szCs w:val="24"/>
        </w:rPr>
      </w:pPr>
      <w:r w:rsidRPr="00945CF5">
        <w:rPr>
          <w:rFonts w:ascii="Arial" w:hAnsi="Arial" w:cs="Arial"/>
          <w:b/>
          <w:sz w:val="24"/>
          <w:szCs w:val="24"/>
        </w:rPr>
        <w:t>Data Analysis Software</w:t>
      </w:r>
    </w:p>
    <w:p w14:paraId="54223C8F"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One of the tools that exist where comprehensive data analysis programs support several investigative activities such as the conversion of multiple electronic data into a single user-friendly format.</w:t>
      </w:r>
    </w:p>
    <w:p w14:paraId="407A0EC5"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Examples include IDEA and ACL</w:t>
      </w:r>
    </w:p>
    <w:p w14:paraId="259566B9" w14:textId="4D5239EA" w:rsidR="00945CF5" w:rsidRPr="00945CF5" w:rsidRDefault="00945CF5" w:rsidP="00945CF5">
      <w:pPr>
        <w:pStyle w:val="ListParagraph"/>
        <w:numPr>
          <w:ilvl w:val="1"/>
          <w:numId w:val="25"/>
        </w:numPr>
        <w:spacing w:after="0" w:line="360" w:lineRule="auto"/>
        <w:jc w:val="both"/>
        <w:rPr>
          <w:rFonts w:ascii="Arial" w:hAnsi="Arial" w:cs="Arial"/>
          <w:b/>
          <w:sz w:val="24"/>
          <w:szCs w:val="24"/>
        </w:rPr>
      </w:pPr>
      <w:r w:rsidRPr="00945CF5">
        <w:rPr>
          <w:rFonts w:ascii="Arial" w:hAnsi="Arial" w:cs="Arial"/>
          <w:b/>
          <w:sz w:val="24"/>
          <w:szCs w:val="24"/>
        </w:rPr>
        <w:lastRenderedPageBreak/>
        <w:t>Specialty</w:t>
      </w:r>
      <w:r w:rsidRPr="00945CF5">
        <w:rPr>
          <w:rFonts w:ascii="Arial" w:hAnsi="Arial" w:cs="Arial"/>
          <w:b/>
          <w:sz w:val="24"/>
          <w:szCs w:val="24"/>
        </w:rPr>
        <w:t xml:space="preserve"> Software</w:t>
      </w:r>
    </w:p>
    <w:p w14:paraId="6F9281CC"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This tool helps facilitate advanced data analysis inquiry or special investigative purposes such as data mining or security and access.</w:t>
      </w:r>
    </w:p>
    <w:p w14:paraId="741C5EF6" w14:textId="0C1278CA" w:rsidR="00945CF5"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Examples include SAS, WizSoft, SPSS, Qualys</w:t>
      </w:r>
    </w:p>
    <w:p w14:paraId="3BB0A5D7" w14:textId="77777777" w:rsidR="00945CF5" w:rsidRPr="00945CF5" w:rsidRDefault="00945CF5" w:rsidP="00945CF5">
      <w:pPr>
        <w:pStyle w:val="ListParagraph"/>
        <w:spacing w:after="0" w:line="360" w:lineRule="auto"/>
        <w:ind w:left="1980"/>
        <w:jc w:val="both"/>
        <w:rPr>
          <w:rFonts w:ascii="Arial" w:hAnsi="Arial" w:cs="Arial"/>
          <w:sz w:val="24"/>
          <w:szCs w:val="24"/>
        </w:rPr>
      </w:pPr>
    </w:p>
    <w:p w14:paraId="7F73FC26" w14:textId="77777777" w:rsidR="00945CF5" w:rsidRPr="00A73766" w:rsidRDefault="00945CF5" w:rsidP="00945CF5">
      <w:pPr>
        <w:pStyle w:val="ListParagraph"/>
        <w:numPr>
          <w:ilvl w:val="0"/>
          <w:numId w:val="25"/>
        </w:numPr>
        <w:spacing w:after="0" w:line="360" w:lineRule="auto"/>
        <w:jc w:val="both"/>
        <w:rPr>
          <w:rFonts w:ascii="Arial" w:hAnsi="Arial" w:cs="Arial"/>
          <w:sz w:val="24"/>
          <w:szCs w:val="24"/>
        </w:rPr>
      </w:pPr>
      <w:r w:rsidRPr="00A73766">
        <w:rPr>
          <w:rFonts w:ascii="Arial" w:hAnsi="Arial" w:cs="Arial"/>
          <w:sz w:val="24"/>
          <w:szCs w:val="24"/>
        </w:rPr>
        <w:t>A chain of custody form can be regarded as a chronological paper trail that reflects all actions of the evidence collections such as the seizure, custody, control, transfer, analysis and disposition of said evidence. A chain of custody form includes the following information:</w:t>
      </w:r>
    </w:p>
    <w:p w14:paraId="1F9D3684"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Name(s) and signature(s) of the person(s) who is/are providing and collecting the device</w:t>
      </w:r>
    </w:p>
    <w:p w14:paraId="6D413167"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Exact physical location, address and room number, of each device</w:t>
      </w:r>
    </w:p>
    <w:p w14:paraId="7911393F"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The condition, description, make, model number and serial number of each device</w:t>
      </w:r>
    </w:p>
    <w:p w14:paraId="24CE1768"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Date and time at which each device was collected</w:t>
      </w:r>
    </w:p>
    <w:p w14:paraId="1164AB74" w14:textId="77777777" w:rsidR="00945CF5" w:rsidRPr="00A73766" w:rsidRDefault="00945CF5" w:rsidP="00945CF5">
      <w:pPr>
        <w:pStyle w:val="ListParagraph"/>
        <w:numPr>
          <w:ilvl w:val="2"/>
          <w:numId w:val="25"/>
        </w:numPr>
        <w:spacing w:after="0" w:line="360" w:lineRule="auto"/>
        <w:jc w:val="both"/>
        <w:rPr>
          <w:rFonts w:ascii="Arial" w:hAnsi="Arial" w:cs="Arial"/>
          <w:sz w:val="24"/>
          <w:szCs w:val="24"/>
        </w:rPr>
      </w:pPr>
      <w:r w:rsidRPr="00A73766">
        <w:rPr>
          <w:rFonts w:ascii="Arial" w:hAnsi="Arial" w:cs="Arial"/>
          <w:sz w:val="24"/>
          <w:szCs w:val="24"/>
        </w:rPr>
        <w:t>Markings on the device, which includes a case or project number, item number, and the initials of the person who marked the device.</w:t>
      </w:r>
    </w:p>
    <w:p w14:paraId="62B3D4EA" w14:textId="77777777" w:rsidR="00945CF5" w:rsidRDefault="00945CF5" w:rsidP="002A2F8E">
      <w:pPr>
        <w:autoSpaceDE w:val="0"/>
        <w:autoSpaceDN w:val="0"/>
        <w:adjustRightInd w:val="0"/>
        <w:spacing w:after="0" w:line="360" w:lineRule="auto"/>
        <w:rPr>
          <w:rFonts w:ascii="Arial" w:hAnsi="Arial" w:cs="Arial"/>
          <w:b/>
          <w:bCs/>
          <w:color w:val="002060"/>
          <w:sz w:val="24"/>
          <w:szCs w:val="24"/>
          <w:lang w:val="en-US"/>
        </w:rPr>
      </w:pPr>
    </w:p>
    <w:p w14:paraId="7160310B" w14:textId="1758F45B" w:rsidR="002A2F8E" w:rsidRPr="002A2F8E" w:rsidRDefault="00AE1481" w:rsidP="002A2F8E">
      <w:pPr>
        <w:autoSpaceDE w:val="0"/>
        <w:autoSpaceDN w:val="0"/>
        <w:adjustRightInd w:val="0"/>
        <w:spacing w:after="0" w:line="360" w:lineRule="auto"/>
        <w:rPr>
          <w:rFonts w:ascii="Arial" w:hAnsi="Arial" w:cs="Arial"/>
          <w:b/>
          <w:bCs/>
          <w:color w:val="002060"/>
          <w:sz w:val="24"/>
          <w:szCs w:val="24"/>
          <w:lang w:val="en-US"/>
        </w:rPr>
      </w:pPr>
      <w:r w:rsidRPr="002A2F8E">
        <w:rPr>
          <w:rFonts w:ascii="Arial" w:hAnsi="Arial" w:cs="Arial"/>
          <w:b/>
          <w:bCs/>
          <w:color w:val="002060"/>
          <w:sz w:val="24"/>
          <w:szCs w:val="24"/>
          <w:lang w:val="en-US"/>
        </w:rPr>
        <w:t>Student</w:t>
      </w:r>
      <w:r w:rsidR="00A851DA" w:rsidRPr="002A2F8E">
        <w:rPr>
          <w:rFonts w:ascii="Arial" w:hAnsi="Arial" w:cs="Arial"/>
          <w:b/>
          <w:bCs/>
          <w:color w:val="002060"/>
          <w:sz w:val="24"/>
          <w:szCs w:val="24"/>
          <w:lang w:val="en-US"/>
        </w:rPr>
        <w:t xml:space="preserve"> Statement:</w:t>
      </w:r>
    </w:p>
    <w:p w14:paraId="1FA98F2D" w14:textId="38587BE8" w:rsidR="00A851DA" w:rsidRPr="002A2F8E" w:rsidRDefault="00405895" w:rsidP="002A2F8E">
      <w:pPr>
        <w:autoSpaceDE w:val="0"/>
        <w:autoSpaceDN w:val="0"/>
        <w:adjustRightInd w:val="0"/>
        <w:spacing w:after="0" w:line="360" w:lineRule="auto"/>
        <w:rPr>
          <w:rFonts w:ascii="Arial" w:hAnsi="Arial" w:cs="Arial"/>
          <w:color w:val="000000"/>
          <w:sz w:val="24"/>
          <w:szCs w:val="24"/>
          <w:lang w:val="en-US"/>
        </w:rPr>
      </w:pPr>
      <w:r w:rsidRPr="002A2F8E">
        <w:rPr>
          <w:rFonts w:ascii="Arial" w:hAnsi="Arial" w:cs="Arial"/>
          <w:color w:val="000000"/>
          <w:sz w:val="24"/>
          <w:szCs w:val="24"/>
          <w:lang w:val="en-US"/>
        </w:rPr>
        <w:t>By submitting this assignment, I confirm that this is my own work.</w:t>
      </w:r>
    </w:p>
    <w:p w14:paraId="1246615E" w14:textId="77777777" w:rsidR="002A2F8E" w:rsidRPr="002A2F8E" w:rsidRDefault="002A2F8E" w:rsidP="002A2F8E">
      <w:pPr>
        <w:autoSpaceDE w:val="0"/>
        <w:autoSpaceDN w:val="0"/>
        <w:adjustRightInd w:val="0"/>
        <w:spacing w:after="0" w:line="360" w:lineRule="auto"/>
        <w:rPr>
          <w:rFonts w:ascii="Arial" w:hAnsi="Arial" w:cs="Arial"/>
          <w:color w:val="000000"/>
          <w:sz w:val="24"/>
          <w:szCs w:val="24"/>
          <w:lang w:val="en-US"/>
        </w:rPr>
      </w:pPr>
    </w:p>
    <w:tbl>
      <w:tblPr>
        <w:tblStyle w:val="TableGrid"/>
        <w:tblW w:w="9466" w:type="dxa"/>
        <w:tblLook w:val="04A0" w:firstRow="1" w:lastRow="0" w:firstColumn="1" w:lastColumn="0" w:noHBand="0" w:noVBand="1"/>
      </w:tblPr>
      <w:tblGrid>
        <w:gridCol w:w="2366"/>
        <w:gridCol w:w="3838"/>
        <w:gridCol w:w="850"/>
        <w:gridCol w:w="2412"/>
      </w:tblGrid>
      <w:tr w:rsidR="00405895" w:rsidRPr="002A2F8E" w14:paraId="2E85C5C3" w14:textId="77777777" w:rsidTr="001300BD">
        <w:trPr>
          <w:trHeight w:val="594"/>
        </w:trPr>
        <w:tc>
          <w:tcPr>
            <w:tcW w:w="2366" w:type="dxa"/>
            <w:shd w:val="clear" w:color="auto" w:fill="D9D9D9" w:themeFill="background1" w:themeFillShade="D9"/>
          </w:tcPr>
          <w:p w14:paraId="46E673CF" w14:textId="77777777" w:rsidR="00405895" w:rsidRPr="002A2F8E" w:rsidRDefault="00405895" w:rsidP="002A2F8E">
            <w:pPr>
              <w:spacing w:line="360" w:lineRule="auto"/>
              <w:rPr>
                <w:rFonts w:ascii="Arial" w:hAnsi="Arial" w:cs="Arial"/>
                <w:color w:val="000000"/>
                <w:sz w:val="24"/>
                <w:szCs w:val="24"/>
              </w:rPr>
            </w:pPr>
            <w:r w:rsidRPr="002A2F8E">
              <w:rPr>
                <w:rFonts w:ascii="Arial" w:hAnsi="Arial" w:cs="Arial"/>
                <w:color w:val="000000"/>
                <w:sz w:val="24"/>
                <w:szCs w:val="24"/>
              </w:rPr>
              <w:t>Student Signature</w:t>
            </w:r>
          </w:p>
        </w:tc>
        <w:tc>
          <w:tcPr>
            <w:tcW w:w="3838" w:type="dxa"/>
          </w:tcPr>
          <w:p w14:paraId="11F5AA76" w14:textId="6CCBC788" w:rsidR="00405895" w:rsidRPr="002A2F8E" w:rsidRDefault="002876C5" w:rsidP="002A2F8E">
            <w:pPr>
              <w:spacing w:line="360" w:lineRule="auto"/>
              <w:rPr>
                <w:rFonts w:ascii="Arial" w:hAnsi="Arial" w:cs="Arial"/>
                <w:color w:val="000000"/>
                <w:sz w:val="24"/>
                <w:szCs w:val="24"/>
              </w:rPr>
            </w:pPr>
            <w:r w:rsidRPr="002A2F8E">
              <w:rPr>
                <w:rFonts w:ascii="Arial" w:hAnsi="Arial" w:cs="Arial"/>
                <w:color w:val="000000"/>
                <w:sz w:val="24"/>
                <w:szCs w:val="24"/>
              </w:rPr>
              <w:t>Reema Ahmed</w:t>
            </w:r>
          </w:p>
        </w:tc>
        <w:tc>
          <w:tcPr>
            <w:tcW w:w="850" w:type="dxa"/>
            <w:shd w:val="clear" w:color="auto" w:fill="D9D9D9" w:themeFill="background1" w:themeFillShade="D9"/>
          </w:tcPr>
          <w:p w14:paraId="189937AD" w14:textId="77777777" w:rsidR="00405895" w:rsidRPr="002A2F8E" w:rsidRDefault="00405895" w:rsidP="002A2F8E">
            <w:pPr>
              <w:spacing w:line="360" w:lineRule="auto"/>
              <w:rPr>
                <w:rFonts w:ascii="Arial" w:hAnsi="Arial" w:cs="Arial"/>
                <w:color w:val="000000"/>
                <w:sz w:val="24"/>
                <w:szCs w:val="24"/>
              </w:rPr>
            </w:pPr>
            <w:r w:rsidRPr="002A2F8E">
              <w:rPr>
                <w:rFonts w:ascii="Arial" w:hAnsi="Arial" w:cs="Arial"/>
                <w:color w:val="000000"/>
                <w:sz w:val="24"/>
                <w:szCs w:val="24"/>
              </w:rPr>
              <w:t>Date</w:t>
            </w:r>
          </w:p>
        </w:tc>
        <w:tc>
          <w:tcPr>
            <w:tcW w:w="2412" w:type="dxa"/>
          </w:tcPr>
          <w:p w14:paraId="48F9B446" w14:textId="4F2EBC9E" w:rsidR="00405895" w:rsidRPr="002A2F8E" w:rsidRDefault="00945CF5" w:rsidP="002A2F8E">
            <w:pPr>
              <w:spacing w:line="360" w:lineRule="auto"/>
              <w:rPr>
                <w:rFonts w:ascii="Arial" w:hAnsi="Arial" w:cs="Arial"/>
                <w:color w:val="000000"/>
                <w:sz w:val="24"/>
                <w:szCs w:val="24"/>
              </w:rPr>
            </w:pPr>
            <w:r>
              <w:rPr>
                <w:rFonts w:ascii="Arial" w:hAnsi="Arial" w:cs="Arial"/>
                <w:color w:val="000000"/>
                <w:sz w:val="24"/>
                <w:szCs w:val="24"/>
              </w:rPr>
              <w:t>October 12</w:t>
            </w:r>
            <w:bookmarkStart w:id="0" w:name="_GoBack"/>
            <w:bookmarkEnd w:id="0"/>
            <w:r w:rsidR="005D6DEE" w:rsidRPr="002A2F8E">
              <w:rPr>
                <w:rFonts w:ascii="Arial" w:hAnsi="Arial" w:cs="Arial"/>
                <w:color w:val="000000"/>
                <w:sz w:val="24"/>
                <w:szCs w:val="24"/>
              </w:rPr>
              <w:t>, 2016</w:t>
            </w:r>
          </w:p>
        </w:tc>
      </w:tr>
    </w:tbl>
    <w:p w14:paraId="78136FBD" w14:textId="77777777" w:rsidR="00A851DA" w:rsidRPr="002A2F8E" w:rsidRDefault="00A851DA" w:rsidP="002A2F8E">
      <w:pPr>
        <w:spacing w:line="360" w:lineRule="auto"/>
        <w:rPr>
          <w:rFonts w:ascii="Arial" w:hAnsi="Arial" w:cs="Arial"/>
          <w:color w:val="000000"/>
          <w:sz w:val="24"/>
          <w:szCs w:val="24"/>
          <w:lang w:val="en-US"/>
        </w:rPr>
      </w:pPr>
    </w:p>
    <w:p w14:paraId="1CB2A856" w14:textId="77777777" w:rsidR="00A851DA" w:rsidRPr="002A2F8E" w:rsidRDefault="00503D7E" w:rsidP="002A2F8E">
      <w:pPr>
        <w:shd w:val="clear" w:color="auto" w:fill="D9D9D9" w:themeFill="background1" w:themeFillShade="D9"/>
        <w:spacing w:line="360" w:lineRule="auto"/>
        <w:rPr>
          <w:rFonts w:ascii="Arial" w:hAnsi="Arial" w:cs="Arial"/>
          <w:b/>
          <w:sz w:val="24"/>
          <w:szCs w:val="24"/>
          <w:lang w:val="en-US"/>
        </w:rPr>
      </w:pPr>
      <w:r w:rsidRPr="002A2F8E">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2A2F8E" w14:paraId="753C779B" w14:textId="77777777" w:rsidTr="00B0415E">
        <w:trPr>
          <w:trHeight w:val="249"/>
        </w:trPr>
        <w:tc>
          <w:tcPr>
            <w:tcW w:w="4621" w:type="dxa"/>
            <w:shd w:val="clear" w:color="auto" w:fill="D9D9D9" w:themeFill="background1" w:themeFillShade="D9"/>
          </w:tcPr>
          <w:p w14:paraId="0CF0BCB1" w14:textId="77777777" w:rsidR="00503D7E" w:rsidRPr="002A2F8E" w:rsidRDefault="00503D7E" w:rsidP="002A2F8E">
            <w:pPr>
              <w:spacing w:line="360" w:lineRule="auto"/>
              <w:rPr>
                <w:rFonts w:ascii="Arial" w:hAnsi="Arial" w:cs="Arial"/>
                <w:b/>
                <w:color w:val="002060"/>
                <w:sz w:val="24"/>
                <w:szCs w:val="24"/>
              </w:rPr>
            </w:pPr>
            <w:r w:rsidRPr="002A2F8E">
              <w:rPr>
                <w:rFonts w:ascii="Arial" w:hAnsi="Arial" w:cs="Arial"/>
                <w:b/>
                <w:color w:val="002060"/>
                <w:sz w:val="24"/>
                <w:szCs w:val="24"/>
              </w:rPr>
              <w:t>Total Marks</w:t>
            </w:r>
          </w:p>
        </w:tc>
        <w:tc>
          <w:tcPr>
            <w:tcW w:w="4621" w:type="dxa"/>
          </w:tcPr>
          <w:p w14:paraId="0A8396CA" w14:textId="77777777" w:rsidR="00503D7E" w:rsidRPr="002A2F8E" w:rsidRDefault="00503D7E" w:rsidP="002A2F8E">
            <w:pPr>
              <w:spacing w:line="360" w:lineRule="auto"/>
              <w:rPr>
                <w:rFonts w:ascii="Arial" w:hAnsi="Arial" w:cs="Arial"/>
                <w:sz w:val="24"/>
                <w:szCs w:val="24"/>
              </w:rPr>
            </w:pPr>
          </w:p>
        </w:tc>
      </w:tr>
      <w:tr w:rsidR="00503D7E" w:rsidRPr="002A2F8E" w14:paraId="45868FED" w14:textId="77777777" w:rsidTr="00B0415E">
        <w:tc>
          <w:tcPr>
            <w:tcW w:w="4621" w:type="dxa"/>
            <w:shd w:val="clear" w:color="auto" w:fill="D9D9D9" w:themeFill="background1" w:themeFillShade="D9"/>
          </w:tcPr>
          <w:p w14:paraId="2BC5664D" w14:textId="77777777" w:rsidR="00503D7E" w:rsidRPr="002A2F8E" w:rsidRDefault="00503D7E" w:rsidP="002A2F8E">
            <w:pPr>
              <w:spacing w:line="360" w:lineRule="auto"/>
              <w:rPr>
                <w:rFonts w:ascii="Arial" w:hAnsi="Arial" w:cs="Arial"/>
                <w:b/>
                <w:color w:val="002060"/>
                <w:sz w:val="24"/>
                <w:szCs w:val="24"/>
              </w:rPr>
            </w:pPr>
            <w:r w:rsidRPr="002A2F8E">
              <w:rPr>
                <w:rFonts w:ascii="Arial" w:hAnsi="Arial" w:cs="Arial"/>
                <w:b/>
                <w:color w:val="002060"/>
                <w:sz w:val="24"/>
                <w:szCs w:val="24"/>
              </w:rPr>
              <w:t>Marks Obtained</w:t>
            </w:r>
          </w:p>
        </w:tc>
        <w:tc>
          <w:tcPr>
            <w:tcW w:w="4621" w:type="dxa"/>
          </w:tcPr>
          <w:p w14:paraId="4EF26E84" w14:textId="77777777" w:rsidR="00503D7E" w:rsidRPr="002A2F8E" w:rsidRDefault="00503D7E" w:rsidP="002A2F8E">
            <w:pPr>
              <w:spacing w:line="360" w:lineRule="auto"/>
              <w:rPr>
                <w:rFonts w:ascii="Arial" w:hAnsi="Arial" w:cs="Arial"/>
                <w:sz w:val="24"/>
                <w:szCs w:val="24"/>
              </w:rPr>
            </w:pPr>
          </w:p>
        </w:tc>
      </w:tr>
      <w:tr w:rsidR="00503D7E" w:rsidRPr="002A2F8E" w14:paraId="1E68E547" w14:textId="77777777" w:rsidTr="00B0415E">
        <w:tc>
          <w:tcPr>
            <w:tcW w:w="4621" w:type="dxa"/>
            <w:shd w:val="clear" w:color="auto" w:fill="D9D9D9" w:themeFill="background1" w:themeFillShade="D9"/>
          </w:tcPr>
          <w:p w14:paraId="564C45FF" w14:textId="77777777" w:rsidR="00503D7E" w:rsidRPr="002A2F8E" w:rsidRDefault="00B0415E" w:rsidP="002A2F8E">
            <w:pPr>
              <w:spacing w:line="360" w:lineRule="auto"/>
              <w:rPr>
                <w:rFonts w:ascii="Arial" w:hAnsi="Arial" w:cs="Arial"/>
                <w:b/>
                <w:color w:val="002060"/>
                <w:sz w:val="24"/>
                <w:szCs w:val="24"/>
              </w:rPr>
            </w:pPr>
            <w:r w:rsidRPr="002A2F8E">
              <w:rPr>
                <w:rFonts w:ascii="Arial" w:hAnsi="Arial" w:cs="Arial"/>
                <w:b/>
                <w:color w:val="002060"/>
                <w:sz w:val="24"/>
                <w:szCs w:val="24"/>
              </w:rPr>
              <w:t>Percentage / Grade</w:t>
            </w:r>
          </w:p>
        </w:tc>
        <w:tc>
          <w:tcPr>
            <w:tcW w:w="4621" w:type="dxa"/>
          </w:tcPr>
          <w:p w14:paraId="47262BBE" w14:textId="77777777" w:rsidR="00503D7E" w:rsidRPr="002A2F8E" w:rsidRDefault="00503D7E" w:rsidP="002A2F8E">
            <w:pPr>
              <w:spacing w:line="360" w:lineRule="auto"/>
              <w:rPr>
                <w:rFonts w:ascii="Arial" w:hAnsi="Arial" w:cs="Arial"/>
                <w:sz w:val="24"/>
                <w:szCs w:val="24"/>
              </w:rPr>
            </w:pPr>
          </w:p>
        </w:tc>
      </w:tr>
    </w:tbl>
    <w:p w14:paraId="62D5A204" w14:textId="77777777" w:rsidR="00EA30AB" w:rsidRPr="002A2F8E" w:rsidRDefault="00EA30AB" w:rsidP="002A2F8E">
      <w:pPr>
        <w:spacing w:line="360" w:lineRule="auto"/>
        <w:jc w:val="both"/>
        <w:rPr>
          <w:rFonts w:ascii="Arial" w:hAnsi="Arial" w:cs="Arial"/>
          <w:sz w:val="24"/>
          <w:szCs w:val="24"/>
        </w:rPr>
      </w:pPr>
    </w:p>
    <w:sectPr w:rsidR="00EA30AB" w:rsidRPr="002A2F8E" w:rsidSect="002A2F8E">
      <w:headerReference w:type="even" r:id="rId11"/>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43E7B" w14:textId="77777777" w:rsidR="008B39D4" w:rsidRDefault="008B39D4" w:rsidP="00CB4D0A">
      <w:pPr>
        <w:spacing w:after="0" w:line="240" w:lineRule="auto"/>
      </w:pPr>
      <w:r>
        <w:separator/>
      </w:r>
    </w:p>
  </w:endnote>
  <w:endnote w:type="continuationSeparator" w:id="0">
    <w:p w14:paraId="40AD51C0" w14:textId="77777777" w:rsidR="008B39D4" w:rsidRDefault="008B39D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0373" w14:textId="77777777" w:rsidR="008B39D4" w:rsidRDefault="008B39D4" w:rsidP="00CB4D0A">
      <w:pPr>
        <w:spacing w:after="0" w:line="240" w:lineRule="auto"/>
      </w:pPr>
      <w:r>
        <w:separator/>
      </w:r>
    </w:p>
  </w:footnote>
  <w:footnote w:type="continuationSeparator" w:id="0">
    <w:p w14:paraId="404ED743" w14:textId="77777777" w:rsidR="008B39D4" w:rsidRDefault="008B39D4"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56660" w14:textId="77777777" w:rsidR="008B39D4" w:rsidRDefault="00F974A3">
    <w:pPr>
      <w:pStyle w:val="Header"/>
    </w:pPr>
    <w:sdt>
      <w:sdtPr>
        <w:id w:val="171999623"/>
        <w:placeholder>
          <w:docPart w:val="A9C60E26B1A4DC4C898AA4F0FC75A332"/>
        </w:placeholder>
        <w:temporary/>
        <w:showingPlcHdr/>
      </w:sdtPr>
      <w:sdtEndPr/>
      <w:sdtContent>
        <w:r w:rsidR="008B39D4">
          <w:t>[Type text]</w:t>
        </w:r>
      </w:sdtContent>
    </w:sdt>
    <w:r w:rsidR="008B39D4">
      <w:ptab w:relativeTo="margin" w:alignment="center" w:leader="none"/>
    </w:r>
    <w:sdt>
      <w:sdtPr>
        <w:id w:val="171999624"/>
        <w:placeholder>
          <w:docPart w:val="0B2F62C7B046DC4D9DF3E66DDDC51A77"/>
        </w:placeholder>
        <w:temporary/>
        <w:showingPlcHdr/>
      </w:sdtPr>
      <w:sdtEndPr/>
      <w:sdtContent>
        <w:r w:rsidR="008B39D4">
          <w:t>[Type text]</w:t>
        </w:r>
      </w:sdtContent>
    </w:sdt>
    <w:r w:rsidR="008B39D4">
      <w:ptab w:relativeTo="margin" w:alignment="right" w:leader="none"/>
    </w:r>
    <w:sdt>
      <w:sdtPr>
        <w:id w:val="171999625"/>
        <w:placeholder>
          <w:docPart w:val="B53EE2DB56E11949B09CEF9EB8EDA705"/>
        </w:placeholder>
        <w:temporary/>
        <w:showingPlcHdr/>
      </w:sdtPr>
      <w:sdtEndPr/>
      <w:sdtContent>
        <w:r w:rsidR="008B39D4">
          <w:t>[Type text]</w:t>
        </w:r>
      </w:sdtContent>
    </w:sdt>
  </w:p>
  <w:p w14:paraId="31D3DDAB" w14:textId="77777777" w:rsidR="008B39D4" w:rsidRDefault="008B39D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83F8A" w14:textId="77777777" w:rsidR="008B39D4" w:rsidRDefault="008B39D4" w:rsidP="00285A50">
    <w:pPr>
      <w:pStyle w:val="Header"/>
      <w:jc w:val="right"/>
    </w:pPr>
    <w:r>
      <w:t>Reema Ahmed</w:t>
    </w:r>
  </w:p>
  <w:p w14:paraId="458A4EA6" w14:textId="77777777" w:rsidR="008B39D4" w:rsidRDefault="008B39D4" w:rsidP="00285A50">
    <w:pPr>
      <w:pStyle w:val="Header"/>
      <w:jc w:val="right"/>
    </w:pPr>
    <w:r>
      <w:t>1794</w:t>
    </w:r>
  </w:p>
  <w:p w14:paraId="65F81503" w14:textId="4A113133" w:rsidR="008B39D4" w:rsidRDefault="00945CF5" w:rsidP="00285A50">
    <w:pPr>
      <w:pStyle w:val="Header"/>
      <w:jc w:val="right"/>
    </w:pPr>
    <w:r>
      <w:t>Computer Crimes</w:t>
    </w:r>
    <w:r w:rsidR="008B39D4">
      <w:t xml:space="preserve">  – </w:t>
    </w:r>
    <w:r>
      <w:t>Assessment #11</w:t>
    </w:r>
  </w:p>
  <w:p w14:paraId="794B04B4" w14:textId="77777777" w:rsidR="008B39D4" w:rsidRDefault="008B39D4" w:rsidP="00285A50">
    <w:pPr>
      <w:pStyle w:val="Header"/>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F974A3">
      <w:rPr>
        <w:rStyle w:val="PageNumber"/>
        <w:noProof/>
      </w:rPr>
      <w:t>2</w:t>
    </w:r>
    <w:r>
      <w:rPr>
        <w:rStyle w:val="PageNumber"/>
      </w:rPr>
      <w:fldChar w:fldCharType="end"/>
    </w:r>
  </w:p>
  <w:p w14:paraId="78119993" w14:textId="77777777" w:rsidR="008B39D4" w:rsidRDefault="008B39D4">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2717E" w14:textId="5FB6A24B" w:rsidR="008B39D4" w:rsidRDefault="008B39D4" w:rsidP="00285A50">
    <w:pPr>
      <w:pStyle w:val="Heade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F974A3">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578" w:hanging="360"/>
      </w:pPr>
    </w:lvl>
    <w:lvl w:ilvl="1" w:tplc="00000002">
      <w:start w:val="1"/>
      <w:numFmt w:val="bullet"/>
      <w:lvlText w:val=""/>
      <w:lvlJc w:val="left"/>
      <w:pPr>
        <w:ind w:left="1298"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872BBB"/>
    <w:multiLevelType w:val="multilevel"/>
    <w:tmpl w:val="1BE8E76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8025AD7"/>
    <w:multiLevelType w:val="hybridMultilevel"/>
    <w:tmpl w:val="6680CA74"/>
    <w:lvl w:ilvl="0" w:tplc="0409001B">
      <w:start w:val="1"/>
      <w:numFmt w:val="low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3">
    <w:nsid w:val="0FE33698"/>
    <w:multiLevelType w:val="hybridMultilevel"/>
    <w:tmpl w:val="29DC5EC0"/>
    <w:lvl w:ilvl="0" w:tplc="0409000F">
      <w:start w:val="1"/>
      <w:numFmt w:val="decimal"/>
      <w:lvlText w:val="%1."/>
      <w:lvlJc w:val="left"/>
      <w:pPr>
        <w:ind w:left="360" w:hanging="360"/>
      </w:pPr>
      <w:rPr>
        <w:rFonts w:hint="default"/>
      </w:rPr>
    </w:lvl>
    <w:lvl w:ilvl="1" w:tplc="0409001B">
      <w:start w:val="1"/>
      <w:numFmt w:val="lowerRoman"/>
      <w:lvlText w:val="%2."/>
      <w:lvlJc w:val="right"/>
      <w:pPr>
        <w:ind w:left="1080" w:hanging="360"/>
      </w:pPr>
    </w:lvl>
    <w:lvl w:ilvl="2" w:tplc="0409000B">
      <w:start w:val="1"/>
      <w:numFmt w:val="bullet"/>
      <w:lvlText w:val=""/>
      <w:lvlJc w:val="left"/>
      <w:pPr>
        <w:ind w:left="1980" w:hanging="360"/>
      </w:pPr>
      <w:rPr>
        <w:rFonts w:ascii="Wingdings" w:hAnsi="Wingdings" w:hint="default"/>
      </w:rPr>
    </w:lvl>
    <w:lvl w:ilvl="3" w:tplc="0409000F">
      <w:start w:val="1"/>
      <w:numFmt w:val="decimal"/>
      <w:lvlText w:val="%4."/>
      <w:lvlJc w:val="left"/>
      <w:pPr>
        <w:ind w:left="2127"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10B150B"/>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77E7BF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C940ECF"/>
    <w:multiLevelType w:val="hybridMultilevel"/>
    <w:tmpl w:val="03B243D0"/>
    <w:lvl w:ilvl="0" w:tplc="0409000F">
      <w:start w:val="1"/>
      <w:numFmt w:val="decimal"/>
      <w:lvlText w:val="%1."/>
      <w:lvlJc w:val="left"/>
      <w:pPr>
        <w:ind w:left="360" w:hanging="360"/>
      </w:pPr>
      <w:rPr>
        <w:rFonts w:hint="default"/>
      </w:rPr>
    </w:lvl>
    <w:lvl w:ilvl="1" w:tplc="0409001B">
      <w:start w:val="1"/>
      <w:numFmt w:val="lowerRoman"/>
      <w:lvlText w:val="%2."/>
      <w:lvlJc w:val="right"/>
      <w:pPr>
        <w:ind w:left="928" w:hanging="360"/>
      </w:pPr>
    </w:lvl>
    <w:lvl w:ilvl="2" w:tplc="0409001B">
      <w:start w:val="1"/>
      <w:numFmt w:val="lowerRoman"/>
      <w:lvlText w:val="%3."/>
      <w:lvlJc w:val="right"/>
      <w:pPr>
        <w:ind w:left="1238"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32922E9"/>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71229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88C2A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A1B0560"/>
    <w:multiLevelType w:val="hybridMultilevel"/>
    <w:tmpl w:val="ED462F9A"/>
    <w:lvl w:ilvl="0" w:tplc="0409000F">
      <w:start w:val="1"/>
      <w:numFmt w:val="decimal"/>
      <w:lvlText w:val="%1."/>
      <w:lvlJc w:val="left"/>
      <w:pPr>
        <w:ind w:left="360" w:hanging="360"/>
      </w:pPr>
      <w:rPr>
        <w:rFonts w:hint="default"/>
      </w:rPr>
    </w:lvl>
    <w:lvl w:ilvl="1" w:tplc="0409001B">
      <w:start w:val="1"/>
      <w:numFmt w:val="lowerRoman"/>
      <w:lvlText w:val="%2."/>
      <w:lvlJc w:val="right"/>
      <w:pPr>
        <w:ind w:left="786" w:hanging="360"/>
      </w:pPr>
    </w:lvl>
    <w:lvl w:ilvl="2" w:tplc="04090009">
      <w:start w:val="1"/>
      <w:numFmt w:val="bullet"/>
      <w:lvlText w:val=""/>
      <w:lvlJc w:val="left"/>
      <w:pPr>
        <w:ind w:left="1980" w:hanging="360"/>
      </w:pPr>
      <w:rPr>
        <w:rFonts w:ascii="Wingdings" w:hAnsi="Wingdings" w:hint="default"/>
      </w:r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B871289"/>
    <w:multiLevelType w:val="hybridMultilevel"/>
    <w:tmpl w:val="7E308AAA"/>
    <w:lvl w:ilvl="0" w:tplc="04090013">
      <w:start w:val="1"/>
      <w:numFmt w:val="upperRoman"/>
      <w:lvlText w:val="%1."/>
      <w:lvlJc w:val="righ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2">
    <w:nsid w:val="39A10DE5"/>
    <w:multiLevelType w:val="hybridMultilevel"/>
    <w:tmpl w:val="88E2E418"/>
    <w:lvl w:ilvl="0" w:tplc="0409000B">
      <w:start w:val="1"/>
      <w:numFmt w:val="bullet"/>
      <w:lvlText w:val=""/>
      <w:lvlJc w:val="left"/>
      <w:pPr>
        <w:ind w:left="2415" w:hanging="360"/>
      </w:pPr>
      <w:rPr>
        <w:rFonts w:ascii="Wingdings" w:hAnsi="Wingdings" w:hint="default"/>
      </w:rPr>
    </w:lvl>
    <w:lvl w:ilvl="1" w:tplc="04090003" w:tentative="1">
      <w:start w:val="1"/>
      <w:numFmt w:val="bullet"/>
      <w:lvlText w:val="o"/>
      <w:lvlJc w:val="left"/>
      <w:pPr>
        <w:ind w:left="3135" w:hanging="360"/>
      </w:pPr>
      <w:rPr>
        <w:rFonts w:ascii="Courier New" w:hAnsi="Courier New" w:hint="default"/>
      </w:rPr>
    </w:lvl>
    <w:lvl w:ilvl="2" w:tplc="04090005" w:tentative="1">
      <w:start w:val="1"/>
      <w:numFmt w:val="bullet"/>
      <w:lvlText w:val=""/>
      <w:lvlJc w:val="left"/>
      <w:pPr>
        <w:ind w:left="3855" w:hanging="360"/>
      </w:pPr>
      <w:rPr>
        <w:rFonts w:ascii="Wingdings" w:hAnsi="Wingdings" w:hint="default"/>
      </w:rPr>
    </w:lvl>
    <w:lvl w:ilvl="3" w:tplc="04090001" w:tentative="1">
      <w:start w:val="1"/>
      <w:numFmt w:val="bullet"/>
      <w:lvlText w:val=""/>
      <w:lvlJc w:val="left"/>
      <w:pPr>
        <w:ind w:left="4575" w:hanging="360"/>
      </w:pPr>
      <w:rPr>
        <w:rFonts w:ascii="Symbol" w:hAnsi="Symbol" w:hint="default"/>
      </w:rPr>
    </w:lvl>
    <w:lvl w:ilvl="4" w:tplc="04090003" w:tentative="1">
      <w:start w:val="1"/>
      <w:numFmt w:val="bullet"/>
      <w:lvlText w:val="o"/>
      <w:lvlJc w:val="left"/>
      <w:pPr>
        <w:ind w:left="5295" w:hanging="360"/>
      </w:pPr>
      <w:rPr>
        <w:rFonts w:ascii="Courier New" w:hAnsi="Courier New" w:hint="default"/>
      </w:rPr>
    </w:lvl>
    <w:lvl w:ilvl="5" w:tplc="04090005" w:tentative="1">
      <w:start w:val="1"/>
      <w:numFmt w:val="bullet"/>
      <w:lvlText w:val=""/>
      <w:lvlJc w:val="left"/>
      <w:pPr>
        <w:ind w:left="6015" w:hanging="360"/>
      </w:pPr>
      <w:rPr>
        <w:rFonts w:ascii="Wingdings" w:hAnsi="Wingdings" w:hint="default"/>
      </w:rPr>
    </w:lvl>
    <w:lvl w:ilvl="6" w:tplc="04090001" w:tentative="1">
      <w:start w:val="1"/>
      <w:numFmt w:val="bullet"/>
      <w:lvlText w:val=""/>
      <w:lvlJc w:val="left"/>
      <w:pPr>
        <w:ind w:left="6735" w:hanging="360"/>
      </w:pPr>
      <w:rPr>
        <w:rFonts w:ascii="Symbol" w:hAnsi="Symbol" w:hint="default"/>
      </w:rPr>
    </w:lvl>
    <w:lvl w:ilvl="7" w:tplc="04090003" w:tentative="1">
      <w:start w:val="1"/>
      <w:numFmt w:val="bullet"/>
      <w:lvlText w:val="o"/>
      <w:lvlJc w:val="left"/>
      <w:pPr>
        <w:ind w:left="7455" w:hanging="360"/>
      </w:pPr>
      <w:rPr>
        <w:rFonts w:ascii="Courier New" w:hAnsi="Courier New" w:hint="default"/>
      </w:rPr>
    </w:lvl>
    <w:lvl w:ilvl="8" w:tplc="04090005" w:tentative="1">
      <w:start w:val="1"/>
      <w:numFmt w:val="bullet"/>
      <w:lvlText w:val=""/>
      <w:lvlJc w:val="left"/>
      <w:pPr>
        <w:ind w:left="8175" w:hanging="360"/>
      </w:pPr>
      <w:rPr>
        <w:rFonts w:ascii="Wingdings" w:hAnsi="Wingdings" w:hint="default"/>
      </w:rPr>
    </w:lvl>
  </w:abstractNum>
  <w:abstractNum w:abstractNumId="13">
    <w:nsid w:val="4D724E5E"/>
    <w:multiLevelType w:val="hybridMultilevel"/>
    <w:tmpl w:val="428A3886"/>
    <w:lvl w:ilvl="0" w:tplc="04090013">
      <w:start w:val="1"/>
      <w:numFmt w:val="upperRoman"/>
      <w:lvlText w:val="%1."/>
      <w:lvlJc w:val="righ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4E891B26"/>
    <w:multiLevelType w:val="hybridMultilevel"/>
    <w:tmpl w:val="4DC0508A"/>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E43716"/>
    <w:multiLevelType w:val="hybridMultilevel"/>
    <w:tmpl w:val="13785070"/>
    <w:lvl w:ilvl="0" w:tplc="04090013">
      <w:start w:val="1"/>
      <w:numFmt w:val="upp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7">
    <w:nsid w:val="544A62B3"/>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54CF4DF2"/>
    <w:multiLevelType w:val="hybridMultilevel"/>
    <w:tmpl w:val="E0EEC5C6"/>
    <w:lvl w:ilvl="0" w:tplc="0409000B">
      <w:start w:val="1"/>
      <w:numFmt w:val="bullet"/>
      <w:lvlText w:val=""/>
      <w:lvlJc w:val="left"/>
      <w:pPr>
        <w:ind w:left="2415" w:hanging="360"/>
      </w:pPr>
      <w:rPr>
        <w:rFonts w:ascii="Wingdings" w:hAnsi="Wingdings" w:hint="default"/>
      </w:rPr>
    </w:lvl>
    <w:lvl w:ilvl="1" w:tplc="04090003" w:tentative="1">
      <w:start w:val="1"/>
      <w:numFmt w:val="bullet"/>
      <w:lvlText w:val="o"/>
      <w:lvlJc w:val="left"/>
      <w:pPr>
        <w:ind w:left="3135" w:hanging="360"/>
      </w:pPr>
      <w:rPr>
        <w:rFonts w:ascii="Courier New" w:hAnsi="Courier New" w:hint="default"/>
      </w:rPr>
    </w:lvl>
    <w:lvl w:ilvl="2" w:tplc="04090005" w:tentative="1">
      <w:start w:val="1"/>
      <w:numFmt w:val="bullet"/>
      <w:lvlText w:val=""/>
      <w:lvlJc w:val="left"/>
      <w:pPr>
        <w:ind w:left="3855" w:hanging="360"/>
      </w:pPr>
      <w:rPr>
        <w:rFonts w:ascii="Wingdings" w:hAnsi="Wingdings" w:hint="default"/>
      </w:rPr>
    </w:lvl>
    <w:lvl w:ilvl="3" w:tplc="04090001" w:tentative="1">
      <w:start w:val="1"/>
      <w:numFmt w:val="bullet"/>
      <w:lvlText w:val=""/>
      <w:lvlJc w:val="left"/>
      <w:pPr>
        <w:ind w:left="4575" w:hanging="360"/>
      </w:pPr>
      <w:rPr>
        <w:rFonts w:ascii="Symbol" w:hAnsi="Symbol" w:hint="default"/>
      </w:rPr>
    </w:lvl>
    <w:lvl w:ilvl="4" w:tplc="04090003" w:tentative="1">
      <w:start w:val="1"/>
      <w:numFmt w:val="bullet"/>
      <w:lvlText w:val="o"/>
      <w:lvlJc w:val="left"/>
      <w:pPr>
        <w:ind w:left="5295" w:hanging="360"/>
      </w:pPr>
      <w:rPr>
        <w:rFonts w:ascii="Courier New" w:hAnsi="Courier New" w:hint="default"/>
      </w:rPr>
    </w:lvl>
    <w:lvl w:ilvl="5" w:tplc="04090005" w:tentative="1">
      <w:start w:val="1"/>
      <w:numFmt w:val="bullet"/>
      <w:lvlText w:val=""/>
      <w:lvlJc w:val="left"/>
      <w:pPr>
        <w:ind w:left="6015" w:hanging="360"/>
      </w:pPr>
      <w:rPr>
        <w:rFonts w:ascii="Wingdings" w:hAnsi="Wingdings" w:hint="default"/>
      </w:rPr>
    </w:lvl>
    <w:lvl w:ilvl="6" w:tplc="04090001" w:tentative="1">
      <w:start w:val="1"/>
      <w:numFmt w:val="bullet"/>
      <w:lvlText w:val=""/>
      <w:lvlJc w:val="left"/>
      <w:pPr>
        <w:ind w:left="6735" w:hanging="360"/>
      </w:pPr>
      <w:rPr>
        <w:rFonts w:ascii="Symbol" w:hAnsi="Symbol" w:hint="default"/>
      </w:rPr>
    </w:lvl>
    <w:lvl w:ilvl="7" w:tplc="04090003" w:tentative="1">
      <w:start w:val="1"/>
      <w:numFmt w:val="bullet"/>
      <w:lvlText w:val="o"/>
      <w:lvlJc w:val="left"/>
      <w:pPr>
        <w:ind w:left="7455" w:hanging="360"/>
      </w:pPr>
      <w:rPr>
        <w:rFonts w:ascii="Courier New" w:hAnsi="Courier New" w:hint="default"/>
      </w:rPr>
    </w:lvl>
    <w:lvl w:ilvl="8" w:tplc="04090005" w:tentative="1">
      <w:start w:val="1"/>
      <w:numFmt w:val="bullet"/>
      <w:lvlText w:val=""/>
      <w:lvlJc w:val="left"/>
      <w:pPr>
        <w:ind w:left="8175" w:hanging="360"/>
      </w:pPr>
      <w:rPr>
        <w:rFonts w:ascii="Wingdings" w:hAnsi="Wingdings" w:hint="default"/>
      </w:rPr>
    </w:lvl>
  </w:abstractNum>
  <w:abstractNum w:abstractNumId="19">
    <w:nsid w:val="56A25F7E"/>
    <w:multiLevelType w:val="hybridMultilevel"/>
    <w:tmpl w:val="9AB22558"/>
    <w:lvl w:ilvl="0" w:tplc="1009001B">
      <w:start w:val="1"/>
      <w:numFmt w:val="lowerRoman"/>
      <w:lvlText w:val="%1."/>
      <w:lvlJc w:val="righ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0">
    <w:nsid w:val="575776E9"/>
    <w:multiLevelType w:val="hybridMultilevel"/>
    <w:tmpl w:val="2E80649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1">
    <w:nsid w:val="654A12EF"/>
    <w:multiLevelType w:val="multilevel"/>
    <w:tmpl w:val="EB605A58"/>
    <w:lvl w:ilvl="0">
      <w:start w:val="1"/>
      <w:numFmt w:val="decimal"/>
      <w:lvlText w:val="%1."/>
      <w:lvlJc w:val="left"/>
      <w:pPr>
        <w:ind w:left="502" w:hanging="360"/>
      </w:pPr>
      <w:rPr>
        <w:rFonts w:hint="default"/>
      </w:rPr>
    </w:lvl>
    <w:lvl w:ilvl="1">
      <w:start w:val="1"/>
      <w:numFmt w:val="lowerRoman"/>
      <w:lvlText w:val="%2."/>
      <w:lvlJc w:val="right"/>
      <w:pPr>
        <w:ind w:left="785" w:hanging="360"/>
      </w:pPr>
    </w:lvl>
    <w:lvl w:ilvl="2">
      <w:start w:val="1"/>
      <w:numFmt w:val="bullet"/>
      <w:lvlText w:val=""/>
      <w:lvlJc w:val="left"/>
      <w:pPr>
        <w:ind w:left="1495" w:hanging="360"/>
      </w:pPr>
      <w:rPr>
        <w:rFonts w:ascii="Wingdings" w:hAnsi="Wingdings" w:hint="default"/>
      </w:rPr>
    </w:lvl>
    <w:lvl w:ilvl="3">
      <w:start w:val="1"/>
      <w:numFmt w:val="bullet"/>
      <w:lvlText w:val=""/>
      <w:lvlJc w:val="left"/>
      <w:pPr>
        <w:ind w:left="2880" w:hanging="360"/>
      </w:pPr>
      <w:rPr>
        <w:rFonts w:ascii="Wingdings" w:hAnsi="Wingdings"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6A2E46DF"/>
    <w:multiLevelType w:val="multilevel"/>
    <w:tmpl w:val="9BB85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6B2C4510"/>
    <w:multiLevelType w:val="hybridMultilevel"/>
    <w:tmpl w:val="EB605A58"/>
    <w:lvl w:ilvl="0" w:tplc="0409000F">
      <w:start w:val="1"/>
      <w:numFmt w:val="decimal"/>
      <w:lvlText w:val="%1."/>
      <w:lvlJc w:val="left"/>
      <w:pPr>
        <w:ind w:left="502" w:hanging="360"/>
      </w:pPr>
      <w:rPr>
        <w:rFonts w:hint="default"/>
      </w:rPr>
    </w:lvl>
    <w:lvl w:ilvl="1" w:tplc="0409001B">
      <w:start w:val="1"/>
      <w:numFmt w:val="lowerRoman"/>
      <w:lvlText w:val="%2."/>
      <w:lvlJc w:val="right"/>
      <w:pPr>
        <w:ind w:left="785" w:hanging="360"/>
      </w:pPr>
    </w:lvl>
    <w:lvl w:ilvl="2" w:tplc="0409000D">
      <w:start w:val="1"/>
      <w:numFmt w:val="bullet"/>
      <w:lvlText w:val=""/>
      <w:lvlJc w:val="left"/>
      <w:pPr>
        <w:ind w:left="1495"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60506B"/>
    <w:multiLevelType w:val="hybridMultilevel"/>
    <w:tmpl w:val="0F8EF646"/>
    <w:lvl w:ilvl="0" w:tplc="0409000F">
      <w:start w:val="1"/>
      <w:numFmt w:val="decimal"/>
      <w:lvlText w:val="%1."/>
      <w:lvlJc w:val="left"/>
      <w:pPr>
        <w:ind w:left="360" w:hanging="360"/>
      </w:pPr>
      <w:rPr>
        <w:rFonts w:hint="default"/>
      </w:rPr>
    </w:lvl>
    <w:lvl w:ilvl="1" w:tplc="0409001B">
      <w:start w:val="1"/>
      <w:numFmt w:val="lowerRoman"/>
      <w:lvlText w:val="%2."/>
      <w:lvlJc w:val="right"/>
      <w:pPr>
        <w:ind w:left="1080" w:hanging="360"/>
      </w:pPr>
    </w:lvl>
    <w:lvl w:ilvl="2" w:tplc="0409000F">
      <w:start w:val="1"/>
      <w:numFmt w:val="decimal"/>
      <w:lvlText w:val="%3."/>
      <w:lvlJc w:val="left"/>
      <w:pPr>
        <w:ind w:left="1980" w:hanging="36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nsid w:val="6ECB319B"/>
    <w:multiLevelType w:val="multilevel"/>
    <w:tmpl w:val="2E806498"/>
    <w:lvl w:ilvl="0">
      <w:start w:val="1"/>
      <w:numFmt w:val="bullet"/>
      <w:lvlText w:val=""/>
      <w:lvlJc w:val="left"/>
      <w:pPr>
        <w:ind w:left="785" w:hanging="360"/>
      </w:pPr>
      <w:rPr>
        <w:rFonts w:ascii="Wingdings" w:hAnsi="Wingdings" w:hint="default"/>
      </w:rPr>
    </w:lvl>
    <w:lvl w:ilvl="1">
      <w:start w:val="1"/>
      <w:numFmt w:val="bullet"/>
      <w:lvlText w:val="o"/>
      <w:lvlJc w:val="left"/>
      <w:pPr>
        <w:ind w:left="1505" w:hanging="360"/>
      </w:pPr>
      <w:rPr>
        <w:rFonts w:ascii="Courier New" w:hAnsi="Courier New"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2945" w:hanging="360"/>
      </w:pPr>
      <w:rPr>
        <w:rFonts w:ascii="Symbol" w:hAnsi="Symbol" w:hint="default"/>
      </w:rPr>
    </w:lvl>
    <w:lvl w:ilvl="4">
      <w:start w:val="1"/>
      <w:numFmt w:val="bullet"/>
      <w:lvlText w:val="o"/>
      <w:lvlJc w:val="left"/>
      <w:pPr>
        <w:ind w:left="3665" w:hanging="360"/>
      </w:pPr>
      <w:rPr>
        <w:rFonts w:ascii="Courier New" w:hAnsi="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hint="default"/>
      </w:rPr>
    </w:lvl>
    <w:lvl w:ilvl="8">
      <w:start w:val="1"/>
      <w:numFmt w:val="bullet"/>
      <w:lvlText w:val=""/>
      <w:lvlJc w:val="left"/>
      <w:pPr>
        <w:ind w:left="6545" w:hanging="360"/>
      </w:pPr>
      <w:rPr>
        <w:rFonts w:ascii="Wingdings" w:hAnsi="Wingdings" w:hint="default"/>
      </w:rPr>
    </w:lvl>
  </w:abstractNum>
  <w:abstractNum w:abstractNumId="26">
    <w:nsid w:val="7440110F"/>
    <w:multiLevelType w:val="hybridMultilevel"/>
    <w:tmpl w:val="CC78A828"/>
    <w:lvl w:ilvl="0" w:tplc="269EE948">
      <w:start w:val="1"/>
      <w:numFmt w:val="lowerRoman"/>
      <w:lvlText w:val="%1."/>
      <w:lvlJc w:val="left"/>
      <w:pPr>
        <w:ind w:left="1080" w:hanging="720"/>
      </w:pPr>
      <w:rPr>
        <w:rFonts w:hint="default"/>
      </w:rPr>
    </w:lvl>
    <w:lvl w:ilvl="1" w:tplc="10090019">
      <w:start w:val="1"/>
      <w:numFmt w:val="lowerLetter"/>
      <w:lvlText w:val="%2."/>
      <w:lvlJc w:val="left"/>
      <w:pPr>
        <w:ind w:left="1440" w:hanging="360"/>
      </w:pPr>
    </w:lvl>
    <w:lvl w:ilvl="2" w:tplc="10090019">
      <w:start w:val="1"/>
      <w:numFmt w:val="lowerLetter"/>
      <w:lvlText w:val="%3."/>
      <w:lvlJc w:val="lef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5"/>
  </w:num>
  <w:num w:numId="2">
    <w:abstractNumId w:val="0"/>
  </w:num>
  <w:num w:numId="3">
    <w:abstractNumId w:val="16"/>
  </w:num>
  <w:num w:numId="4">
    <w:abstractNumId w:val="20"/>
  </w:num>
  <w:num w:numId="5">
    <w:abstractNumId w:val="25"/>
  </w:num>
  <w:num w:numId="6">
    <w:abstractNumId w:val="14"/>
  </w:num>
  <w:num w:numId="7">
    <w:abstractNumId w:val="8"/>
  </w:num>
  <w:num w:numId="8">
    <w:abstractNumId w:val="22"/>
  </w:num>
  <w:num w:numId="9">
    <w:abstractNumId w:val="9"/>
  </w:num>
  <w:num w:numId="10">
    <w:abstractNumId w:val="1"/>
  </w:num>
  <w:num w:numId="11">
    <w:abstractNumId w:val="23"/>
  </w:num>
  <w:num w:numId="12">
    <w:abstractNumId w:val="2"/>
  </w:num>
  <w:num w:numId="13">
    <w:abstractNumId w:val="4"/>
  </w:num>
  <w:num w:numId="14">
    <w:abstractNumId w:val="7"/>
  </w:num>
  <w:num w:numId="15">
    <w:abstractNumId w:val="17"/>
  </w:num>
  <w:num w:numId="16">
    <w:abstractNumId w:val="21"/>
  </w:num>
  <w:num w:numId="17">
    <w:abstractNumId w:val="5"/>
  </w:num>
  <w:num w:numId="18">
    <w:abstractNumId w:val="24"/>
  </w:num>
  <w:num w:numId="19">
    <w:abstractNumId w:val="26"/>
  </w:num>
  <w:num w:numId="20">
    <w:abstractNumId w:val="13"/>
  </w:num>
  <w:num w:numId="21">
    <w:abstractNumId w:val="11"/>
  </w:num>
  <w:num w:numId="22">
    <w:abstractNumId w:val="19"/>
  </w:num>
  <w:num w:numId="23">
    <w:abstractNumId w:val="6"/>
  </w:num>
  <w:num w:numId="24">
    <w:abstractNumId w:val="10"/>
  </w:num>
  <w:num w:numId="25">
    <w:abstractNumId w:val="3"/>
  </w:num>
  <w:num w:numId="26">
    <w:abstractNumId w:val="1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7602"/>
    <w:rsid w:val="000D2649"/>
    <w:rsid w:val="001175EE"/>
    <w:rsid w:val="001300BD"/>
    <w:rsid w:val="00147D57"/>
    <w:rsid w:val="00157CF6"/>
    <w:rsid w:val="00182416"/>
    <w:rsid w:val="00187EB4"/>
    <w:rsid w:val="001A5D03"/>
    <w:rsid w:val="001F0481"/>
    <w:rsid w:val="00200C92"/>
    <w:rsid w:val="0020451E"/>
    <w:rsid w:val="00206B9D"/>
    <w:rsid w:val="0023259C"/>
    <w:rsid w:val="00285A50"/>
    <w:rsid w:val="002876C5"/>
    <w:rsid w:val="002A2F8E"/>
    <w:rsid w:val="002B0BD7"/>
    <w:rsid w:val="002B573D"/>
    <w:rsid w:val="002C5CB2"/>
    <w:rsid w:val="002F779F"/>
    <w:rsid w:val="0032345C"/>
    <w:rsid w:val="003676A1"/>
    <w:rsid w:val="00371885"/>
    <w:rsid w:val="00373345"/>
    <w:rsid w:val="003966AA"/>
    <w:rsid w:val="003D71CD"/>
    <w:rsid w:val="003E2B87"/>
    <w:rsid w:val="00402786"/>
    <w:rsid w:val="00405895"/>
    <w:rsid w:val="004058DF"/>
    <w:rsid w:val="00441AD2"/>
    <w:rsid w:val="00443E6F"/>
    <w:rsid w:val="004747D5"/>
    <w:rsid w:val="00486F1A"/>
    <w:rsid w:val="00490CB9"/>
    <w:rsid w:val="004A2CE2"/>
    <w:rsid w:val="004E1FBB"/>
    <w:rsid w:val="004E3CDA"/>
    <w:rsid w:val="004E784E"/>
    <w:rsid w:val="004F4B4D"/>
    <w:rsid w:val="0050216D"/>
    <w:rsid w:val="00503D7E"/>
    <w:rsid w:val="0050778F"/>
    <w:rsid w:val="0052753B"/>
    <w:rsid w:val="00527C11"/>
    <w:rsid w:val="00535F31"/>
    <w:rsid w:val="00564407"/>
    <w:rsid w:val="00574D64"/>
    <w:rsid w:val="00591365"/>
    <w:rsid w:val="005B31E4"/>
    <w:rsid w:val="005D6DEE"/>
    <w:rsid w:val="005F4D4B"/>
    <w:rsid w:val="00600A20"/>
    <w:rsid w:val="006034F6"/>
    <w:rsid w:val="00605C7C"/>
    <w:rsid w:val="00607874"/>
    <w:rsid w:val="00607E77"/>
    <w:rsid w:val="006129F3"/>
    <w:rsid w:val="00617BB3"/>
    <w:rsid w:val="0062080A"/>
    <w:rsid w:val="00645CDD"/>
    <w:rsid w:val="006823A7"/>
    <w:rsid w:val="00687EE8"/>
    <w:rsid w:val="0070347F"/>
    <w:rsid w:val="0070678E"/>
    <w:rsid w:val="007351E7"/>
    <w:rsid w:val="007722A8"/>
    <w:rsid w:val="00781620"/>
    <w:rsid w:val="00831C11"/>
    <w:rsid w:val="00872296"/>
    <w:rsid w:val="008972BB"/>
    <w:rsid w:val="008A60B4"/>
    <w:rsid w:val="008B39D4"/>
    <w:rsid w:val="008B3C31"/>
    <w:rsid w:val="008B64FE"/>
    <w:rsid w:val="008E077C"/>
    <w:rsid w:val="008F7B37"/>
    <w:rsid w:val="00903993"/>
    <w:rsid w:val="00921FC5"/>
    <w:rsid w:val="00935BF7"/>
    <w:rsid w:val="00945CF5"/>
    <w:rsid w:val="0095442C"/>
    <w:rsid w:val="00954653"/>
    <w:rsid w:val="00983942"/>
    <w:rsid w:val="009C37E0"/>
    <w:rsid w:val="009C769D"/>
    <w:rsid w:val="009E41F4"/>
    <w:rsid w:val="00A11CEA"/>
    <w:rsid w:val="00A14B66"/>
    <w:rsid w:val="00A22079"/>
    <w:rsid w:val="00A22A32"/>
    <w:rsid w:val="00A31330"/>
    <w:rsid w:val="00A65CF7"/>
    <w:rsid w:val="00A702AF"/>
    <w:rsid w:val="00A81AB4"/>
    <w:rsid w:val="00A851DA"/>
    <w:rsid w:val="00AC7D5B"/>
    <w:rsid w:val="00AE1481"/>
    <w:rsid w:val="00B0415E"/>
    <w:rsid w:val="00B04678"/>
    <w:rsid w:val="00B105E6"/>
    <w:rsid w:val="00B632E3"/>
    <w:rsid w:val="00B90597"/>
    <w:rsid w:val="00BC46DF"/>
    <w:rsid w:val="00C03577"/>
    <w:rsid w:val="00C3575E"/>
    <w:rsid w:val="00C42E11"/>
    <w:rsid w:val="00C53029"/>
    <w:rsid w:val="00C65322"/>
    <w:rsid w:val="00C65FEA"/>
    <w:rsid w:val="00CA0AC2"/>
    <w:rsid w:val="00CB4D0A"/>
    <w:rsid w:val="00CC00AE"/>
    <w:rsid w:val="00CC2FB3"/>
    <w:rsid w:val="00CC575A"/>
    <w:rsid w:val="00CF123B"/>
    <w:rsid w:val="00D039AC"/>
    <w:rsid w:val="00D427DE"/>
    <w:rsid w:val="00D5587D"/>
    <w:rsid w:val="00D707CC"/>
    <w:rsid w:val="00D821FE"/>
    <w:rsid w:val="00D92D43"/>
    <w:rsid w:val="00DB0793"/>
    <w:rsid w:val="00E00821"/>
    <w:rsid w:val="00E04DB4"/>
    <w:rsid w:val="00E27F24"/>
    <w:rsid w:val="00E30679"/>
    <w:rsid w:val="00E4597D"/>
    <w:rsid w:val="00E54832"/>
    <w:rsid w:val="00E56A90"/>
    <w:rsid w:val="00E641CC"/>
    <w:rsid w:val="00EA30AB"/>
    <w:rsid w:val="00EB3925"/>
    <w:rsid w:val="00EF1AA5"/>
    <w:rsid w:val="00F13895"/>
    <w:rsid w:val="00F41A46"/>
    <w:rsid w:val="00F96EB3"/>
    <w:rsid w:val="00F974A3"/>
    <w:rsid w:val="00FC337A"/>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BB3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3-Accent3">
    <w:name w:val="Medium Grid 3 Accent 3"/>
    <w:basedOn w:val="TableNormal"/>
    <w:uiPriority w:val="69"/>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ghtList-Accent3">
    <w:name w:val="Light List Accent 3"/>
    <w:basedOn w:val="TableNormal"/>
    <w:uiPriority w:val="61"/>
    <w:rsid w:val="001A5D03"/>
    <w:pPr>
      <w:spacing w:after="0" w:line="240" w:lineRule="auto"/>
    </w:pPr>
    <w:rPr>
      <w:rFonts w:eastAsiaTheme="minorEastAsia"/>
      <w:sz w:val="24"/>
      <w:szCs w:val="24"/>
      <w:lang w:val="en-CA"/>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C60E26B1A4DC4C898AA4F0FC75A332"/>
        <w:category>
          <w:name w:val="General"/>
          <w:gallery w:val="placeholder"/>
        </w:category>
        <w:types>
          <w:type w:val="bbPlcHdr"/>
        </w:types>
        <w:behaviors>
          <w:behavior w:val="content"/>
        </w:behaviors>
        <w:guid w:val="{E4BD33B8-CD48-8148-B483-5B50A791C11E}"/>
      </w:docPartPr>
      <w:docPartBody>
        <w:p w14:paraId="2CF57A28" w14:textId="708D1534" w:rsidR="00E6131E" w:rsidRDefault="00A5727A" w:rsidP="00A5727A">
          <w:pPr>
            <w:pStyle w:val="A9C60E26B1A4DC4C898AA4F0FC75A332"/>
          </w:pPr>
          <w:r>
            <w:t>[Type text]</w:t>
          </w:r>
        </w:p>
      </w:docPartBody>
    </w:docPart>
    <w:docPart>
      <w:docPartPr>
        <w:name w:val="0B2F62C7B046DC4D9DF3E66DDDC51A77"/>
        <w:category>
          <w:name w:val="General"/>
          <w:gallery w:val="placeholder"/>
        </w:category>
        <w:types>
          <w:type w:val="bbPlcHdr"/>
        </w:types>
        <w:behaviors>
          <w:behavior w:val="content"/>
        </w:behaviors>
        <w:guid w:val="{20ACC696-51CE-BE47-8D77-7473C2D7A6EE}"/>
      </w:docPartPr>
      <w:docPartBody>
        <w:p w14:paraId="6952AD91" w14:textId="770AA885" w:rsidR="00E6131E" w:rsidRDefault="00A5727A" w:rsidP="00A5727A">
          <w:pPr>
            <w:pStyle w:val="0B2F62C7B046DC4D9DF3E66DDDC51A77"/>
          </w:pPr>
          <w:r>
            <w:t>[Type text]</w:t>
          </w:r>
        </w:p>
      </w:docPartBody>
    </w:docPart>
    <w:docPart>
      <w:docPartPr>
        <w:name w:val="B53EE2DB56E11949B09CEF9EB8EDA705"/>
        <w:category>
          <w:name w:val="General"/>
          <w:gallery w:val="placeholder"/>
        </w:category>
        <w:types>
          <w:type w:val="bbPlcHdr"/>
        </w:types>
        <w:behaviors>
          <w:behavior w:val="content"/>
        </w:behaviors>
        <w:guid w:val="{15621356-72F5-4B46-A256-6904DD290388}"/>
      </w:docPartPr>
      <w:docPartBody>
        <w:p w14:paraId="03BFCD86" w14:textId="00DBAEFD" w:rsidR="00E6131E" w:rsidRDefault="00A5727A" w:rsidP="00A5727A">
          <w:pPr>
            <w:pStyle w:val="B53EE2DB56E11949B09CEF9EB8EDA70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5B"/>
    <w:rsid w:val="001819EE"/>
    <w:rsid w:val="00372D7F"/>
    <w:rsid w:val="00377D06"/>
    <w:rsid w:val="00A5727A"/>
    <w:rsid w:val="00B656C6"/>
    <w:rsid w:val="00E01F82"/>
    <w:rsid w:val="00E6131E"/>
    <w:rsid w:val="00E63F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BEF963-D5E0-194A-BD11-433DF1614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1053</Words>
  <Characters>6003</Characters>
  <Application>Microsoft Macintosh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Reema Ahmed</cp:lastModifiedBy>
  <cp:revision>4</cp:revision>
  <dcterms:created xsi:type="dcterms:W3CDTF">2016-10-13T00:14:00Z</dcterms:created>
  <dcterms:modified xsi:type="dcterms:W3CDTF">2016-10-13T00:18:00Z</dcterms:modified>
</cp:coreProperties>
</file>