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614C6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614C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Randolf M. Delmendo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614C6">
            <w:pPr>
              <w:pStyle w:val="Default"/>
              <w:rPr>
                <w:rFonts w:asciiTheme="minorHAnsi" w:hAnsiTheme="minorHAnsi"/>
              </w:rPr>
            </w:pPr>
            <w:r w:rsidRPr="003874DD">
              <w:rPr>
                <w:rFonts w:ascii="Palatino Linotype" w:hAnsi="Palatino Linotype" w:cs="Calibri,Bold"/>
                <w:b/>
                <w:bCs/>
                <w:sz w:val="20"/>
                <w:szCs w:val="20"/>
              </w:rPr>
              <w:t>Accounting and Finance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614C6">
            <w:r>
              <w:t>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,Bold"/>
                <w:b/>
                <w:bCs/>
                <w:sz w:val="20"/>
                <w:szCs w:val="20"/>
              </w:rPr>
            </w:pPr>
            <w:r w:rsidRPr="003874DD">
              <w:rPr>
                <w:rFonts w:ascii="Palatino Linotype" w:hAnsi="Palatino Linotype" w:cs="Calibri,Bold"/>
                <w:b/>
                <w:bCs/>
                <w:sz w:val="20"/>
                <w:szCs w:val="20"/>
              </w:rPr>
              <w:t>ASSESSMENT # 1 Total Marks: 30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,Bold"/>
                <w:b/>
                <w:bCs/>
                <w:sz w:val="20"/>
                <w:szCs w:val="20"/>
              </w:rPr>
            </w:pPr>
            <w:r w:rsidRPr="003874DD">
              <w:rPr>
                <w:rFonts w:ascii="Palatino Linotype" w:hAnsi="Palatino Linotype" w:cs="Calibri,Bold"/>
                <w:b/>
                <w:bCs/>
                <w:sz w:val="20"/>
                <w:szCs w:val="20"/>
              </w:rPr>
              <w:t>Accounting and Finance Level 4 Brentwood Open Learning College Page: 1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,Bold"/>
                <w:b/>
                <w:bCs/>
                <w:sz w:val="20"/>
                <w:szCs w:val="20"/>
              </w:rPr>
            </w:pPr>
            <w:r w:rsidRPr="003874DD">
              <w:rPr>
                <w:rFonts w:ascii="Palatino Linotype" w:hAnsi="Palatino Linotype" w:cs="Calibri,Bold"/>
                <w:b/>
                <w:bCs/>
                <w:sz w:val="20"/>
                <w:szCs w:val="20"/>
              </w:rPr>
              <w:t>Introduction to Accounting and Finance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,Bold"/>
                <w:b/>
                <w:bCs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sz w:val="20"/>
                <w:szCs w:val="20"/>
              </w:rPr>
            </w:pPr>
            <w:r w:rsidRPr="003874DD">
              <w:rPr>
                <w:rFonts w:ascii="Palatino Linotype" w:hAnsi="Palatino Linotype" w:cs="Calibri,Bold"/>
                <w:b/>
                <w:bCs/>
                <w:sz w:val="20"/>
                <w:szCs w:val="20"/>
              </w:rPr>
              <w:t xml:space="preserve">1. </w:t>
            </w:r>
            <w:r w:rsidRPr="003874DD">
              <w:rPr>
                <w:rFonts w:ascii="Palatino Linotype" w:hAnsi="Palatino Linotype" w:cs="Calibri"/>
                <w:sz w:val="20"/>
                <w:szCs w:val="20"/>
              </w:rPr>
              <w:t>Give short answers for the following questions: (18)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00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  <w:t>i. Define ‘Accounting’.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sz w:val="20"/>
                <w:szCs w:val="20"/>
              </w:rPr>
            </w:pPr>
            <w:r w:rsidRPr="003874DD">
              <w:rPr>
                <w:rFonts w:ascii="Palatino Linotype" w:hAnsi="Palatino Linotype" w:cs="Calibri"/>
                <w:b/>
                <w:sz w:val="20"/>
                <w:szCs w:val="20"/>
              </w:rPr>
              <w:t xml:space="preserve">Answer: </w:t>
            </w:r>
            <w:r w:rsidRPr="003874DD">
              <w:rPr>
                <w:rFonts w:ascii="Palatino Linotype" w:hAnsi="Palatino Linotype" w:cs="Calibri"/>
                <w:b/>
                <w:sz w:val="20"/>
                <w:szCs w:val="20"/>
                <w:highlight w:val="green"/>
              </w:rPr>
              <w:t>The art of recording, classifying, and summarizing financial transactions.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00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  <w:t>ii. Explain the primary objectives of accounting.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00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"/>
                <w:b/>
                <w:sz w:val="20"/>
                <w:szCs w:val="20"/>
              </w:rPr>
              <w:t xml:space="preserve">Answer:  </w:t>
            </w:r>
            <w:r w:rsidRPr="003874DD">
              <w:rPr>
                <w:rFonts w:ascii="Palatino Linotype" w:hAnsi="Palatino Linotype" w:cs="Calibri"/>
                <w:b/>
                <w:sz w:val="20"/>
                <w:szCs w:val="20"/>
                <w:highlight w:val="green"/>
              </w:rPr>
              <w:t>Through proper accounting, the business owners determine the health of their enterprise.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  <w:t>iii. Discuss the limitations of accounting.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jc w:val="both"/>
              <w:rPr>
                <w:rFonts w:ascii="Palatino Linotype" w:hAnsi="Palatino Linotype" w:cs="Calibri"/>
                <w:b/>
                <w:color w:val="00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"/>
                <w:b/>
                <w:sz w:val="20"/>
                <w:szCs w:val="20"/>
              </w:rPr>
              <w:t xml:space="preserve">Answer:   </w:t>
            </w:r>
            <w:r w:rsidRPr="003874DD">
              <w:rPr>
                <w:rFonts w:ascii="Palatino Linotype" w:hAnsi="Palatino Linotype" w:cs="Calibri"/>
                <w:b/>
                <w:sz w:val="20"/>
                <w:szCs w:val="20"/>
                <w:highlight w:val="green"/>
              </w:rPr>
              <w:t>Any actions, dealings or events that have a non-financial nature do not fall in accounting i.e. Management skills, variation in consumer preferences, or any other changes in the Human Resources which play very important factors in running a business.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00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  <w:t>iv. Explain the term “recordative”.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TimesNewRoman"/>
                <w:b/>
                <w:sz w:val="20"/>
                <w:szCs w:val="20"/>
                <w:highlight w:val="green"/>
              </w:rPr>
            </w:pPr>
            <w:r w:rsidRPr="003874DD">
              <w:rPr>
                <w:rFonts w:ascii="Palatino Linotype" w:hAnsi="Palatino Linotype" w:cs="Calibri"/>
                <w:b/>
                <w:sz w:val="20"/>
                <w:szCs w:val="20"/>
              </w:rPr>
              <w:t xml:space="preserve">Answer:   </w:t>
            </w:r>
            <w:r w:rsidRPr="003874DD">
              <w:rPr>
                <w:rFonts w:ascii="Palatino Linotype" w:hAnsi="Palatino Linotype" w:cs="Calibri"/>
                <w:b/>
                <w:sz w:val="20"/>
                <w:szCs w:val="20"/>
                <w:highlight w:val="green"/>
              </w:rPr>
              <w:t xml:space="preserve">Accounting Activity; </w:t>
            </w:r>
            <w:r w:rsidRPr="003874DD">
              <w:rPr>
                <w:rFonts w:ascii="Palatino Linotype" w:hAnsi="Palatino Linotype" w:cs="TimesNewRoman"/>
                <w:b/>
                <w:sz w:val="20"/>
                <w:szCs w:val="20"/>
                <w:highlight w:val="green"/>
              </w:rPr>
              <w:t>work extends to routine recording and classified posting of financial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jc w:val="both"/>
              <w:rPr>
                <w:rFonts w:ascii="Palatino Linotype" w:hAnsi="Palatino Linotype" w:cs="Calibri"/>
                <w:b/>
                <w:color w:val="000000"/>
                <w:sz w:val="20"/>
                <w:szCs w:val="20"/>
              </w:rPr>
            </w:pPr>
            <w:r w:rsidRPr="003874DD">
              <w:rPr>
                <w:rFonts w:ascii="Palatino Linotype" w:hAnsi="Palatino Linotype" w:cs="TimesNewRoman"/>
                <w:b/>
                <w:sz w:val="20"/>
                <w:szCs w:val="20"/>
                <w:highlight w:val="green"/>
              </w:rPr>
              <w:t>Transactions and events.</w:t>
            </w:r>
          </w:p>
          <w:p w:rsidR="002614C6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</w:pPr>
          </w:p>
          <w:p w:rsidR="002614C6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  <w:lastRenderedPageBreak/>
              <w:t>v. What types of activities are included in data evaluation?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sz w:val="20"/>
                <w:szCs w:val="20"/>
                <w:highlight w:val="green"/>
              </w:rPr>
            </w:pPr>
            <w:r w:rsidRPr="003874DD">
              <w:rPr>
                <w:rFonts w:ascii="Palatino Linotype" w:hAnsi="Palatino Linotype" w:cs="Calibri"/>
                <w:b/>
                <w:sz w:val="20"/>
                <w:szCs w:val="20"/>
              </w:rPr>
              <w:t xml:space="preserve">Answer:   </w:t>
            </w:r>
            <w:r w:rsidRPr="003874DD">
              <w:rPr>
                <w:rFonts w:ascii="Palatino Linotype" w:hAnsi="Palatino Linotype" w:cs="Calibri"/>
                <w:b/>
                <w:sz w:val="20"/>
                <w:szCs w:val="20"/>
                <w:highlight w:val="green"/>
              </w:rPr>
              <w:t>controls the business activities through budgets and standard costs, evaluating the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00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"/>
                <w:b/>
                <w:sz w:val="20"/>
                <w:szCs w:val="20"/>
                <w:highlight w:val="green"/>
              </w:rPr>
              <w:t>Performance of the business, analyzing financial statements, analyzing cash flows, and choosing alternative courses of action for decision-making process.</w:t>
            </w:r>
            <w:r w:rsidRPr="003874DD">
              <w:rPr>
                <w:rFonts w:ascii="Palatino Linotype" w:hAnsi="Palatino Linotype" w:cs="Calibri"/>
                <w:b/>
                <w:sz w:val="20"/>
                <w:szCs w:val="20"/>
              </w:rPr>
              <w:t xml:space="preserve"> 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  <w:t>vi. Outline the main functions of accounting considering the following groups;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  <w:t>Please suggest information that each one is likely to need from accounting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  <w:t>Statements and reports.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</w:p>
          <w:p w:rsidR="002614C6" w:rsidRPr="003874DD" w:rsidRDefault="002614C6" w:rsidP="002614C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  <w:highlight w:val="green"/>
              </w:rPr>
            </w:pPr>
            <w:r w:rsidRPr="003874DD">
              <w:rPr>
                <w:rFonts w:ascii="Palatino Linotype" w:hAnsi="Palatino Linotype" w:cs="Calibri"/>
                <w:b/>
                <w:color w:val="000000"/>
                <w:sz w:val="20"/>
                <w:szCs w:val="20"/>
                <w:highlight w:val="green"/>
              </w:rPr>
              <w:t>Lenders – ASSETS AND LIABILITIES</w:t>
            </w:r>
            <w:r w:rsidRPr="003874DD">
              <w:rPr>
                <w:rFonts w:ascii="Palatino Linotype" w:hAnsi="Palatino Linotype" w:cs="Calibri"/>
                <w:color w:val="000000"/>
                <w:sz w:val="20"/>
                <w:szCs w:val="20"/>
                <w:highlight w:val="green"/>
              </w:rPr>
              <w:t xml:space="preserve">, to identify financial health of a company. </w:t>
            </w:r>
            <w:r w:rsidRPr="003874DD">
              <w:rPr>
                <w:rFonts w:ascii="Palatino Linotype" w:hAnsi="Palatino Linotype" w:cs="Calibri"/>
                <w:sz w:val="20"/>
                <w:szCs w:val="20"/>
                <w:highlight w:val="green"/>
              </w:rPr>
              <w:t>Creditors are concerned with information about the company’s ability to pay its loans back</w:t>
            </w:r>
          </w:p>
          <w:p w:rsidR="002614C6" w:rsidRPr="003874DD" w:rsidRDefault="002614C6" w:rsidP="002614C6">
            <w:pPr>
              <w:pStyle w:val="ListParagraph"/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  <w:highlight w:val="green"/>
              </w:rPr>
            </w:pPr>
          </w:p>
          <w:p w:rsidR="002614C6" w:rsidRPr="003874DD" w:rsidRDefault="002614C6" w:rsidP="002614C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  <w:highlight w:val="green"/>
              </w:rPr>
            </w:pPr>
            <w:r w:rsidRPr="003874DD">
              <w:rPr>
                <w:rFonts w:ascii="Palatino Linotype" w:hAnsi="Palatino Linotype" w:cs="Calibri"/>
                <w:b/>
                <w:color w:val="000000"/>
                <w:sz w:val="20"/>
                <w:szCs w:val="20"/>
                <w:highlight w:val="green"/>
              </w:rPr>
              <w:t xml:space="preserve">Employees – REVENUE, </w:t>
            </w:r>
            <w:r w:rsidRPr="003874DD">
              <w:rPr>
                <w:rFonts w:ascii="Palatino Linotype" w:hAnsi="Palatino Linotype" w:cs="Calibri"/>
                <w:color w:val="000000"/>
                <w:sz w:val="20"/>
                <w:szCs w:val="20"/>
                <w:highlight w:val="green"/>
              </w:rPr>
              <w:t>Employees are considered as stakeholders who should know if the company is performing well. A</w:t>
            </w:r>
            <w:r w:rsidRPr="003874DD">
              <w:rPr>
                <w:rFonts w:ascii="Palatino Linotype" w:hAnsi="Palatino Linotype" w:cs="Calibri"/>
                <w:sz w:val="20"/>
                <w:szCs w:val="20"/>
                <w:highlight w:val="green"/>
              </w:rPr>
              <w:t xml:space="preserve"> satisfied and highly motivated workforce is the most efficient and productive.</w:t>
            </w:r>
          </w:p>
          <w:p w:rsidR="002614C6" w:rsidRPr="003874DD" w:rsidRDefault="002614C6" w:rsidP="002614C6">
            <w:pPr>
              <w:pStyle w:val="ListParagraph"/>
              <w:rPr>
                <w:rFonts w:ascii="Palatino Linotype" w:hAnsi="Palatino Linotype" w:cs="Calibri"/>
                <w:b/>
                <w:color w:val="000000"/>
                <w:sz w:val="20"/>
                <w:szCs w:val="20"/>
                <w:highlight w:val="green"/>
              </w:rPr>
            </w:pPr>
          </w:p>
          <w:p w:rsidR="002614C6" w:rsidRPr="003874DD" w:rsidRDefault="002614C6" w:rsidP="002614C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  <w:highlight w:val="green"/>
              </w:rPr>
            </w:pPr>
            <w:r w:rsidRPr="003874DD">
              <w:rPr>
                <w:rFonts w:ascii="Palatino Linotype" w:hAnsi="Palatino Linotype" w:cs="Calibri"/>
                <w:b/>
                <w:color w:val="000000"/>
                <w:sz w:val="20"/>
                <w:szCs w:val="20"/>
                <w:highlight w:val="green"/>
              </w:rPr>
              <w:t xml:space="preserve">Customers – REVENUE, </w:t>
            </w:r>
            <w:r w:rsidRPr="003874DD">
              <w:rPr>
                <w:rFonts w:ascii="Palatino Linotype" w:hAnsi="Palatino Linotype" w:cs="Calibri"/>
                <w:sz w:val="20"/>
                <w:szCs w:val="20"/>
                <w:highlight w:val="green"/>
              </w:rPr>
              <w:t>can analyze and keep a check on the performance and</w:t>
            </w:r>
          </w:p>
          <w:p w:rsidR="002614C6" w:rsidRDefault="002614C6" w:rsidP="002614C6">
            <w:pPr>
              <w:pStyle w:val="ListParagraph"/>
              <w:tabs>
                <w:tab w:val="center" w:pos="4680"/>
              </w:tabs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00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"/>
                <w:sz w:val="20"/>
                <w:szCs w:val="20"/>
                <w:highlight w:val="green"/>
              </w:rPr>
              <w:t>efficiency of businesses. The information also gives an insight into social responsibility of businesses.</w:t>
            </w:r>
            <w:r w:rsidRPr="003874DD">
              <w:rPr>
                <w:rFonts w:ascii="Palatino Linotype" w:hAnsi="Palatino Linotype" w:cs="Calibri"/>
                <w:b/>
                <w:color w:val="000000"/>
                <w:sz w:val="20"/>
                <w:szCs w:val="20"/>
              </w:rPr>
              <w:tab/>
            </w:r>
          </w:p>
          <w:p w:rsidR="002614C6" w:rsidRDefault="002614C6" w:rsidP="002614C6">
            <w:pPr>
              <w:pStyle w:val="ListParagraph"/>
              <w:tabs>
                <w:tab w:val="center" w:pos="4680"/>
              </w:tabs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000000"/>
                <w:sz w:val="20"/>
                <w:szCs w:val="20"/>
              </w:rPr>
            </w:pPr>
          </w:p>
          <w:p w:rsidR="002614C6" w:rsidRDefault="002614C6" w:rsidP="002614C6">
            <w:pPr>
              <w:pStyle w:val="ListParagraph"/>
              <w:tabs>
                <w:tab w:val="center" w:pos="4680"/>
              </w:tabs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000000"/>
                <w:sz w:val="20"/>
                <w:szCs w:val="20"/>
              </w:rPr>
            </w:pPr>
          </w:p>
          <w:p w:rsidR="002614C6" w:rsidRPr="003874DD" w:rsidRDefault="002614C6" w:rsidP="002614C6">
            <w:pPr>
              <w:pStyle w:val="ListParagraph"/>
              <w:tabs>
                <w:tab w:val="center" w:pos="4680"/>
              </w:tabs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00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,Bold"/>
                <w:b/>
                <w:bCs/>
                <w:color w:val="FF0000"/>
                <w:sz w:val="20"/>
                <w:szCs w:val="20"/>
              </w:rPr>
              <w:t xml:space="preserve">2. </w:t>
            </w:r>
            <w:r w:rsidRPr="003874DD"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  <w:t>Discuss the role of accountants in modern business organisations. (4)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3874DD">
              <w:rPr>
                <w:rStyle w:val="tgc"/>
                <w:rFonts w:ascii="Palatino Linotype" w:hAnsi="Palatino Linotype"/>
                <w:sz w:val="20"/>
                <w:szCs w:val="20"/>
                <w:highlight w:val="green"/>
              </w:rPr>
              <w:t xml:space="preserve">Performs financial functions related to the collection, accuracy, recording, analysis and presentation of a business, organization or company's financial operations. 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,Bold"/>
                <w:b/>
                <w:bCs/>
                <w:color w:val="FF0000"/>
                <w:sz w:val="20"/>
                <w:szCs w:val="20"/>
              </w:rPr>
              <w:t xml:space="preserve">3. </w:t>
            </w:r>
            <w:r w:rsidRPr="003874DD"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  <w:t>What is accounting cycle? Outline the basic steps included in accounting cycle. (4)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</w:p>
          <w:p w:rsidR="002614C6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"/>
                <w:noProof/>
                <w:color w:val="000000"/>
                <w:sz w:val="20"/>
                <w:szCs w:val="20"/>
              </w:rPr>
              <w:drawing>
                <wp:inline distT="0" distB="0" distL="0" distR="0" wp14:anchorId="4E1EE7E5" wp14:editId="12B314E9">
                  <wp:extent cx="3100516" cy="2752725"/>
                  <wp:effectExtent l="0" t="0" r="508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0516" cy="275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14C6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</w:p>
          <w:p w:rsidR="002614C6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,Bold"/>
                <w:b/>
                <w:bCs/>
                <w:color w:val="C00000"/>
                <w:sz w:val="20"/>
                <w:szCs w:val="20"/>
              </w:rPr>
              <w:lastRenderedPageBreak/>
              <w:t xml:space="preserve">Activity </w:t>
            </w:r>
            <w:r w:rsidRPr="003874DD">
              <w:rPr>
                <w:rFonts w:ascii="Palatino Linotype" w:hAnsi="Palatino Linotype" w:cs="Calibri"/>
                <w:color w:val="000000"/>
                <w:sz w:val="20"/>
                <w:szCs w:val="20"/>
              </w:rPr>
              <w:t>(4)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  <w:t>List the various accounting activities that an organisation under takes and give reasons for each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</w:pPr>
            <w:r w:rsidRPr="003874DD">
              <w:rPr>
                <w:rFonts w:ascii="Palatino Linotype" w:hAnsi="Palatino Linotype" w:cs="Calibri"/>
                <w:b/>
                <w:color w:val="FF0000"/>
                <w:sz w:val="20"/>
                <w:szCs w:val="20"/>
              </w:rPr>
              <w:t>as to why that particular activity is performed in the organisations.</w:t>
            </w:r>
          </w:p>
          <w:p w:rsidR="002614C6" w:rsidRPr="003874DD" w:rsidRDefault="002614C6" w:rsidP="002614C6">
            <w:pPr>
              <w:autoSpaceDE w:val="0"/>
              <w:autoSpaceDN w:val="0"/>
              <w:adjustRightInd w:val="0"/>
              <w:rPr>
                <w:rFonts w:ascii="Palatino Linotype" w:hAnsi="Palatino Linotype" w:cs="Calibri"/>
                <w:color w:val="000000"/>
                <w:sz w:val="20"/>
                <w:szCs w:val="20"/>
              </w:rPr>
            </w:pPr>
          </w:p>
          <w:tbl>
            <w:tblPr>
              <w:tblStyle w:val="TableGrid"/>
              <w:tblW w:w="8658" w:type="dxa"/>
              <w:tblLook w:val="04A0" w:firstRow="1" w:lastRow="0" w:firstColumn="1" w:lastColumn="0" w:noHBand="0" w:noVBand="1"/>
            </w:tblPr>
            <w:tblGrid>
              <w:gridCol w:w="3348"/>
              <w:gridCol w:w="5310"/>
            </w:tblGrid>
            <w:tr w:rsidR="002614C6" w:rsidRPr="003874DD" w:rsidTr="00E81DAA">
              <w:trPr>
                <w:trHeight w:val="311"/>
              </w:trPr>
              <w:tc>
                <w:tcPr>
                  <w:tcW w:w="3348" w:type="dxa"/>
                </w:tcPr>
                <w:p w:rsidR="002614C6" w:rsidRPr="003874DD" w:rsidRDefault="002614C6" w:rsidP="00E81DA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Palatino Linotype" w:hAnsi="Palatino Linotype"/>
                      <w:b/>
                      <w:sz w:val="20"/>
                      <w:szCs w:val="20"/>
                    </w:rPr>
                  </w:pPr>
                  <w:r w:rsidRPr="003874DD">
                    <w:rPr>
                      <w:rFonts w:ascii="Palatino Linotype" w:hAnsi="Palatino Linotype"/>
                      <w:b/>
                      <w:sz w:val="20"/>
                      <w:szCs w:val="20"/>
                    </w:rPr>
                    <w:t>Activity</w:t>
                  </w:r>
                </w:p>
              </w:tc>
              <w:tc>
                <w:tcPr>
                  <w:tcW w:w="5310" w:type="dxa"/>
                </w:tcPr>
                <w:p w:rsidR="002614C6" w:rsidRPr="003874DD" w:rsidRDefault="002614C6" w:rsidP="00E81DA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Palatino Linotype" w:hAnsi="Palatino Linotype"/>
                      <w:b/>
                      <w:sz w:val="20"/>
                      <w:szCs w:val="20"/>
                    </w:rPr>
                  </w:pPr>
                  <w:r w:rsidRPr="003874DD">
                    <w:rPr>
                      <w:rFonts w:ascii="Palatino Linotype" w:hAnsi="Palatino Linotype"/>
                      <w:b/>
                      <w:sz w:val="20"/>
                      <w:szCs w:val="20"/>
                    </w:rPr>
                    <w:t>Purpose</w:t>
                  </w:r>
                </w:p>
              </w:tc>
            </w:tr>
            <w:tr w:rsidR="002614C6" w:rsidRPr="003874DD" w:rsidTr="00E81DAA">
              <w:trPr>
                <w:trHeight w:val="311"/>
              </w:trPr>
              <w:tc>
                <w:tcPr>
                  <w:tcW w:w="3348" w:type="dxa"/>
                </w:tcPr>
                <w:p w:rsidR="002614C6" w:rsidRPr="003874DD" w:rsidRDefault="002614C6" w:rsidP="00E81DAA">
                  <w:pPr>
                    <w:autoSpaceDE w:val="0"/>
                    <w:autoSpaceDN w:val="0"/>
                    <w:adjustRightInd w:val="0"/>
                    <w:rPr>
                      <w:rFonts w:ascii="Palatino Linotype" w:hAnsi="Palatino Linotype"/>
                      <w:b/>
                      <w:sz w:val="20"/>
                      <w:szCs w:val="20"/>
                    </w:rPr>
                  </w:pPr>
                  <w:r w:rsidRPr="003874DD">
                    <w:rPr>
                      <w:rFonts w:ascii="Palatino Linotype" w:hAnsi="Palatino Linotype"/>
                      <w:b/>
                      <w:sz w:val="20"/>
                      <w:szCs w:val="20"/>
                    </w:rPr>
                    <w:t>PERIODIC EXPENSE RECORDING</w:t>
                  </w:r>
                </w:p>
              </w:tc>
              <w:tc>
                <w:tcPr>
                  <w:tcW w:w="5310" w:type="dxa"/>
                </w:tcPr>
                <w:p w:rsidR="002614C6" w:rsidRPr="003874DD" w:rsidRDefault="002614C6" w:rsidP="002614C6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Palatino Linotype" w:hAnsi="Palatino Linotype"/>
                      <w:sz w:val="20"/>
                      <w:szCs w:val="20"/>
                    </w:rPr>
                  </w:pPr>
                  <w:r w:rsidRPr="003874DD">
                    <w:rPr>
                      <w:rFonts w:ascii="Palatino Linotype" w:hAnsi="Palatino Linotype"/>
                      <w:sz w:val="20"/>
                      <w:szCs w:val="20"/>
                    </w:rPr>
                    <w:t>Gives information on company’s expense incurred periodically.</w:t>
                  </w:r>
                </w:p>
              </w:tc>
            </w:tr>
            <w:tr w:rsidR="002614C6" w:rsidRPr="003874DD" w:rsidTr="00E81DAA">
              <w:trPr>
                <w:trHeight w:val="311"/>
              </w:trPr>
              <w:tc>
                <w:tcPr>
                  <w:tcW w:w="3348" w:type="dxa"/>
                  <w:vAlign w:val="center"/>
                </w:tcPr>
                <w:p w:rsidR="002614C6" w:rsidRPr="003874DD" w:rsidRDefault="002614C6" w:rsidP="00E81DAA">
                  <w:pPr>
                    <w:autoSpaceDE w:val="0"/>
                    <w:autoSpaceDN w:val="0"/>
                    <w:adjustRightInd w:val="0"/>
                    <w:rPr>
                      <w:rFonts w:ascii="Palatino Linotype" w:hAnsi="Palatino Linotype"/>
                      <w:b/>
                      <w:sz w:val="20"/>
                      <w:szCs w:val="20"/>
                    </w:rPr>
                  </w:pPr>
                  <w:r w:rsidRPr="003874DD">
                    <w:rPr>
                      <w:rFonts w:ascii="Palatino Linotype" w:hAnsi="Palatino Linotype"/>
                      <w:b/>
                      <w:bCs/>
                      <w:sz w:val="20"/>
                      <w:szCs w:val="20"/>
                    </w:rPr>
                    <w:t>PREPARING REPORTS</w:t>
                  </w:r>
                </w:p>
              </w:tc>
              <w:tc>
                <w:tcPr>
                  <w:tcW w:w="5310" w:type="dxa"/>
                  <w:vAlign w:val="center"/>
                </w:tcPr>
                <w:p w:rsidR="002614C6" w:rsidRPr="003874DD" w:rsidRDefault="002614C6" w:rsidP="002614C6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Palatino Linotype" w:hAnsi="Palatino Linotype"/>
                      <w:sz w:val="20"/>
                      <w:szCs w:val="20"/>
                    </w:rPr>
                  </w:pPr>
                  <w:r w:rsidRPr="003874DD">
                    <w:rPr>
                      <w:rFonts w:ascii="Palatino Linotype" w:hAnsi="Palatino Linotype"/>
                      <w:sz w:val="20"/>
                      <w:szCs w:val="20"/>
                    </w:rPr>
                    <w:t>Helps management make decisions, to provide information for banks and investors, and the measure the profitability of a business.</w:t>
                  </w:r>
                </w:p>
              </w:tc>
            </w:tr>
            <w:tr w:rsidR="002614C6" w:rsidRPr="003874DD" w:rsidTr="00E81DAA">
              <w:trPr>
                <w:trHeight w:val="330"/>
              </w:trPr>
              <w:tc>
                <w:tcPr>
                  <w:tcW w:w="3348" w:type="dxa"/>
                  <w:vAlign w:val="center"/>
                </w:tcPr>
                <w:p w:rsidR="002614C6" w:rsidRPr="003874DD" w:rsidRDefault="002614C6" w:rsidP="00E81DAA">
                  <w:pPr>
                    <w:autoSpaceDE w:val="0"/>
                    <w:autoSpaceDN w:val="0"/>
                    <w:adjustRightInd w:val="0"/>
                    <w:rPr>
                      <w:rFonts w:ascii="Palatino Linotype" w:hAnsi="Palatino Linotype"/>
                      <w:b/>
                      <w:sz w:val="20"/>
                      <w:szCs w:val="20"/>
                    </w:rPr>
                  </w:pPr>
                  <w:r w:rsidRPr="003874DD">
                    <w:rPr>
                      <w:rFonts w:ascii="Palatino Linotype" w:hAnsi="Palatino Linotype"/>
                      <w:b/>
                      <w:bCs/>
                      <w:sz w:val="20"/>
                      <w:szCs w:val="20"/>
                    </w:rPr>
                    <w:t xml:space="preserve">GATHERING </w:t>
                  </w:r>
                  <w:r w:rsidRPr="003874DD">
                    <w:rPr>
                      <w:rFonts w:ascii="Palatino Linotype" w:hAnsi="Palatino Linotype"/>
                      <w:b/>
                      <w:sz w:val="20"/>
                      <w:szCs w:val="20"/>
                    </w:rPr>
                    <w:t>FINANCIAL INFORMATION ABOUT THE ACTIVITIES OF A BUSINESS.</w:t>
                  </w:r>
                </w:p>
              </w:tc>
              <w:tc>
                <w:tcPr>
                  <w:tcW w:w="5310" w:type="dxa"/>
                  <w:vAlign w:val="center"/>
                </w:tcPr>
                <w:p w:rsidR="002614C6" w:rsidRPr="003874DD" w:rsidRDefault="002614C6" w:rsidP="002614C6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Palatino Linotype" w:hAnsi="Palatino Linotype"/>
                      <w:sz w:val="20"/>
                      <w:szCs w:val="20"/>
                    </w:rPr>
                  </w:pPr>
                  <w:r w:rsidRPr="003874DD">
                    <w:rPr>
                      <w:rFonts w:ascii="Palatino Linotype" w:hAnsi="Palatino Linotype"/>
                      <w:sz w:val="20"/>
                      <w:szCs w:val="20"/>
                    </w:rPr>
                    <w:t>To be able to generate data/reports that will be a useful reference.</w:t>
                  </w:r>
                </w:p>
              </w:tc>
            </w:tr>
            <w:tr w:rsidR="002614C6" w:rsidRPr="003874DD" w:rsidTr="00E81DAA">
              <w:trPr>
                <w:trHeight w:val="311"/>
              </w:trPr>
              <w:tc>
                <w:tcPr>
                  <w:tcW w:w="3348" w:type="dxa"/>
                  <w:vAlign w:val="center"/>
                </w:tcPr>
                <w:p w:rsidR="002614C6" w:rsidRPr="003874DD" w:rsidRDefault="002614C6" w:rsidP="00E81DAA">
                  <w:pPr>
                    <w:autoSpaceDE w:val="0"/>
                    <w:autoSpaceDN w:val="0"/>
                    <w:adjustRightInd w:val="0"/>
                    <w:rPr>
                      <w:rFonts w:ascii="Palatino Linotype" w:hAnsi="Palatino Linotype"/>
                      <w:b/>
                      <w:sz w:val="20"/>
                      <w:szCs w:val="20"/>
                    </w:rPr>
                  </w:pPr>
                  <w:r w:rsidRPr="003874DD">
                    <w:rPr>
                      <w:rFonts w:ascii="Palatino Linotype" w:hAnsi="Palatino Linotype"/>
                      <w:b/>
                      <w:bCs/>
                      <w:sz w:val="20"/>
                      <w:szCs w:val="20"/>
                    </w:rPr>
                    <w:t>ESTABLISHING ACCOUNTING CONTROLS</w:t>
                  </w:r>
                </w:p>
              </w:tc>
              <w:tc>
                <w:tcPr>
                  <w:tcW w:w="5310" w:type="dxa"/>
                  <w:vAlign w:val="center"/>
                </w:tcPr>
                <w:p w:rsidR="002614C6" w:rsidRPr="003874DD" w:rsidRDefault="002614C6" w:rsidP="002614C6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Palatino Linotype" w:hAnsi="Palatino Linotype"/>
                      <w:sz w:val="20"/>
                      <w:szCs w:val="20"/>
                    </w:rPr>
                  </w:pPr>
                  <w:r w:rsidRPr="003874DD">
                    <w:rPr>
                      <w:rFonts w:ascii="Palatino Linotype" w:hAnsi="Palatino Linotype"/>
                      <w:bCs/>
                      <w:sz w:val="20"/>
                      <w:szCs w:val="20"/>
                    </w:rPr>
                    <w:t>t</w:t>
                  </w:r>
                  <w:r w:rsidRPr="003874DD">
                    <w:rPr>
                      <w:rFonts w:ascii="Palatino Linotype" w:hAnsi="Palatino Linotype"/>
                      <w:sz w:val="20"/>
                      <w:szCs w:val="20"/>
                    </w:rPr>
                    <w:t>o promote accuracy</w:t>
                  </w:r>
                </w:p>
              </w:tc>
            </w:tr>
            <w:tr w:rsidR="002614C6" w:rsidRPr="003874DD" w:rsidTr="00E81DAA">
              <w:trPr>
                <w:trHeight w:val="330"/>
              </w:trPr>
              <w:tc>
                <w:tcPr>
                  <w:tcW w:w="3348" w:type="dxa"/>
                  <w:vAlign w:val="center"/>
                </w:tcPr>
                <w:p w:rsidR="002614C6" w:rsidRPr="003874DD" w:rsidRDefault="002614C6" w:rsidP="00E81DAA">
                  <w:pPr>
                    <w:autoSpaceDE w:val="0"/>
                    <w:autoSpaceDN w:val="0"/>
                    <w:adjustRightInd w:val="0"/>
                    <w:rPr>
                      <w:rFonts w:ascii="Palatino Linotype" w:hAnsi="Palatino Linotype"/>
                      <w:b/>
                      <w:sz w:val="20"/>
                      <w:szCs w:val="20"/>
                    </w:rPr>
                  </w:pPr>
                  <w:r w:rsidRPr="003874DD">
                    <w:rPr>
                      <w:rFonts w:ascii="Palatino Linotype" w:hAnsi="Palatino Linotype"/>
                      <w:b/>
                      <w:sz w:val="20"/>
                      <w:szCs w:val="20"/>
                    </w:rPr>
                    <w:t>MANAGEMENT ACCOUNTING</w:t>
                  </w:r>
                </w:p>
              </w:tc>
              <w:tc>
                <w:tcPr>
                  <w:tcW w:w="5310" w:type="dxa"/>
                  <w:vAlign w:val="center"/>
                </w:tcPr>
                <w:p w:rsidR="002614C6" w:rsidRPr="003874DD" w:rsidRDefault="002614C6" w:rsidP="002614C6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Palatino Linotype" w:hAnsi="Palatino Linotype"/>
                      <w:sz w:val="20"/>
                      <w:szCs w:val="20"/>
                    </w:rPr>
                  </w:pPr>
                  <w:r w:rsidRPr="003874DD">
                    <w:rPr>
                      <w:rFonts w:ascii="Palatino Linotype" w:hAnsi="Palatino Linotype"/>
                      <w:sz w:val="20"/>
                      <w:szCs w:val="20"/>
                    </w:rPr>
                    <w:t>Helps you keep your business running while financial accounting tells you how well you’re running it.</w:t>
                  </w:r>
                </w:p>
              </w:tc>
            </w:tr>
            <w:tr w:rsidR="002614C6" w:rsidRPr="003874DD" w:rsidTr="00E81DAA">
              <w:trPr>
                <w:trHeight w:val="330"/>
              </w:trPr>
              <w:tc>
                <w:tcPr>
                  <w:tcW w:w="3348" w:type="dxa"/>
                  <w:vAlign w:val="center"/>
                </w:tcPr>
                <w:p w:rsidR="002614C6" w:rsidRPr="003874DD" w:rsidRDefault="002614C6" w:rsidP="00E81DAA">
                  <w:pPr>
                    <w:autoSpaceDE w:val="0"/>
                    <w:autoSpaceDN w:val="0"/>
                    <w:adjustRightInd w:val="0"/>
                    <w:rPr>
                      <w:rFonts w:ascii="Palatino Linotype" w:hAnsi="Palatino Linotype"/>
                      <w:b/>
                      <w:sz w:val="20"/>
                      <w:szCs w:val="20"/>
                    </w:rPr>
                  </w:pPr>
                  <w:r w:rsidRPr="003874DD">
                    <w:rPr>
                      <w:rFonts w:ascii="Palatino Linotype" w:hAnsi="Palatino Linotype"/>
                      <w:b/>
                      <w:sz w:val="20"/>
                      <w:szCs w:val="20"/>
                    </w:rPr>
                    <w:t>COST VS. SALES COMPARISON</w:t>
                  </w:r>
                </w:p>
              </w:tc>
              <w:tc>
                <w:tcPr>
                  <w:tcW w:w="5310" w:type="dxa"/>
                  <w:vAlign w:val="center"/>
                </w:tcPr>
                <w:p w:rsidR="002614C6" w:rsidRPr="003874DD" w:rsidRDefault="002614C6" w:rsidP="002614C6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Palatino Linotype" w:hAnsi="Palatino Linotype"/>
                      <w:sz w:val="20"/>
                      <w:szCs w:val="20"/>
                    </w:rPr>
                  </w:pPr>
                  <w:r w:rsidRPr="003874DD">
                    <w:rPr>
                      <w:rFonts w:ascii="Palatino Linotype" w:hAnsi="Palatino Linotype"/>
                      <w:sz w:val="20"/>
                      <w:szCs w:val="20"/>
                    </w:rPr>
                    <w:t>To know if the business earning enough profit to cover all type of expenses</w:t>
                  </w:r>
                </w:p>
              </w:tc>
            </w:tr>
            <w:tr w:rsidR="002614C6" w:rsidRPr="003874DD" w:rsidTr="00E81DAA">
              <w:trPr>
                <w:trHeight w:val="330"/>
              </w:trPr>
              <w:tc>
                <w:tcPr>
                  <w:tcW w:w="3348" w:type="dxa"/>
                  <w:vAlign w:val="center"/>
                </w:tcPr>
                <w:p w:rsidR="002614C6" w:rsidRPr="003874DD" w:rsidRDefault="002614C6" w:rsidP="00E81DAA">
                  <w:pPr>
                    <w:autoSpaceDE w:val="0"/>
                    <w:autoSpaceDN w:val="0"/>
                    <w:adjustRightInd w:val="0"/>
                    <w:rPr>
                      <w:rFonts w:ascii="Palatino Linotype" w:hAnsi="Palatino Linotype"/>
                      <w:b/>
                      <w:sz w:val="20"/>
                      <w:szCs w:val="20"/>
                    </w:rPr>
                  </w:pPr>
                  <w:r w:rsidRPr="003874DD">
                    <w:rPr>
                      <w:rFonts w:ascii="Palatino Linotype" w:hAnsi="Palatino Linotype"/>
                      <w:b/>
                      <w:sz w:val="20"/>
                      <w:szCs w:val="20"/>
                    </w:rPr>
                    <w:t>PREPARATION OF FINANCIAL STATEMENT</w:t>
                  </w:r>
                </w:p>
              </w:tc>
              <w:tc>
                <w:tcPr>
                  <w:tcW w:w="5310" w:type="dxa"/>
                  <w:vAlign w:val="center"/>
                </w:tcPr>
                <w:p w:rsidR="002614C6" w:rsidRPr="003874DD" w:rsidRDefault="002614C6" w:rsidP="002614C6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Palatino Linotype" w:hAnsi="Palatino Linotype"/>
                      <w:sz w:val="20"/>
                      <w:szCs w:val="20"/>
                    </w:rPr>
                  </w:pPr>
                  <w:r w:rsidRPr="003874DD">
                    <w:rPr>
                      <w:rFonts w:ascii="Palatino Linotype" w:hAnsi="Palatino Linotype"/>
                      <w:sz w:val="20"/>
                      <w:szCs w:val="20"/>
                    </w:rPr>
                    <w:t>Help them assess the firm’s financial performance. These financial reports—including the income statement, the balance sheet, and the statement of cash flows—summarize a company’s past performance and evaluate its financial health.</w:t>
                  </w:r>
                </w:p>
              </w:tc>
            </w:tr>
          </w:tbl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2614C6" w:rsidRPr="00B0415E" w:rsidRDefault="002614C6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bookmarkStart w:id="0" w:name="_GoBack"/>
      <w:bookmarkEnd w:id="0"/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614C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RANDOLF DELMENDO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614C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14-Oct-16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416" w:rsidRDefault="00AA0416" w:rsidP="00CB4D0A">
      <w:pPr>
        <w:spacing w:after="0" w:line="240" w:lineRule="auto"/>
      </w:pPr>
      <w:r>
        <w:separator/>
      </w:r>
    </w:p>
  </w:endnote>
  <w:endnote w:type="continuationSeparator" w:id="0">
    <w:p w:rsidR="00AA0416" w:rsidRDefault="00AA041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416" w:rsidRDefault="00AA0416" w:rsidP="00CB4D0A">
      <w:pPr>
        <w:spacing w:after="0" w:line="240" w:lineRule="auto"/>
      </w:pPr>
      <w:r>
        <w:separator/>
      </w:r>
    </w:p>
  </w:footnote>
  <w:footnote w:type="continuationSeparator" w:id="0">
    <w:p w:rsidR="00AA0416" w:rsidRDefault="00AA041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6E4431"/>
    <w:multiLevelType w:val="hybridMultilevel"/>
    <w:tmpl w:val="09BCE90C"/>
    <w:lvl w:ilvl="0" w:tplc="F4CE3928">
      <w:numFmt w:val="bullet"/>
      <w:lvlText w:val=""/>
      <w:lvlJc w:val="left"/>
      <w:pPr>
        <w:ind w:left="720" w:hanging="360"/>
      </w:pPr>
      <w:rPr>
        <w:rFonts w:ascii="Palatino Linotype" w:eastAsiaTheme="minorHAnsi" w:hAnsi="Palatino Linotype" w:cs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614C6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0416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gc">
    <w:name w:val="_tgc"/>
    <w:basedOn w:val="DefaultParagraphFont"/>
    <w:rsid w:val="002614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gc">
    <w:name w:val="_tgc"/>
    <w:basedOn w:val="DefaultParagraphFont"/>
    <w:rsid w:val="00261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8932A-5D76-4D55-B775-09555C9F5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DELL</cp:lastModifiedBy>
  <cp:revision>2</cp:revision>
  <dcterms:created xsi:type="dcterms:W3CDTF">2016-10-14T19:41:00Z</dcterms:created>
  <dcterms:modified xsi:type="dcterms:W3CDTF">2016-10-14T19:41:00Z</dcterms:modified>
</cp:coreProperties>
</file>