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r>
        <w:rPr>
          <w:rFonts w:asciiTheme="minorHAnsi" w:hAnsiTheme="minorHAnsi"/>
          <w:noProof/>
          <w:lang w:val="en-CA" w:eastAsia="en-CA"/>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940101" w:rsidP="00A851DA">
      <w:pPr>
        <w:rPr>
          <w:lang w:val="en-US"/>
        </w:rPr>
      </w:pPr>
      <w:r>
        <w:rPr>
          <w:noProof/>
          <w:lang w:val="en-CA" w:eastAsia="en-CA"/>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71461F">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940101" w:rsidRDefault="00940101">
            <w:pPr>
              <w:pStyle w:val="Default"/>
              <w:rPr>
                <w:rFonts w:ascii="Arial" w:hAnsi="Arial" w:cs="Arial"/>
              </w:rPr>
            </w:pPr>
            <w:r>
              <w:rPr>
                <w:rFonts w:ascii="Arial" w:hAnsi="Arial" w:cs="Arial"/>
              </w:rPr>
              <w:t>Will Scoffield</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940101" w:rsidRDefault="00940101">
            <w:pPr>
              <w:pStyle w:val="Default"/>
              <w:rPr>
                <w:rFonts w:ascii="Arial" w:hAnsi="Arial" w:cs="Arial"/>
              </w:rPr>
            </w:pPr>
            <w:r w:rsidRPr="00940101">
              <w:rPr>
                <w:rFonts w:ascii="Arial" w:hAnsi="Arial" w:cs="Arial"/>
              </w:rPr>
              <w:t>4967</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40101">
            <w:pPr>
              <w:pStyle w:val="Default"/>
              <w:rPr>
                <w:rFonts w:asciiTheme="minorHAnsi" w:hAnsiTheme="minorHAnsi"/>
              </w:rPr>
            </w:pPr>
            <w:r>
              <w:rPr>
                <w:rFonts w:asciiTheme="minorHAnsi" w:hAnsiTheme="minorHAnsi"/>
              </w:rPr>
              <w:t>Construction Management Level 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851DA"/>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CC2FB3" w:rsidRDefault="00ED0385" w:rsidP="00A851DA">
            <w:pPr>
              <w:rPr>
                <w:b/>
              </w:rPr>
            </w:pPr>
            <w:r>
              <w:rPr>
                <w:rFonts w:ascii="Arial" w:hAnsi="Arial" w:cs="Arial"/>
                <w:sz w:val="24"/>
                <w:szCs w:val="24"/>
              </w:rPr>
              <w:t xml:space="preserve">See pages 2 to 4 </w:t>
            </w:r>
            <w:bookmarkStart w:id="0" w:name="_GoBack"/>
            <w:bookmarkEnd w:id="0"/>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2"/>
        <w:gridCol w:w="3918"/>
        <w:gridCol w:w="1252"/>
        <w:gridCol w:w="1584"/>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ED0385" w:rsidP="00A851DA">
            <w:pPr>
              <w:rPr>
                <w:rFonts w:cs="Bliss-Regular"/>
                <w:color w:val="000000"/>
              </w:rPr>
            </w:pPr>
            <w:r>
              <w:rPr>
                <w:rFonts w:cs="Bliss-Regular"/>
                <w:color w:val="000000"/>
              </w:rPr>
              <w:t>William Scoffield</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ED0385" w:rsidP="00A851DA">
            <w:pPr>
              <w:rPr>
                <w:rFonts w:cs="Bliss-Regular"/>
                <w:color w:val="000000"/>
              </w:rPr>
            </w:pPr>
            <w:r>
              <w:rPr>
                <w:rFonts w:cs="Bliss-Regular"/>
                <w:color w:val="000000"/>
              </w:rPr>
              <w:t>Jan 31, 2017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78619F" w:rsidRPr="0078619F" w:rsidRDefault="0078619F" w:rsidP="0078619F">
      <w:pPr>
        <w:pStyle w:val="Heading1"/>
        <w:rPr>
          <w:rFonts w:cs="Arial"/>
          <w:b/>
          <w:sz w:val="24"/>
          <w:szCs w:val="24"/>
        </w:rPr>
      </w:pPr>
      <w:r w:rsidRPr="0078619F">
        <w:rPr>
          <w:rFonts w:cs="Arial"/>
          <w:b/>
          <w:sz w:val="24"/>
          <w:szCs w:val="24"/>
        </w:rPr>
        <w:lastRenderedPageBreak/>
        <w:t>1i</w:t>
      </w:r>
    </w:p>
    <w:p w:rsidR="0078619F" w:rsidRPr="0078619F" w:rsidRDefault="0078619F" w:rsidP="0078619F">
      <w:pPr>
        <w:rPr>
          <w:rFonts w:ascii="Arial" w:hAnsi="Arial" w:cs="Arial"/>
          <w:sz w:val="24"/>
          <w:szCs w:val="24"/>
        </w:rPr>
      </w:pPr>
      <w:r w:rsidRPr="0078619F">
        <w:rPr>
          <w:rFonts w:ascii="Arial" w:hAnsi="Arial" w:cs="Arial"/>
          <w:sz w:val="24"/>
          <w:szCs w:val="24"/>
        </w:rPr>
        <w:t>The construction industry is different from others for a number of reasons.  Each project is unlike the previous due to site differences such as elevations and weather patterns, varying local building requirements, project design specifics (curved structure vs a square one) and varying collection of labour forces needed for each project.  Another difference is the industry’s mobility.  Expertise, labour and materials converge at the building site where ever that may be rather than always being located at the same factory or manufacturing location.</w:t>
      </w:r>
    </w:p>
    <w:p w:rsidR="0078619F" w:rsidRPr="0078619F" w:rsidRDefault="0078619F" w:rsidP="0078619F">
      <w:pPr>
        <w:pStyle w:val="Heading1"/>
        <w:rPr>
          <w:rFonts w:cs="Arial"/>
          <w:b/>
          <w:sz w:val="24"/>
          <w:szCs w:val="24"/>
        </w:rPr>
      </w:pPr>
      <w:r w:rsidRPr="0078619F">
        <w:rPr>
          <w:rFonts w:cs="Arial"/>
          <w:b/>
          <w:sz w:val="24"/>
          <w:szCs w:val="24"/>
        </w:rPr>
        <w:t>1ii</w:t>
      </w:r>
    </w:p>
    <w:p w:rsidR="0078619F" w:rsidRPr="0078619F" w:rsidRDefault="0078619F" w:rsidP="0078619F">
      <w:pPr>
        <w:rPr>
          <w:rFonts w:ascii="Arial" w:hAnsi="Arial" w:cs="Arial"/>
          <w:sz w:val="24"/>
          <w:szCs w:val="24"/>
        </w:rPr>
      </w:pPr>
      <w:r w:rsidRPr="0078619F">
        <w:rPr>
          <w:rFonts w:ascii="Arial" w:hAnsi="Arial" w:cs="Arial"/>
          <w:sz w:val="24"/>
          <w:szCs w:val="24"/>
        </w:rPr>
        <w:t>The accident rate is four times higher than any other industry because of insufficient education and training of labour.  Each site has its’ own hazards and unique working conditions some of which may have been overlooked in preparing workers and equipment for the project.  In addition, the use of specialized machines and hazardous materials require specific handling and safety precautions.  When all of these factors are added together on any one project the chances of something going wrong, regardless of how complete and appropriate the measures taken are, can not always be fully mitigated.</w:t>
      </w:r>
    </w:p>
    <w:p w:rsidR="0078619F" w:rsidRPr="0078619F" w:rsidRDefault="0078619F" w:rsidP="0078619F">
      <w:pPr>
        <w:pStyle w:val="Heading1"/>
        <w:rPr>
          <w:rFonts w:cs="Arial"/>
          <w:b/>
          <w:sz w:val="24"/>
          <w:szCs w:val="24"/>
        </w:rPr>
      </w:pPr>
      <w:r w:rsidRPr="0078619F">
        <w:rPr>
          <w:rFonts w:cs="Arial"/>
          <w:b/>
          <w:sz w:val="24"/>
          <w:szCs w:val="24"/>
        </w:rPr>
        <w:t>1iii</w:t>
      </w:r>
    </w:p>
    <w:p w:rsidR="0078619F" w:rsidRPr="0078619F" w:rsidRDefault="0078619F" w:rsidP="0078619F">
      <w:pPr>
        <w:rPr>
          <w:rFonts w:ascii="Arial" w:hAnsi="Arial" w:cs="Arial"/>
          <w:sz w:val="24"/>
          <w:szCs w:val="24"/>
        </w:rPr>
      </w:pPr>
      <w:r w:rsidRPr="0078619F">
        <w:rPr>
          <w:rFonts w:ascii="Arial" w:hAnsi="Arial" w:cs="Arial"/>
          <w:sz w:val="24"/>
          <w:szCs w:val="24"/>
        </w:rPr>
        <w:t>The main duties of mid-level management are involvement in procurement of materials, labour and equipment management.  These may also be extended to include lift installation and HVAC in some circumstances.</w:t>
      </w:r>
    </w:p>
    <w:p w:rsidR="0078619F" w:rsidRPr="0078619F" w:rsidRDefault="0078619F" w:rsidP="0078619F">
      <w:pPr>
        <w:pStyle w:val="Heading1"/>
        <w:rPr>
          <w:rFonts w:cs="Arial"/>
          <w:b/>
          <w:sz w:val="24"/>
          <w:szCs w:val="24"/>
        </w:rPr>
      </w:pPr>
      <w:r w:rsidRPr="0078619F">
        <w:rPr>
          <w:rFonts w:cs="Arial"/>
          <w:b/>
          <w:sz w:val="24"/>
          <w:szCs w:val="24"/>
        </w:rPr>
        <w:t>1iv</w:t>
      </w:r>
    </w:p>
    <w:p w:rsidR="0078619F" w:rsidRPr="0078619F" w:rsidRDefault="0078619F" w:rsidP="0078619F">
      <w:pPr>
        <w:rPr>
          <w:rFonts w:ascii="Arial" w:hAnsi="Arial" w:cs="Arial"/>
          <w:sz w:val="24"/>
          <w:szCs w:val="24"/>
        </w:rPr>
      </w:pPr>
      <w:r w:rsidRPr="0078619F">
        <w:rPr>
          <w:rFonts w:ascii="Arial" w:hAnsi="Arial" w:cs="Arial"/>
          <w:sz w:val="24"/>
          <w:szCs w:val="24"/>
        </w:rPr>
        <w:t>The first line manager ensures quality work, on time and on budget.  The first line manager is responsible for Human Resources (HR) on the job site ensuring that workers are well trained, safe and reliable.  He is also responsible for regular inspection and quality control.</w:t>
      </w:r>
    </w:p>
    <w:p w:rsidR="0078619F" w:rsidRPr="0078619F" w:rsidRDefault="0078619F" w:rsidP="0078619F">
      <w:pPr>
        <w:pStyle w:val="Heading1"/>
        <w:rPr>
          <w:rFonts w:cs="Arial"/>
          <w:b/>
          <w:sz w:val="24"/>
          <w:szCs w:val="24"/>
        </w:rPr>
      </w:pPr>
      <w:r w:rsidRPr="0078619F">
        <w:rPr>
          <w:rFonts w:cs="Arial"/>
          <w:b/>
          <w:sz w:val="24"/>
          <w:szCs w:val="24"/>
        </w:rPr>
        <w:t>1v</w:t>
      </w:r>
    </w:p>
    <w:p w:rsidR="0078619F" w:rsidRPr="0078619F" w:rsidRDefault="0078619F" w:rsidP="0078619F">
      <w:pPr>
        <w:rPr>
          <w:rFonts w:ascii="Arial" w:hAnsi="Arial" w:cs="Arial"/>
          <w:sz w:val="24"/>
          <w:szCs w:val="24"/>
        </w:rPr>
      </w:pPr>
      <w:r w:rsidRPr="0078619F">
        <w:rPr>
          <w:rFonts w:ascii="Arial" w:hAnsi="Arial" w:cs="Arial"/>
          <w:sz w:val="24"/>
          <w:szCs w:val="24"/>
        </w:rPr>
        <w:t>The basic activities of a construction project are, design and engineer, budget, secure financial resources, procure permits and permissions, procure materials and labour.</w:t>
      </w:r>
    </w:p>
    <w:p w:rsidR="0078619F" w:rsidRPr="0078619F" w:rsidRDefault="0078619F" w:rsidP="0078619F">
      <w:pPr>
        <w:pStyle w:val="Heading1"/>
        <w:rPr>
          <w:rFonts w:cs="Arial"/>
          <w:b/>
          <w:sz w:val="24"/>
          <w:szCs w:val="24"/>
        </w:rPr>
      </w:pPr>
      <w:r w:rsidRPr="0078619F">
        <w:rPr>
          <w:rFonts w:cs="Arial"/>
          <w:b/>
          <w:sz w:val="24"/>
          <w:szCs w:val="24"/>
        </w:rPr>
        <w:t>2</w:t>
      </w:r>
    </w:p>
    <w:p w:rsidR="0078619F" w:rsidRPr="0078619F" w:rsidRDefault="0078619F" w:rsidP="0078619F">
      <w:pPr>
        <w:rPr>
          <w:rFonts w:ascii="Arial" w:hAnsi="Arial" w:cs="Arial"/>
          <w:sz w:val="24"/>
          <w:szCs w:val="24"/>
        </w:rPr>
      </w:pPr>
      <w:r w:rsidRPr="0078619F">
        <w:rPr>
          <w:rFonts w:ascii="Arial" w:hAnsi="Arial" w:cs="Arial"/>
          <w:sz w:val="24"/>
          <w:szCs w:val="24"/>
        </w:rPr>
        <w:t>Each construction project can be considered unique due to site characteristics, design characteristics and material and labour requirements.</w:t>
      </w:r>
    </w:p>
    <w:p w:rsidR="0078619F" w:rsidRPr="0078619F" w:rsidRDefault="0078619F" w:rsidP="0078619F">
      <w:pPr>
        <w:rPr>
          <w:rFonts w:ascii="Arial" w:hAnsi="Arial" w:cs="Arial"/>
          <w:sz w:val="24"/>
          <w:szCs w:val="24"/>
        </w:rPr>
      </w:pPr>
      <w:r w:rsidRPr="0078619F">
        <w:rPr>
          <w:rFonts w:ascii="Arial" w:hAnsi="Arial" w:cs="Arial"/>
          <w:sz w:val="24"/>
          <w:szCs w:val="24"/>
        </w:rPr>
        <w:t xml:space="preserve">There are no two places on the earth that are similar.  Each location for a new project be it a building, a road or a park are not the same.  Differences would include elevation, soil qualities, rock formations, water tables, proximity to natural disaster </w:t>
      </w:r>
      <w:r w:rsidRPr="0078619F">
        <w:rPr>
          <w:rFonts w:ascii="Arial" w:hAnsi="Arial" w:cs="Arial"/>
          <w:sz w:val="24"/>
          <w:szCs w:val="24"/>
        </w:rPr>
        <w:lastRenderedPageBreak/>
        <w:t>possibilities like earth quakes, volcanoes or flood plains being some of the major ones.</w:t>
      </w:r>
    </w:p>
    <w:p w:rsidR="0078619F" w:rsidRPr="0078619F" w:rsidRDefault="0078619F" w:rsidP="0078619F">
      <w:pPr>
        <w:rPr>
          <w:rFonts w:ascii="Arial" w:hAnsi="Arial" w:cs="Arial"/>
          <w:sz w:val="24"/>
          <w:szCs w:val="24"/>
        </w:rPr>
      </w:pPr>
      <w:r w:rsidRPr="0078619F">
        <w:rPr>
          <w:rFonts w:ascii="Arial" w:hAnsi="Arial" w:cs="Arial"/>
          <w:sz w:val="24"/>
          <w:szCs w:val="24"/>
        </w:rPr>
        <w:t>Although some buildings may look alike, for example houses in a suburb, in general each construction project has a unique characteristic to its design be it location, size, materials or use.  Design specifics endeavour to ensure that the project “fits in” with other surrounding structures or landscapes.  Roads, bridges and superstructures usually vary for elevations and specific purposes such as crossing a body of water or crossing over existing roads.  Other site specifics will also depend on the purpose of the project for use by people, vehicles or both.</w:t>
      </w:r>
    </w:p>
    <w:p w:rsidR="0078619F" w:rsidRPr="0078619F" w:rsidRDefault="0078619F" w:rsidP="0078619F">
      <w:pPr>
        <w:rPr>
          <w:rFonts w:ascii="Arial" w:hAnsi="Arial" w:cs="Arial"/>
          <w:sz w:val="24"/>
          <w:szCs w:val="24"/>
        </w:rPr>
      </w:pPr>
      <w:r w:rsidRPr="0078619F">
        <w:rPr>
          <w:rFonts w:ascii="Arial" w:hAnsi="Arial" w:cs="Arial"/>
          <w:sz w:val="24"/>
          <w:szCs w:val="24"/>
        </w:rPr>
        <w:t>Construction projects also endeavour to use local material and labour.  For instance roofing material, would differ if the building were to be built in Spain vs in Canada.  Each project has to incorporate into its design material specifics to its geological location.  Weather patterns and environments have a significant impact on the viability of materials used as well.  Also, local labour practices make each project unique.  Scaffolding requirements in India are certainly different than those in the US.</w:t>
      </w:r>
    </w:p>
    <w:p w:rsidR="0078619F" w:rsidRPr="0078619F" w:rsidRDefault="0078619F" w:rsidP="0078619F">
      <w:pPr>
        <w:rPr>
          <w:rFonts w:ascii="Arial" w:hAnsi="Arial" w:cs="Arial"/>
          <w:sz w:val="24"/>
          <w:szCs w:val="24"/>
        </w:rPr>
      </w:pPr>
      <w:r w:rsidRPr="0078619F">
        <w:rPr>
          <w:rFonts w:ascii="Arial" w:hAnsi="Arial" w:cs="Arial"/>
          <w:sz w:val="24"/>
          <w:szCs w:val="24"/>
        </w:rPr>
        <w:t>Considering all of the above it can be said that each construction project has a one off characteristic.  A project designed for one location would not necessarily work or be necessary in a different location.  Although skills learned on one site can be transferred to another, the next site will always offer different challenges and necessitate using and modifying the current knowledge base.</w:t>
      </w:r>
    </w:p>
    <w:p w:rsidR="0078619F" w:rsidRPr="0078619F" w:rsidRDefault="0078619F" w:rsidP="0078619F">
      <w:pPr>
        <w:pStyle w:val="Heading1"/>
        <w:rPr>
          <w:rFonts w:cs="Arial"/>
          <w:b/>
          <w:sz w:val="24"/>
          <w:szCs w:val="24"/>
        </w:rPr>
      </w:pPr>
      <w:r w:rsidRPr="0078619F">
        <w:rPr>
          <w:rFonts w:cs="Arial"/>
          <w:b/>
          <w:sz w:val="24"/>
          <w:szCs w:val="24"/>
        </w:rPr>
        <w:t>3</w:t>
      </w:r>
    </w:p>
    <w:p w:rsidR="0078619F" w:rsidRPr="0078619F" w:rsidRDefault="0078619F" w:rsidP="0078619F">
      <w:pPr>
        <w:rPr>
          <w:rFonts w:ascii="Arial" w:hAnsi="Arial" w:cs="Arial"/>
          <w:sz w:val="24"/>
          <w:szCs w:val="24"/>
        </w:rPr>
      </w:pPr>
      <w:r w:rsidRPr="0078619F">
        <w:rPr>
          <w:rFonts w:ascii="Arial" w:hAnsi="Arial" w:cs="Arial"/>
          <w:sz w:val="24"/>
          <w:szCs w:val="24"/>
        </w:rPr>
        <w:t>There are a number of specific characteristics that make the construction industry unique. These include the nature of complexity, uniqueness, mobilization of facilities and multiplicity of agencies.</w:t>
      </w:r>
    </w:p>
    <w:p w:rsidR="0078619F" w:rsidRPr="0078619F" w:rsidRDefault="0078619F" w:rsidP="0078619F">
      <w:pPr>
        <w:rPr>
          <w:rFonts w:ascii="Arial" w:hAnsi="Arial" w:cs="Arial"/>
          <w:sz w:val="24"/>
          <w:szCs w:val="24"/>
        </w:rPr>
      </w:pPr>
      <w:r w:rsidRPr="0078619F">
        <w:rPr>
          <w:rFonts w:ascii="Arial" w:hAnsi="Arial" w:cs="Arial"/>
          <w:sz w:val="24"/>
          <w:szCs w:val="24"/>
        </w:rPr>
        <w:t>The industry involves a vast array of labour and equipment and connects these into many overlapping, sequential and random steps to produce a finished result.  This is considered more complex than any factory or manufacturing industry.</w:t>
      </w:r>
    </w:p>
    <w:p w:rsidR="0078619F" w:rsidRPr="0078619F" w:rsidRDefault="0078619F" w:rsidP="0078619F">
      <w:pPr>
        <w:rPr>
          <w:rFonts w:ascii="Arial" w:hAnsi="Arial" w:cs="Arial"/>
          <w:sz w:val="24"/>
          <w:szCs w:val="24"/>
        </w:rPr>
      </w:pPr>
      <w:r w:rsidRPr="0078619F">
        <w:rPr>
          <w:rFonts w:ascii="Arial" w:hAnsi="Arial" w:cs="Arial"/>
          <w:sz w:val="24"/>
          <w:szCs w:val="24"/>
        </w:rPr>
        <w:t>Each project has its own uniqueness and is designed for a specific site.  Although some aspects are transferable to other projects, each site has its own qualities and issues like weather patterns, ground conditions and site location (ex. rural or city) that need to be managed.</w:t>
      </w:r>
    </w:p>
    <w:p w:rsidR="0078619F" w:rsidRPr="0078619F" w:rsidRDefault="0078619F" w:rsidP="0078619F">
      <w:pPr>
        <w:rPr>
          <w:rFonts w:ascii="Arial" w:hAnsi="Arial" w:cs="Arial"/>
          <w:sz w:val="24"/>
          <w:szCs w:val="24"/>
        </w:rPr>
      </w:pPr>
      <w:r w:rsidRPr="0078619F">
        <w:rPr>
          <w:rFonts w:ascii="Arial" w:hAnsi="Arial" w:cs="Arial"/>
          <w:sz w:val="24"/>
          <w:szCs w:val="24"/>
        </w:rPr>
        <w:t>The resources used to construct projects are not fixed to any one location.  As projects are stationary during construction required labour, materials and equipment must be moved to where those projects are being constructed.  Each location requires techniques to be modified or developed to suit that locations specific working conditions.</w:t>
      </w:r>
    </w:p>
    <w:p w:rsidR="0078619F" w:rsidRPr="0078619F" w:rsidRDefault="0078619F" w:rsidP="0078619F">
      <w:pPr>
        <w:rPr>
          <w:rFonts w:ascii="Arial" w:hAnsi="Arial" w:cs="Arial"/>
          <w:sz w:val="24"/>
          <w:szCs w:val="24"/>
        </w:rPr>
      </w:pPr>
      <w:r w:rsidRPr="0078619F">
        <w:rPr>
          <w:rFonts w:ascii="Arial" w:hAnsi="Arial" w:cs="Arial"/>
          <w:sz w:val="24"/>
          <w:szCs w:val="24"/>
        </w:rPr>
        <w:lastRenderedPageBreak/>
        <w:t>Most construction projects involve many agencies from conception through to completion.  These agencies provide inspections and certifications from various levels of government including land planning, local planning, fire and safety departments and building departments.  These agencies are required to ensure that the project complies with local and national laws and regulations.</w:t>
      </w:r>
    </w:p>
    <w:p w:rsidR="0078619F" w:rsidRPr="0078619F" w:rsidRDefault="0078619F" w:rsidP="0078619F">
      <w:pPr>
        <w:rPr>
          <w:rFonts w:ascii="Arial" w:hAnsi="Arial" w:cs="Arial"/>
          <w:sz w:val="24"/>
          <w:szCs w:val="24"/>
        </w:rPr>
      </w:pPr>
      <w:r w:rsidRPr="0078619F">
        <w:rPr>
          <w:rFonts w:ascii="Arial" w:hAnsi="Arial" w:cs="Arial"/>
          <w:sz w:val="24"/>
          <w:szCs w:val="24"/>
        </w:rPr>
        <w:t>Culminating all of the above characteristics into each project to ensure a quality, economically efficient product on completion is what makes the construction industry unique and diverse.</w:t>
      </w:r>
    </w:p>
    <w:p w:rsidR="0078619F" w:rsidRPr="0078619F" w:rsidRDefault="0078619F">
      <w:pPr>
        <w:rPr>
          <w:rFonts w:ascii="Arial" w:hAnsi="Arial" w:cs="Arial"/>
          <w:b/>
          <w:sz w:val="24"/>
          <w:szCs w:val="24"/>
          <w:lang w:val="en-US"/>
        </w:rPr>
      </w:pPr>
      <w:r w:rsidRPr="0078619F">
        <w:rPr>
          <w:rFonts w:ascii="Arial" w:hAnsi="Arial" w:cs="Arial"/>
          <w:b/>
          <w:sz w:val="24"/>
          <w:szCs w:val="24"/>
          <w:lang w:val="en-US"/>
        </w:rPr>
        <w:br w:type="page"/>
      </w:r>
    </w:p>
    <w:p w:rsidR="00A851DA" w:rsidRPr="00B0415E" w:rsidRDefault="00503D7E" w:rsidP="00503D7E">
      <w:pPr>
        <w:shd w:val="clear" w:color="auto" w:fill="D9D9D9" w:themeFill="background1" w:themeFillShade="D9"/>
        <w:rPr>
          <w:b/>
          <w:sz w:val="32"/>
          <w:lang w:val="en-US"/>
        </w:rPr>
      </w:pPr>
      <w:r w:rsidRPr="00B0415E">
        <w:rPr>
          <w:b/>
          <w:sz w:val="28"/>
          <w:lang w:val="en-US"/>
        </w:rPr>
        <w:lastRenderedPageBreak/>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head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73B0E" w:rsidRDefault="00C73B0E" w:rsidP="00CB4D0A">
      <w:pPr>
        <w:spacing w:after="0" w:line="240" w:lineRule="auto"/>
      </w:pPr>
      <w:r>
        <w:separator/>
      </w:r>
    </w:p>
  </w:endnote>
  <w:endnote w:type="continuationSeparator" w:id="0">
    <w:p w:rsidR="00C73B0E" w:rsidRDefault="00C73B0E"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73B0E" w:rsidRDefault="00C73B0E" w:rsidP="00CB4D0A">
      <w:pPr>
        <w:spacing w:after="0" w:line="240" w:lineRule="auto"/>
      </w:pPr>
      <w:r>
        <w:separator/>
      </w:r>
    </w:p>
  </w:footnote>
  <w:footnote w:type="continuationSeparator" w:id="0">
    <w:p w:rsidR="00C73B0E" w:rsidRDefault="00C73B0E" w:rsidP="00CB4D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8619F" w:rsidRPr="00ED0385" w:rsidRDefault="0078619F" w:rsidP="00ED0385">
    <w:pPr>
      <w:pStyle w:val="Header"/>
      <w:jc w:val="right"/>
      <w:rPr>
        <w:rFonts w:ascii="Arial" w:hAnsi="Arial" w:cs="Arial"/>
        <w:sz w:val="20"/>
        <w:szCs w:val="20"/>
        <w:lang w:val="en-CA"/>
      </w:rPr>
    </w:pPr>
    <w:r w:rsidRPr="00ED0385">
      <w:rPr>
        <w:rFonts w:ascii="Arial" w:hAnsi="Arial" w:cs="Arial"/>
        <w:sz w:val="20"/>
        <w:szCs w:val="20"/>
        <w:lang w:val="en-CA"/>
      </w:rPr>
      <w:t>William Scoffield #4967</w:t>
    </w:r>
  </w:p>
  <w:p w:rsidR="0078619F" w:rsidRPr="00ED0385" w:rsidRDefault="0078619F" w:rsidP="00ED0385">
    <w:pPr>
      <w:pStyle w:val="Header"/>
      <w:jc w:val="right"/>
      <w:rPr>
        <w:rFonts w:ascii="Arial" w:hAnsi="Arial" w:cs="Arial"/>
        <w:sz w:val="20"/>
        <w:szCs w:val="20"/>
        <w:lang w:val="en-CA"/>
      </w:rPr>
    </w:pPr>
    <w:r w:rsidRPr="00ED0385">
      <w:rPr>
        <w:rFonts w:ascii="Arial" w:hAnsi="Arial" w:cs="Arial"/>
        <w:sz w:val="20"/>
        <w:szCs w:val="20"/>
        <w:lang w:val="en-CA"/>
      </w:rPr>
      <w:t>Construction Mgt Level 4</w:t>
    </w:r>
  </w:p>
  <w:p w:rsidR="0078619F" w:rsidRPr="00ED0385" w:rsidRDefault="0078619F" w:rsidP="00ED0385">
    <w:pPr>
      <w:pStyle w:val="Header"/>
      <w:jc w:val="right"/>
      <w:rPr>
        <w:rFonts w:ascii="Arial" w:hAnsi="Arial" w:cs="Arial"/>
        <w:sz w:val="20"/>
        <w:szCs w:val="20"/>
        <w:lang w:val="en-CA"/>
      </w:rPr>
    </w:pPr>
    <w:r w:rsidRPr="00ED0385">
      <w:rPr>
        <w:rFonts w:ascii="Arial" w:hAnsi="Arial" w:cs="Arial"/>
        <w:sz w:val="20"/>
        <w:szCs w:val="20"/>
        <w:lang w:val="en-CA"/>
      </w:rPr>
      <w:t>Assignment 1</w:t>
    </w:r>
  </w:p>
  <w:p w:rsidR="00ED0385" w:rsidRPr="00ED0385" w:rsidRDefault="00ED0385" w:rsidP="00ED0385">
    <w:pPr>
      <w:pStyle w:val="Header"/>
      <w:jc w:val="right"/>
      <w:rPr>
        <w:rFonts w:ascii="Arial" w:hAnsi="Arial" w:cs="Arial"/>
        <w:sz w:val="20"/>
        <w:szCs w:val="20"/>
        <w:lang w:val="en-CA"/>
      </w:rPr>
    </w:pPr>
    <w:r w:rsidRPr="00ED0385">
      <w:rPr>
        <w:rFonts w:ascii="Arial" w:eastAsiaTheme="majorEastAsia" w:hAnsi="Arial" w:cs="Arial"/>
        <w:sz w:val="20"/>
        <w:szCs w:val="20"/>
        <w:lang w:val="en-CA"/>
      </w:rPr>
      <w:t xml:space="preserve">pg. </w:t>
    </w:r>
    <w:r w:rsidRPr="00ED0385">
      <w:rPr>
        <w:rFonts w:ascii="Arial" w:eastAsiaTheme="minorEastAsia" w:hAnsi="Arial" w:cs="Arial"/>
        <w:sz w:val="20"/>
        <w:szCs w:val="20"/>
        <w:lang w:val="en-CA"/>
      </w:rPr>
      <w:fldChar w:fldCharType="begin"/>
    </w:r>
    <w:r w:rsidRPr="00ED0385">
      <w:rPr>
        <w:rFonts w:ascii="Arial" w:hAnsi="Arial" w:cs="Arial"/>
        <w:sz w:val="20"/>
        <w:szCs w:val="20"/>
        <w:lang w:val="en-CA"/>
      </w:rPr>
      <w:instrText xml:space="preserve"> PAGE    \* MERGEFORMAT </w:instrText>
    </w:r>
    <w:r w:rsidRPr="00ED0385">
      <w:rPr>
        <w:rFonts w:ascii="Arial" w:eastAsiaTheme="minorEastAsia" w:hAnsi="Arial" w:cs="Arial"/>
        <w:sz w:val="20"/>
        <w:szCs w:val="20"/>
        <w:lang w:val="en-CA"/>
      </w:rPr>
      <w:fldChar w:fldCharType="separate"/>
    </w:r>
    <w:r w:rsidRPr="00ED0385">
      <w:rPr>
        <w:rFonts w:ascii="Arial" w:eastAsiaTheme="majorEastAsia" w:hAnsi="Arial" w:cs="Arial"/>
        <w:noProof/>
        <w:sz w:val="20"/>
        <w:szCs w:val="20"/>
        <w:lang w:val="en-CA"/>
      </w:rPr>
      <w:t>1</w:t>
    </w:r>
    <w:r w:rsidRPr="00ED0385">
      <w:rPr>
        <w:rFonts w:ascii="Arial" w:eastAsiaTheme="majorEastAsia" w:hAnsi="Arial" w:cs="Arial"/>
        <w:noProof/>
        <w:sz w:val="20"/>
        <w:szCs w:val="20"/>
        <w:lang w:val="en-CA"/>
      </w:rPr>
      <w:fldChar w:fldCharType="end"/>
    </w:r>
  </w:p>
  <w:p w:rsidR="0078619F" w:rsidRPr="0078619F" w:rsidRDefault="0078619F">
    <w:pPr>
      <w:pStyle w:val="Header"/>
      <w:rPr>
        <w:lang w:val="en-C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81FE1"/>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71461F"/>
    <w:rsid w:val="0078619F"/>
    <w:rsid w:val="00831C11"/>
    <w:rsid w:val="008A60B4"/>
    <w:rsid w:val="008B3C31"/>
    <w:rsid w:val="008B64FE"/>
    <w:rsid w:val="00935BF7"/>
    <w:rsid w:val="00940101"/>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73B0E"/>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ED0385"/>
    <w:rsid w:val="00F96EB3"/>
    <w:rsid w:val="00FB0ADA"/>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A1B7578"/>
  <w15:docId w15:val="{F0A8FDB7-DA97-422F-A2D3-B4C85BA264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187EB4"/>
  </w:style>
  <w:style w:type="paragraph" w:styleId="Heading1">
    <w:name w:val="heading 1"/>
    <w:basedOn w:val="Normal"/>
    <w:next w:val="Normal"/>
    <w:link w:val="Heading1Char"/>
    <w:uiPriority w:val="9"/>
    <w:qFormat/>
    <w:rsid w:val="0078619F"/>
    <w:pPr>
      <w:keepNext/>
      <w:keepLines/>
      <w:spacing w:before="240" w:after="0" w:line="360" w:lineRule="auto"/>
      <w:jc w:val="both"/>
      <w:outlineLvl w:val="0"/>
    </w:pPr>
    <w:rPr>
      <w:rFonts w:ascii="Arial" w:eastAsiaTheme="majorEastAsia" w:hAnsi="Arial" w:cstheme="majorBidi"/>
      <w:sz w:val="32"/>
      <w:szCs w:val="32"/>
      <w:lang w:val="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78619F"/>
    <w:rPr>
      <w:rFonts w:ascii="Arial" w:eastAsiaTheme="majorEastAsia" w:hAnsi="Arial" w:cstheme="majorBidi"/>
      <w:sz w:val="32"/>
      <w:szCs w:val="3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3384454-A137-4CCF-9A9A-66F41E49F3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921</Words>
  <Characters>5254</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kemipher</dc:creator>
  <cp:lastModifiedBy>Will</cp:lastModifiedBy>
  <cp:revision>2</cp:revision>
  <dcterms:created xsi:type="dcterms:W3CDTF">2017-01-31T11:15:00Z</dcterms:created>
  <dcterms:modified xsi:type="dcterms:W3CDTF">2017-01-31T11:15:00Z</dcterms:modified>
</cp:coreProperties>
</file>