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031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0C0">
            <w:pPr>
              <w:pStyle w:val="Default"/>
              <w:rPr>
                <w:rFonts w:asciiTheme="minorHAnsi" w:hAnsiTheme="minorHAnsi"/>
              </w:rPr>
            </w:pPr>
            <w:r>
              <w:rPr>
                <w:rFonts w:asciiTheme="minorHAnsi" w:hAnsiTheme="minorHAnsi"/>
              </w:rPr>
              <w:t>Divine Moyo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00C0">
            <w:pPr>
              <w:pStyle w:val="Default"/>
              <w:rPr>
                <w:rFonts w:asciiTheme="minorHAnsi" w:hAnsiTheme="minorHAnsi"/>
              </w:rPr>
            </w:pPr>
            <w:r>
              <w:rPr>
                <w:rFonts w:asciiTheme="minorHAnsi" w:hAnsiTheme="minorHAnsi"/>
              </w:rPr>
              <w:t>5879</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0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0C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200C0" w:rsidRDefault="00F200C0" w:rsidP="00F200C0">
            <w:r w:rsidRPr="00660B76">
              <w:rPr>
                <w:b/>
              </w:rPr>
              <w:t>1.</w:t>
            </w:r>
            <w:r>
              <w:t xml:space="preserve">     </w:t>
            </w:r>
            <w:proofErr w:type="spellStart"/>
            <w:proofErr w:type="gramStart"/>
            <w:r>
              <w:t>i</w:t>
            </w:r>
            <w:proofErr w:type="spellEnd"/>
            <w:proofErr w:type="gramEnd"/>
            <w:r>
              <w:t xml:space="preserve">.      </w:t>
            </w:r>
            <w:r w:rsidRPr="004C1C3A">
              <w:rPr>
                <w:b/>
                <w:u w:val="single"/>
              </w:rPr>
              <w:t>The effects of crime on the economy</w:t>
            </w:r>
          </w:p>
          <w:p w:rsidR="00F200C0" w:rsidRPr="008C4CC1" w:rsidRDefault="00F200C0" w:rsidP="00F200C0">
            <w:pPr>
              <w:pStyle w:val="ListParagraph"/>
              <w:numPr>
                <w:ilvl w:val="0"/>
                <w:numId w:val="2"/>
              </w:numPr>
            </w:pPr>
            <w:r>
              <w:rPr>
                <w:rFonts w:ascii="Arial" w:hAnsi="Arial" w:cs="Arial"/>
                <w:color w:val="252525"/>
                <w:sz w:val="21"/>
                <w:szCs w:val="21"/>
                <w:shd w:val="clear" w:color="auto" w:fill="FFFFFF"/>
              </w:rPr>
              <w:t>I</w:t>
            </w:r>
            <w:r w:rsidRPr="00F07794">
              <w:rPr>
                <w:rFonts w:ascii="Arial" w:hAnsi="Arial" w:cs="Arial"/>
                <w:color w:val="252525"/>
                <w:sz w:val="21"/>
                <w:szCs w:val="21"/>
                <w:shd w:val="clear" w:color="auto" w:fill="FFFFFF"/>
              </w:rPr>
              <w:t>t discourages domestic and foreign direct investments</w:t>
            </w:r>
            <w:r>
              <w:rPr>
                <w:rFonts w:ascii="Arial" w:hAnsi="Arial" w:cs="Arial"/>
                <w:color w:val="252525"/>
                <w:sz w:val="21"/>
                <w:szCs w:val="21"/>
                <w:shd w:val="clear" w:color="auto" w:fill="FFFFFF"/>
              </w:rPr>
              <w:t xml:space="preserve"> o</w:t>
            </w:r>
            <w:r w:rsidRPr="00F07794">
              <w:rPr>
                <w:rFonts w:ascii="Arial" w:hAnsi="Arial" w:cs="Arial"/>
                <w:color w:val="252525"/>
                <w:sz w:val="21"/>
                <w:szCs w:val="21"/>
                <w:shd w:val="clear" w:color="auto" w:fill="FFFFFF"/>
              </w:rPr>
              <w:t>n macro-economic level crime influences</w:t>
            </w:r>
            <w:r>
              <w:rPr>
                <w:rFonts w:ascii="Arial" w:hAnsi="Arial" w:cs="Arial"/>
                <w:color w:val="252525"/>
                <w:sz w:val="21"/>
                <w:szCs w:val="21"/>
                <w:shd w:val="clear" w:color="auto" w:fill="FFFFFF"/>
              </w:rPr>
              <w:t>,</w:t>
            </w:r>
            <w:r w:rsidRPr="00F0779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economic growth,</w:t>
            </w:r>
            <w:r w:rsidRPr="00F0779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reallocation of resources creating uncertainty and inefficiency,</w:t>
            </w:r>
            <w:r w:rsidRPr="00F0779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income spent on security measures, deprive tax payers’ money.</w:t>
            </w:r>
          </w:p>
          <w:p w:rsidR="00F200C0" w:rsidRPr="00F07794" w:rsidRDefault="00F200C0" w:rsidP="00F200C0">
            <w:pPr>
              <w:pStyle w:val="ListParagraph"/>
              <w:ind w:left="1440"/>
            </w:pPr>
          </w:p>
          <w:p w:rsidR="00F200C0" w:rsidRPr="008C4CC1" w:rsidRDefault="00F200C0" w:rsidP="00F200C0">
            <w:pPr>
              <w:pStyle w:val="ListParagraph"/>
              <w:numPr>
                <w:ilvl w:val="0"/>
                <w:numId w:val="2"/>
              </w:numPr>
            </w:pPr>
            <w:r>
              <w:rPr>
                <w:rFonts w:ascii="Arial" w:hAnsi="Arial" w:cs="Arial"/>
                <w:color w:val="252525"/>
                <w:sz w:val="21"/>
                <w:szCs w:val="21"/>
                <w:shd w:val="clear" w:color="auto" w:fill="FFFFFF"/>
              </w:rPr>
              <w:t xml:space="preserve">Crime leads to material and immaterial costs for those who have become </w:t>
            </w:r>
            <w:r>
              <w:rPr>
                <w:rFonts w:ascii="Arial" w:hAnsi="Arial" w:cs="Arial"/>
                <w:color w:val="252525"/>
                <w:sz w:val="21"/>
                <w:szCs w:val="21"/>
                <w:shd w:val="clear" w:color="auto" w:fill="FFFFFF"/>
              </w:rPr>
              <w:t>victimized</w:t>
            </w:r>
            <w:r>
              <w:rPr>
                <w:rFonts w:ascii="Arial" w:hAnsi="Arial" w:cs="Arial"/>
                <w:color w:val="252525"/>
                <w:sz w:val="21"/>
                <w:szCs w:val="21"/>
                <w:shd w:val="clear" w:color="auto" w:fill="FFFFFF"/>
              </w:rPr>
              <w:t>, also forces local and national authorities to spend billions on the prevention of crime and the detection, prosecution and punishment of criminals</w:t>
            </w:r>
          </w:p>
          <w:p w:rsidR="00F200C0" w:rsidRDefault="00F200C0" w:rsidP="00F200C0">
            <w:pPr>
              <w:pStyle w:val="ListParagraph"/>
            </w:pPr>
          </w:p>
          <w:p w:rsidR="00F200C0" w:rsidRPr="004C1C3A" w:rsidRDefault="00F200C0" w:rsidP="00F200C0">
            <w:pPr>
              <w:pStyle w:val="ListParagraph"/>
              <w:numPr>
                <w:ilvl w:val="0"/>
                <w:numId w:val="3"/>
              </w:numPr>
              <w:rPr>
                <w:b/>
                <w:u w:val="single"/>
              </w:rPr>
            </w:pPr>
            <w:r w:rsidRPr="00B61BF7">
              <w:t xml:space="preserve"> </w:t>
            </w:r>
            <w:r w:rsidRPr="004C1C3A">
              <w:rPr>
                <w:b/>
                <w:u w:val="single"/>
              </w:rPr>
              <w:t>How Crime costs the economy and tax payers</w:t>
            </w:r>
          </w:p>
          <w:p w:rsidR="00F200C0" w:rsidRPr="00ED1CED" w:rsidRDefault="00F200C0" w:rsidP="00F200C0">
            <w:pPr>
              <w:pStyle w:val="ListParagraph"/>
              <w:ind w:left="1080"/>
              <w:rPr>
                <w:b/>
              </w:rPr>
            </w:pPr>
            <w:r w:rsidRPr="00ED1CED">
              <w:rPr>
                <w:b/>
              </w:rPr>
              <w:t>Cost to the Tax payers</w:t>
            </w:r>
          </w:p>
          <w:p w:rsidR="00F200C0" w:rsidRDefault="00F200C0" w:rsidP="00F200C0">
            <w:pPr>
              <w:pStyle w:val="ListParagraph"/>
              <w:numPr>
                <w:ilvl w:val="0"/>
                <w:numId w:val="2"/>
              </w:numPr>
            </w:pPr>
            <w:r>
              <w:t>Operating and maintaining the legal system,</w:t>
            </w:r>
            <w:r w:rsidRPr="00B61BF7">
              <w:t xml:space="preserve"> </w:t>
            </w:r>
            <w:r>
              <w:t>Law enforcement,</w:t>
            </w:r>
            <w:r w:rsidRPr="00B61BF7">
              <w:t xml:space="preserve"> </w:t>
            </w:r>
            <w:r>
              <w:t>Incarceration,</w:t>
            </w:r>
            <w:r w:rsidRPr="00B61BF7">
              <w:t xml:space="preserve"> </w:t>
            </w:r>
            <w:r>
              <w:t>Public defenders,</w:t>
            </w:r>
            <w:r w:rsidRPr="00B61BF7">
              <w:t xml:space="preserve"> </w:t>
            </w:r>
            <w:r>
              <w:t>Hospitalization carries considerable costs for taxpayers. These include costs for judges,</w:t>
            </w:r>
            <w:r w:rsidRPr="00B61BF7">
              <w:t xml:space="preserve"> </w:t>
            </w:r>
            <w:r>
              <w:t>training and maintaining a police department, their equipment and buildings, and their support staff,</w:t>
            </w:r>
            <w:r w:rsidRPr="00B61BF7">
              <w:t xml:space="preserve"> </w:t>
            </w:r>
            <w:r>
              <w:t xml:space="preserve">the facilities provided to prisoners cost substantial amounts of money provided by taxpayers as well as the expense of hiring </w:t>
            </w:r>
            <w:proofErr w:type="spellStart"/>
            <w:r>
              <w:t>defence</w:t>
            </w:r>
            <w:proofErr w:type="spellEnd"/>
            <w:r>
              <w:t xml:space="preserve"> attorneys to represent criminals.</w:t>
            </w:r>
          </w:p>
          <w:p w:rsidR="00F200C0" w:rsidRDefault="00F200C0" w:rsidP="00F200C0">
            <w:pPr>
              <w:ind w:left="1080"/>
            </w:pPr>
            <w:r w:rsidRPr="00ED1CED">
              <w:rPr>
                <w:b/>
              </w:rPr>
              <w:t>Cost to the economy</w:t>
            </w:r>
            <w:r>
              <w:rPr>
                <w:b/>
              </w:rPr>
              <w:t xml:space="preserve"> - </w:t>
            </w:r>
            <w:r>
              <w:t>Hinders economic growth and there is an estimated cost of 200 billion to the justice system in the USA, it puts a financial burden on the government and taxpayers due to increased need for police, courts and correction facilities.</w:t>
            </w:r>
          </w:p>
          <w:p w:rsidR="00F200C0" w:rsidRDefault="00F200C0" w:rsidP="00F200C0">
            <w:pPr>
              <w:pStyle w:val="ListParagraph"/>
              <w:numPr>
                <w:ilvl w:val="0"/>
                <w:numId w:val="3"/>
              </w:numPr>
            </w:pPr>
            <w:r w:rsidRPr="005F3508">
              <w:rPr>
                <w:b/>
              </w:rPr>
              <w:t>Arson Is</w:t>
            </w:r>
            <w:r>
              <w:rPr>
                <w:b/>
              </w:rPr>
              <w:t xml:space="preserve"> -</w:t>
            </w:r>
            <w:r w:rsidRPr="005F3508">
              <w:rPr>
                <w:b/>
              </w:rPr>
              <w:t xml:space="preserve"> </w:t>
            </w:r>
            <w:r>
              <w:t>Defined as malicious and intentional burning of another person’s dwelling, the crime is concerned not only with the resulting damage to the property but also the threat to which the occupants were exposed due to this action and the person who commits the crime is called Arsonist.</w:t>
            </w:r>
          </w:p>
          <w:p w:rsidR="00F200C0" w:rsidRPr="004C1C3A" w:rsidRDefault="00F200C0" w:rsidP="00F200C0">
            <w:pPr>
              <w:pStyle w:val="ListParagraph"/>
              <w:numPr>
                <w:ilvl w:val="0"/>
                <w:numId w:val="3"/>
              </w:numPr>
              <w:rPr>
                <w:b/>
                <w:u w:val="single"/>
              </w:rPr>
            </w:pPr>
            <w:r w:rsidRPr="004C1C3A">
              <w:rPr>
                <w:b/>
                <w:u w:val="single"/>
              </w:rPr>
              <w:t>Money laundering</w:t>
            </w:r>
          </w:p>
          <w:p w:rsidR="00F200C0" w:rsidRDefault="00F200C0" w:rsidP="00F200C0">
            <w:pPr>
              <w:pStyle w:val="ListParagraph"/>
              <w:ind w:left="1080"/>
            </w:pPr>
            <w:r>
              <w:t>Money Laundering is when persons or business entities conceal gains from unlawful activities through various schemes and methods.</w:t>
            </w:r>
          </w:p>
          <w:p w:rsidR="00F200C0" w:rsidRDefault="00F200C0" w:rsidP="00F200C0">
            <w:pPr>
              <w:pStyle w:val="ListParagraph"/>
              <w:ind w:left="1080"/>
            </w:pPr>
          </w:p>
          <w:p w:rsidR="00F200C0" w:rsidRDefault="00F200C0" w:rsidP="00F200C0">
            <w:pPr>
              <w:pStyle w:val="ListParagraph"/>
              <w:ind w:left="1080"/>
            </w:pPr>
          </w:p>
          <w:p w:rsidR="00F200C0" w:rsidRPr="004C1C3A" w:rsidRDefault="00F200C0" w:rsidP="00F200C0">
            <w:pPr>
              <w:pStyle w:val="ListParagraph"/>
              <w:ind w:left="1080"/>
              <w:rPr>
                <w:b/>
                <w:u w:val="single"/>
              </w:rPr>
            </w:pPr>
            <w:r w:rsidRPr="004C1C3A">
              <w:rPr>
                <w:b/>
                <w:u w:val="single"/>
              </w:rPr>
              <w:lastRenderedPageBreak/>
              <w:t>Some activities which could encompass money laundering</w:t>
            </w:r>
          </w:p>
          <w:p w:rsidR="00F200C0" w:rsidRDefault="00F200C0" w:rsidP="00F200C0">
            <w:pPr>
              <w:pStyle w:val="ListParagraph"/>
              <w:numPr>
                <w:ilvl w:val="0"/>
                <w:numId w:val="2"/>
              </w:numPr>
            </w:pPr>
            <w:r>
              <w:t>Transfer of money and other monetary instruments to and from overseas</w:t>
            </w:r>
          </w:p>
          <w:p w:rsidR="00F200C0" w:rsidRDefault="00F200C0" w:rsidP="00F200C0">
            <w:pPr>
              <w:pStyle w:val="ListParagraph"/>
              <w:numPr>
                <w:ilvl w:val="0"/>
                <w:numId w:val="2"/>
              </w:numPr>
            </w:pPr>
            <w:r>
              <w:t>Buying various tangible and intangible properties with large amounts of cash</w:t>
            </w:r>
          </w:p>
          <w:p w:rsidR="00F200C0" w:rsidRDefault="00F200C0" w:rsidP="00F200C0">
            <w:pPr>
              <w:pStyle w:val="ListParagraph"/>
              <w:numPr>
                <w:ilvl w:val="0"/>
                <w:numId w:val="2"/>
              </w:numPr>
            </w:pPr>
            <w:r>
              <w:t>Depositing large amounts of money into different financial organizations</w:t>
            </w:r>
          </w:p>
          <w:p w:rsidR="00F200C0" w:rsidRDefault="00F200C0" w:rsidP="00F200C0">
            <w:pPr>
              <w:pStyle w:val="ListParagraph"/>
              <w:numPr>
                <w:ilvl w:val="0"/>
                <w:numId w:val="2"/>
              </w:numPr>
            </w:pPr>
            <w:r>
              <w:t>Maintaining offshore bank accounts with huge balances</w:t>
            </w:r>
          </w:p>
          <w:p w:rsidR="00F200C0" w:rsidRDefault="00F200C0" w:rsidP="00F200C0">
            <w:pPr>
              <w:pStyle w:val="ListParagraph"/>
              <w:numPr>
                <w:ilvl w:val="0"/>
                <w:numId w:val="2"/>
              </w:numPr>
            </w:pPr>
            <w:r>
              <w:t>Transmitting money on the public’s behalf, whether overseas or within the country</w:t>
            </w:r>
          </w:p>
          <w:p w:rsidR="00F200C0" w:rsidRPr="005F3508" w:rsidRDefault="00F200C0" w:rsidP="00F200C0">
            <w:pPr>
              <w:pStyle w:val="ListParagraph"/>
              <w:numPr>
                <w:ilvl w:val="0"/>
                <w:numId w:val="2"/>
              </w:numPr>
              <w:rPr>
                <w:b/>
              </w:rPr>
            </w:pPr>
            <w:r>
              <w:t>Any money derived from unlawful activities.</w:t>
            </w:r>
          </w:p>
          <w:p w:rsidR="00F200C0" w:rsidRDefault="00F200C0" w:rsidP="00F200C0">
            <w:r>
              <w:rPr>
                <w:b/>
              </w:rPr>
              <w:t>2.</w:t>
            </w:r>
            <w:r>
              <w:tab/>
            </w:r>
            <w:r w:rsidRPr="005F3508">
              <w:rPr>
                <w:b/>
              </w:rPr>
              <w:t xml:space="preserve">        Embezzlement</w:t>
            </w:r>
            <w:r>
              <w:rPr>
                <w:b/>
              </w:rPr>
              <w:t xml:space="preserve"> - </w:t>
            </w:r>
            <w:r>
              <w:t>is the act of withholding assets for the purpose of conversion or theft of such assets by one or more people (employees) to whom the assets have been entrusted, either to be held or used for specific purposes.</w:t>
            </w:r>
          </w:p>
          <w:p w:rsidR="00F200C0" w:rsidRDefault="00F200C0" w:rsidP="00F200C0">
            <w:r>
              <w:t>Criminal conversion – embezzlement is a crime against ownership that is voiding the right of the owner to control the disposition and use of the asset entrusted to the embezzler.</w:t>
            </w:r>
          </w:p>
          <w:p w:rsidR="00F200C0" w:rsidRDefault="00F200C0" w:rsidP="00F200C0">
            <w:r>
              <w:t>Lawful possession – the critical element is that the embezzler must have been in lawful possession of the asset at the time of the fraudulent conversion and not merely have custody of the asset.</w:t>
            </w:r>
          </w:p>
          <w:p w:rsidR="00F200C0" w:rsidRPr="004C1C3A" w:rsidRDefault="00F200C0" w:rsidP="00F200C0">
            <w:pPr>
              <w:rPr>
                <w:b/>
                <w:u w:val="single"/>
              </w:rPr>
            </w:pPr>
            <w:r>
              <w:t xml:space="preserve">                      </w:t>
            </w:r>
            <w:r w:rsidRPr="004C1C3A">
              <w:rPr>
                <w:b/>
                <w:u w:val="single"/>
              </w:rPr>
              <w:t>Why embezzlement is regarded as a financial fraud</w:t>
            </w:r>
          </w:p>
          <w:p w:rsidR="00F200C0" w:rsidRPr="00D42D55" w:rsidRDefault="00F200C0" w:rsidP="00F200C0">
            <w:r>
              <w:rPr>
                <w:b/>
              </w:rPr>
              <w:t>Occurs when a person</w:t>
            </w:r>
            <w:r>
              <w:t xml:space="preserve"> or entity takes money or property and uses them in illicit manner, with the intent to benefit from it, these crime involve some form of deceit.</w:t>
            </w:r>
          </w:p>
          <w:p w:rsidR="00F200C0" w:rsidRDefault="00F200C0" w:rsidP="00F200C0">
            <w:r>
              <w:t>In most cases it involves theft of cash by employees; as such cash businesses are increasingly susceptible to embezzlement and skimming, such as grocery stores, bars, nightclubs, liquor stores, or coin-operated machines. In most such crimes, the embezzled or skimmed money cannot be traced from the business organization to the perpetrators.</w:t>
            </w:r>
          </w:p>
          <w:p w:rsidR="00F200C0" w:rsidRDefault="00F200C0" w:rsidP="00F200C0">
            <w:r>
              <w:rPr>
                <w:b/>
              </w:rPr>
              <w:t xml:space="preserve">3. </w:t>
            </w:r>
            <w:r>
              <w:rPr>
                <w:b/>
              </w:rPr>
              <w:tab/>
              <w:t xml:space="preserve">  </w:t>
            </w:r>
            <w:r>
              <w:rPr>
                <w:b/>
              </w:rPr>
              <w:tab/>
              <w:t xml:space="preserve">Definition of </w:t>
            </w:r>
            <w:r w:rsidRPr="00DF1B6A">
              <w:rPr>
                <w:b/>
              </w:rPr>
              <w:t xml:space="preserve">Forgery </w:t>
            </w:r>
            <w:r>
              <w:rPr>
                <w:b/>
              </w:rPr>
              <w:t>-</w:t>
            </w:r>
            <w:r w:rsidRPr="00DF1B6A">
              <w:t xml:space="preserve"> </w:t>
            </w:r>
            <w:r>
              <w:t>The deceitful making or material modification of any writing with the intention to deceive or harm another person’s rights.</w:t>
            </w:r>
          </w:p>
          <w:p w:rsidR="00F200C0" w:rsidRPr="004C1C3A" w:rsidRDefault="00F200C0" w:rsidP="00F200C0">
            <w:pPr>
              <w:rPr>
                <w:b/>
                <w:u w:val="single"/>
              </w:rPr>
            </w:pPr>
            <w:r w:rsidRPr="004C1C3A">
              <w:rPr>
                <w:b/>
                <w:u w:val="single"/>
              </w:rPr>
              <w:t xml:space="preserve">Difference between Forgery and Uttering </w:t>
            </w:r>
          </w:p>
          <w:p w:rsidR="00F200C0" w:rsidRDefault="00F200C0" w:rsidP="00F200C0">
            <w:r>
              <w:t xml:space="preserve">Forgery may be committed in several ways, Such as writing with pencil or ink, by typewriter, carving, printing, or even pasting one name over another. </w:t>
            </w:r>
            <w:r w:rsidRPr="00AE514A">
              <w:rPr>
                <w:b/>
              </w:rPr>
              <w:t xml:space="preserve">The crime of forgery must have the following two features: </w:t>
            </w:r>
            <w:r>
              <w:rPr>
                <w:b/>
              </w:rPr>
              <w:t xml:space="preserve">    -   </w:t>
            </w:r>
            <w:r w:rsidRPr="00F200C0">
              <w:t>t</w:t>
            </w:r>
            <w:r>
              <w:t xml:space="preserve">he signature was not made by the person whose signature it is meant to be. </w:t>
            </w:r>
          </w:p>
          <w:p w:rsidR="00F200C0" w:rsidRDefault="00F200C0" w:rsidP="00F200C0">
            <w:pPr>
              <w:pStyle w:val="ListParagraph"/>
              <w:numPr>
                <w:ilvl w:val="0"/>
                <w:numId w:val="4"/>
              </w:numPr>
            </w:pPr>
            <w:r>
              <w:t>Someone made the signature illegally</w:t>
            </w:r>
          </w:p>
          <w:p w:rsidR="00F200C0" w:rsidRPr="00AE514A" w:rsidRDefault="00F200C0" w:rsidP="00F200C0">
            <w:pPr>
              <w:pStyle w:val="ListParagraph"/>
              <w:numPr>
                <w:ilvl w:val="0"/>
                <w:numId w:val="4"/>
              </w:numPr>
              <w:rPr>
                <w:b/>
              </w:rPr>
            </w:pPr>
            <w:r>
              <w:t>Signing a fictitious name on a cheque with the intention to commit fraud</w:t>
            </w:r>
          </w:p>
          <w:p w:rsidR="00F200C0" w:rsidRPr="00AE514A" w:rsidRDefault="00F200C0" w:rsidP="00F200C0">
            <w:pPr>
              <w:pStyle w:val="ListParagraph"/>
              <w:numPr>
                <w:ilvl w:val="0"/>
                <w:numId w:val="4"/>
              </w:numPr>
              <w:rPr>
                <w:b/>
              </w:rPr>
            </w:pPr>
            <w:r>
              <w:t>Forgery may be committed by an individual signing his own name where his name appears to be the same as that of another person and he intends his writing to be taken as that of such other individual</w:t>
            </w:r>
          </w:p>
          <w:p w:rsidR="00F200C0" w:rsidRDefault="00F200C0" w:rsidP="00F200C0">
            <w:r w:rsidRPr="00AE514A">
              <w:rPr>
                <w:b/>
              </w:rPr>
              <w:t>Uttering</w:t>
            </w:r>
            <w:r>
              <w:rPr>
                <w:b/>
              </w:rPr>
              <w:t xml:space="preserve"> </w:t>
            </w:r>
            <w:r>
              <w:t xml:space="preserve">- </w:t>
            </w:r>
            <w:r w:rsidRPr="00AE514A">
              <w:t>is</w:t>
            </w:r>
            <w:r>
              <w:rPr>
                <w:b/>
              </w:rPr>
              <w:t xml:space="preserve"> </w:t>
            </w:r>
            <w:r w:rsidRPr="00AE514A">
              <w:t>offering</w:t>
            </w:r>
            <w:r>
              <w:t xml:space="preserve"> of a forged instrument with the intent to deceive.</w:t>
            </w:r>
          </w:p>
          <w:p w:rsidR="00F200C0" w:rsidRPr="00AE514A" w:rsidRDefault="00F200C0" w:rsidP="00F200C0">
            <w:pPr>
              <w:rPr>
                <w:b/>
              </w:rPr>
            </w:pPr>
            <w:r w:rsidRPr="00AE514A">
              <w:rPr>
                <w:b/>
              </w:rPr>
              <w:t>F</w:t>
            </w:r>
            <w:r>
              <w:rPr>
                <w:b/>
              </w:rPr>
              <w:t>eatures</w:t>
            </w:r>
            <w:r w:rsidRPr="00AE514A">
              <w:rPr>
                <w:b/>
              </w:rPr>
              <w:t xml:space="preserve"> of Uttering</w:t>
            </w:r>
          </w:p>
          <w:p w:rsidR="00F200C0" w:rsidRDefault="00F200C0" w:rsidP="00F200C0">
            <w:pPr>
              <w:pStyle w:val="ListParagraph"/>
              <w:numPr>
                <w:ilvl w:val="0"/>
                <w:numId w:val="5"/>
              </w:numPr>
            </w:pPr>
            <w:r>
              <w:t>Presenting a fake license as evidence to receive compensation</w:t>
            </w:r>
          </w:p>
          <w:p w:rsidR="00F200C0" w:rsidRDefault="00F200C0" w:rsidP="00F200C0">
            <w:pPr>
              <w:pStyle w:val="ListParagraph"/>
              <w:numPr>
                <w:ilvl w:val="0"/>
                <w:numId w:val="5"/>
              </w:numPr>
            </w:pPr>
            <w:r>
              <w:t>Depositing a fake C</w:t>
            </w:r>
            <w:r>
              <w:t>heque to a personal account</w:t>
            </w:r>
          </w:p>
          <w:p w:rsidR="00F200C0" w:rsidRDefault="00F200C0" w:rsidP="00F200C0">
            <w:pPr>
              <w:pStyle w:val="ListParagraph"/>
              <w:numPr>
                <w:ilvl w:val="0"/>
                <w:numId w:val="5"/>
              </w:numPr>
            </w:pPr>
            <w:r>
              <w:t>Delivering a forged note to pay a debt</w:t>
            </w:r>
          </w:p>
          <w:p w:rsidR="00F200C0" w:rsidRDefault="00F200C0" w:rsidP="00F200C0">
            <w:pPr>
              <w:pStyle w:val="ListParagraph"/>
              <w:numPr>
                <w:ilvl w:val="0"/>
                <w:numId w:val="5"/>
              </w:numPr>
            </w:pPr>
            <w:r>
              <w:t>Obtaining certification of a forged will</w:t>
            </w:r>
          </w:p>
          <w:p w:rsidR="00F200C0" w:rsidRPr="003D60EB" w:rsidRDefault="00F200C0" w:rsidP="00F200C0">
            <w:pPr>
              <w:pStyle w:val="ListParagraph"/>
              <w:numPr>
                <w:ilvl w:val="0"/>
                <w:numId w:val="5"/>
              </w:numPr>
              <w:rPr>
                <w:b/>
                <w:u w:val="single"/>
              </w:rPr>
            </w:pPr>
            <w:r>
              <w:t>Using a forged instrument in court</w:t>
            </w:r>
          </w:p>
          <w:p w:rsidR="00F200C0" w:rsidRPr="003D60EB" w:rsidRDefault="00F200C0" w:rsidP="00F200C0">
            <w:pPr>
              <w:pStyle w:val="ListParagraph"/>
              <w:ind w:left="1440"/>
              <w:rPr>
                <w:b/>
                <w:u w:val="single"/>
              </w:rPr>
            </w:pPr>
            <w:r w:rsidRPr="003D60EB">
              <w:rPr>
                <w:b/>
                <w:u w:val="single"/>
              </w:rPr>
              <w:t xml:space="preserve">Case study </w:t>
            </w:r>
          </w:p>
          <w:p w:rsidR="00F200C0" w:rsidRDefault="00F200C0" w:rsidP="00F200C0">
            <w:r w:rsidRPr="003D60EB">
              <w:rPr>
                <w:b/>
                <w:u w:val="single"/>
              </w:rPr>
              <w:t>Assessment by the forensic</w:t>
            </w:r>
            <w:r w:rsidRPr="005F25F4">
              <w:rPr>
                <w:b/>
                <w:u w:val="single"/>
              </w:rPr>
              <w:t xml:space="preserve"> accountant</w:t>
            </w:r>
            <w:r w:rsidRPr="005F25F4">
              <w:rPr>
                <w:b/>
              </w:rPr>
              <w:t xml:space="preserve">   </w:t>
            </w:r>
            <w:r w:rsidRPr="005F25F4">
              <w:t>-</w:t>
            </w:r>
            <w:r>
              <w:t xml:space="preserve"> </w:t>
            </w:r>
            <w:r w:rsidRPr="005F25F4">
              <w:t>It</w:t>
            </w:r>
            <w:r w:rsidRPr="00A8218E">
              <w:t xml:space="preserve"> is important to trace assets at the early stages of an investigation simultaneously with the investigation into the predicate or money laundering offenses and that establishing a framework or investigative plan is an important first-step for navigating tracing efforts.   </w:t>
            </w:r>
          </w:p>
          <w:p w:rsidR="00F200C0" w:rsidRDefault="00F200C0" w:rsidP="00F200C0">
            <w:pPr>
              <w:pStyle w:val="ListParagraph"/>
              <w:numPr>
                <w:ilvl w:val="0"/>
                <w:numId w:val="5"/>
              </w:numPr>
            </w:pPr>
            <w:r>
              <w:t>The Forensic accountant officials investigating the corrupt activities would have followed the money trail to identify and recover the proceeds of the crime.</w:t>
            </w:r>
          </w:p>
          <w:p w:rsidR="00F200C0" w:rsidRDefault="00F200C0" w:rsidP="00F200C0">
            <w:pPr>
              <w:pStyle w:val="ListParagraph"/>
              <w:numPr>
                <w:ilvl w:val="0"/>
                <w:numId w:val="5"/>
              </w:numPr>
            </w:pPr>
            <w:r>
              <w:t xml:space="preserve">  In this case the forensic accountant investigating would begin by </w:t>
            </w:r>
            <w:r w:rsidRPr="001110C5">
              <w:rPr>
                <w:b/>
              </w:rPr>
              <w:t>analyzing</w:t>
            </w:r>
            <w:r w:rsidRPr="001110C5">
              <w:rPr>
                <w:b/>
              </w:rPr>
              <w:t xml:space="preserve"> financial transactions </w:t>
            </w:r>
            <w:r w:rsidRPr="005F25F4">
              <w:t>even if there was a conclusion by the solicitor</w:t>
            </w:r>
            <w:r>
              <w:t>s report</w:t>
            </w:r>
            <w:r w:rsidRPr="005F25F4">
              <w:t xml:space="preserve"> t</w:t>
            </w:r>
            <w:r>
              <w:t xml:space="preserve">hat the funds were from legit </w:t>
            </w:r>
            <w:r w:rsidRPr="005F25F4">
              <w:t>source</w:t>
            </w:r>
            <w:r>
              <w:t xml:space="preserve"> in order to link them to money laundering. </w:t>
            </w:r>
          </w:p>
          <w:p w:rsidR="00F200C0" w:rsidRDefault="00F200C0" w:rsidP="00F200C0">
            <w:pPr>
              <w:pStyle w:val="ListParagraph"/>
              <w:numPr>
                <w:ilvl w:val="0"/>
                <w:numId w:val="5"/>
              </w:numPr>
            </w:pPr>
            <w:r>
              <w:t xml:space="preserve"> Specific steps are likely to include without the report an analysis of the assets and financial flows.    </w:t>
            </w:r>
          </w:p>
          <w:p w:rsidR="00F200C0" w:rsidRDefault="00F200C0" w:rsidP="00F200C0">
            <w:pPr>
              <w:pStyle w:val="ListParagraph"/>
              <w:ind w:left="1440"/>
            </w:pPr>
          </w:p>
          <w:p w:rsidR="00F200C0" w:rsidRPr="003D60EB" w:rsidRDefault="00F200C0" w:rsidP="00F200C0">
            <w:pPr>
              <w:rPr>
                <w:b/>
                <w:u w:val="single"/>
              </w:rPr>
            </w:pPr>
            <w:r w:rsidRPr="003D60EB">
              <w:rPr>
                <w:b/>
                <w:u w:val="single"/>
              </w:rPr>
              <w:t>And how the forensic accountant was able to conclude that the husband and wife must have had access to unidentified sources of income</w:t>
            </w:r>
          </w:p>
          <w:p w:rsidR="00F200C0" w:rsidRPr="001110C5" w:rsidRDefault="00F200C0" w:rsidP="00F200C0">
            <w:pPr>
              <w:rPr>
                <w:b/>
              </w:rPr>
            </w:pPr>
          </w:p>
          <w:p w:rsidR="00F200C0" w:rsidRDefault="00F200C0" w:rsidP="00F200C0">
            <w:pPr>
              <w:pStyle w:val="ListParagraph"/>
              <w:numPr>
                <w:ilvl w:val="0"/>
                <w:numId w:val="5"/>
              </w:numPr>
            </w:pPr>
            <w:r>
              <w:t xml:space="preserve">As the targets are identified, </w:t>
            </w:r>
            <w:r w:rsidRPr="001110C5">
              <w:rPr>
                <w:b/>
              </w:rPr>
              <w:t xml:space="preserve">the forensic accountant </w:t>
            </w:r>
            <w:r>
              <w:t xml:space="preserve">would have obtained information and financial data and ensured that reliable and admissible evidence is secured for trial.  </w:t>
            </w:r>
          </w:p>
          <w:p w:rsidR="00F200C0" w:rsidRDefault="00F200C0" w:rsidP="00F200C0">
            <w:pPr>
              <w:pStyle w:val="ListParagraph"/>
              <w:numPr>
                <w:ilvl w:val="0"/>
                <w:numId w:val="5"/>
              </w:numPr>
            </w:pPr>
            <w:r>
              <w:t>Depending on the investigation plan, the financial data may include all assets and liabilities, income and expenses of the targets and their dealings.</w:t>
            </w:r>
          </w:p>
          <w:p w:rsidR="00F200C0" w:rsidRDefault="00F200C0" w:rsidP="00F200C0">
            <w:pPr>
              <w:pStyle w:val="ListParagraph"/>
              <w:numPr>
                <w:ilvl w:val="0"/>
                <w:numId w:val="5"/>
              </w:numPr>
            </w:pPr>
            <w:r>
              <w:t xml:space="preserve"> Documents and other leads will need to be gathered from a range of sources, including the Internet and other publicly available sources; government agencies; financial institutions including e-banking; money service providers; law and accounting firms; trust and company service providers; real estate agents; art dealers; business competitors; travel and other reward programs; businesses, relatives, employees and associates of the targets; and the targets themselves.   </w:t>
            </w:r>
          </w:p>
          <w:p w:rsidR="00F200C0" w:rsidRDefault="00F200C0" w:rsidP="00F200C0">
            <w:r>
              <w:rPr>
                <w:b/>
              </w:rPr>
              <w:t>T</w:t>
            </w:r>
            <w:r w:rsidRPr="001110C5">
              <w:rPr>
                <w:b/>
              </w:rPr>
              <w:t xml:space="preserve">he forensic accountant </w:t>
            </w:r>
            <w:r>
              <w:rPr>
                <w:b/>
              </w:rPr>
              <w:t xml:space="preserve">- </w:t>
            </w:r>
            <w:r>
              <w:t xml:space="preserve">priorities would have to focus on specific types of documents, accounts or a timeframe.  For example, securing, obtaining and </w:t>
            </w:r>
            <w:r>
              <w:t>analyzing</w:t>
            </w:r>
            <w:r>
              <w:t xml:space="preserve"> bank account documentation that can be interpreted and mapped out easily is most useful in money laundering cases where investigators need to show links between individuals and companies and reveal the money flow.   </w:t>
            </w:r>
          </w:p>
          <w:p w:rsidR="00F200C0" w:rsidRDefault="00F200C0" w:rsidP="00F200C0">
            <w:pPr>
              <w:pStyle w:val="ListParagraph"/>
              <w:numPr>
                <w:ilvl w:val="0"/>
                <w:numId w:val="5"/>
              </w:numPr>
            </w:pPr>
            <w:r>
              <w:t>The forensic accountant would have t</w:t>
            </w:r>
            <w:r w:rsidRPr="00A8218E">
              <w:t xml:space="preserve">he expertise necessary to </w:t>
            </w:r>
            <w:r w:rsidRPr="00A8218E">
              <w:t>analyze</w:t>
            </w:r>
            <w:r w:rsidRPr="00A8218E">
              <w:t xml:space="preserve"> significant volumes of financial, banking and accounting documents, including wire transfers, accounting or financial statements, tax or customs records.  </w:t>
            </w:r>
          </w:p>
          <w:p w:rsidR="00F200C0" w:rsidRDefault="00F200C0" w:rsidP="00F200C0">
            <w:pPr>
              <w:pStyle w:val="ListParagraph"/>
              <w:numPr>
                <w:ilvl w:val="0"/>
                <w:numId w:val="5"/>
              </w:numPr>
            </w:pPr>
            <w:r>
              <w:t>S</w:t>
            </w:r>
            <w:r w:rsidRPr="00A8218E">
              <w:t>hould al</w:t>
            </w:r>
            <w:r>
              <w:t>so have</w:t>
            </w:r>
            <w:r w:rsidRPr="00A8218E">
              <w:t xml:space="preserve"> experience in gathering business and financial intelligence, identifying complex illegal schemes, following the money trail and using </w:t>
            </w:r>
            <w:r w:rsidRPr="00215754">
              <w:rPr>
                <w:b/>
              </w:rPr>
              <w:t>investigative techniques</w:t>
            </w:r>
            <w:r w:rsidRPr="00A8218E">
              <w:t xml:space="preserve"> including electronic surveillance, wire-tapping, search warrants, and witness interviews.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200C0" w:rsidP="00A851DA">
            <w:pPr>
              <w:rPr>
                <w:rFonts w:cs="Bliss-Regular"/>
                <w:color w:val="000000"/>
              </w:rPr>
            </w:pPr>
            <w:r>
              <w:rPr>
                <w:rFonts w:cs="Bliss-Regular"/>
                <w:color w:val="000000"/>
              </w:rPr>
              <w:t xml:space="preserve">Divine </w:t>
            </w:r>
            <w:proofErr w:type="spellStart"/>
            <w:r>
              <w:rPr>
                <w:rFonts w:cs="Bliss-Regular"/>
                <w:color w:val="000000"/>
              </w:rPr>
              <w:t>Moyo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200C0" w:rsidP="00A851DA">
            <w:pPr>
              <w:rPr>
                <w:rFonts w:cs="Bliss-Regular"/>
                <w:color w:val="000000"/>
              </w:rPr>
            </w:pPr>
            <w:r>
              <w:rPr>
                <w:rFonts w:cs="Bliss-Regular"/>
                <w:color w:val="000000"/>
              </w:rPr>
              <w:t>21 /02/2017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C6E" w:rsidRDefault="00FC2C6E" w:rsidP="00CB4D0A">
      <w:pPr>
        <w:spacing w:after="0" w:line="240" w:lineRule="auto"/>
      </w:pPr>
      <w:r>
        <w:separator/>
      </w:r>
    </w:p>
  </w:endnote>
  <w:endnote w:type="continuationSeparator" w:id="0">
    <w:p w:rsidR="00FC2C6E" w:rsidRDefault="00FC2C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C6E" w:rsidRDefault="00FC2C6E" w:rsidP="00CB4D0A">
      <w:pPr>
        <w:spacing w:after="0" w:line="240" w:lineRule="auto"/>
      </w:pPr>
      <w:r>
        <w:separator/>
      </w:r>
    </w:p>
  </w:footnote>
  <w:footnote w:type="continuationSeparator" w:id="0">
    <w:p w:rsidR="00FC2C6E" w:rsidRDefault="00FC2C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9C3E92"/>
    <w:multiLevelType w:val="hybridMultilevel"/>
    <w:tmpl w:val="5A7802EE"/>
    <w:lvl w:ilvl="0" w:tplc="01208866">
      <w:start w:val="1"/>
      <w:numFmt w:val="bullet"/>
      <w:lvlText w:val="-"/>
      <w:lvlJc w:val="left"/>
      <w:pPr>
        <w:ind w:left="1440" w:hanging="360"/>
      </w:pPr>
      <w:rPr>
        <w:rFonts w:ascii="Arial" w:eastAsiaTheme="minorHAnsi" w:hAnsi="Arial" w:cs="Arial" w:hint="default"/>
        <w:color w:val="252525"/>
        <w:sz w:val="21"/>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63A57CC3"/>
    <w:multiLevelType w:val="hybridMultilevel"/>
    <w:tmpl w:val="89563866"/>
    <w:lvl w:ilvl="0" w:tplc="15B40C8C">
      <w:start w:val="2"/>
      <w:numFmt w:val="lowerRoman"/>
      <w:lvlText w:val="%1."/>
      <w:lvlJc w:val="left"/>
      <w:pPr>
        <w:ind w:left="1080" w:hanging="72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75464EB4"/>
    <w:multiLevelType w:val="hybridMultilevel"/>
    <w:tmpl w:val="170EF22A"/>
    <w:lvl w:ilvl="0" w:tplc="01208866">
      <w:start w:val="1"/>
      <w:numFmt w:val="bullet"/>
      <w:lvlText w:val="-"/>
      <w:lvlJc w:val="left"/>
      <w:pPr>
        <w:ind w:left="1440" w:hanging="360"/>
      </w:pPr>
      <w:rPr>
        <w:rFonts w:ascii="Arial" w:eastAsiaTheme="minorHAnsi" w:hAnsi="Arial" w:cs="Arial" w:hint="default"/>
        <w:color w:val="252525"/>
        <w:sz w:val="2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788A079D"/>
    <w:multiLevelType w:val="hybridMultilevel"/>
    <w:tmpl w:val="A516ECC0"/>
    <w:lvl w:ilvl="0" w:tplc="01208866">
      <w:start w:val="1"/>
      <w:numFmt w:val="bullet"/>
      <w:lvlText w:val="-"/>
      <w:lvlJc w:val="left"/>
      <w:pPr>
        <w:ind w:left="1440" w:hanging="360"/>
      </w:pPr>
      <w:rPr>
        <w:rFonts w:ascii="Arial" w:eastAsiaTheme="minorHAnsi" w:hAnsi="Arial" w:cs="Arial" w:hint="default"/>
        <w:color w:val="252525"/>
        <w:sz w:val="2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24A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9031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387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00C0"/>
    <w:rsid w:val="00F96EB3"/>
    <w:rsid w:val="00FC2C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6A702-71DE-4DC3-870C-F1FB78FD2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divinebarhire</cp:lastModifiedBy>
  <cp:revision>3</cp:revision>
  <dcterms:created xsi:type="dcterms:W3CDTF">2017-02-21T00:30:00Z</dcterms:created>
  <dcterms:modified xsi:type="dcterms:W3CDTF">2017-02-21T13:38:00Z</dcterms:modified>
</cp:coreProperties>
</file>