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0B4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DE8">
            <w:pPr>
              <w:pStyle w:val="Default"/>
              <w:rPr>
                <w:rFonts w:asciiTheme="minorHAnsi" w:hAnsiTheme="minorHAnsi"/>
              </w:rPr>
            </w:pPr>
            <w:r>
              <w:rPr>
                <w:rFonts w:asciiTheme="minorHAnsi" w:hAnsiTheme="minorHAnsi"/>
              </w:rPr>
              <w:t>24</w:t>
            </w:r>
            <w:r w:rsidR="00F92720">
              <w:rPr>
                <w:rFonts w:asciiTheme="minorHAnsi" w:hAnsiTheme="minorHAnsi"/>
              </w:rPr>
              <w:t>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57495">
            <w:pPr>
              <w:pStyle w:val="Default"/>
              <w:tabs>
                <w:tab w:val="left" w:pos="1323"/>
              </w:tabs>
              <w:rPr>
                <w:rFonts w:asciiTheme="minorHAnsi" w:hAnsiTheme="minorHAnsi"/>
              </w:rPr>
            </w:pPr>
            <w:r>
              <w:rPr>
                <w:rFonts w:asciiTheme="minorHAnsi" w:hAnsiTheme="minorHAnsi"/>
              </w:rPr>
              <w:t xml:space="preserve">Supply chain </w:t>
            </w:r>
            <w:r w:rsidR="00F92720">
              <w:rPr>
                <w:rFonts w:asciiTheme="minorHAnsi" w:hAnsiTheme="minorHAnsi"/>
              </w:rPr>
              <w:t>management</w:t>
            </w:r>
            <w:r w:rsidR="00ED0405">
              <w:rPr>
                <w:rFonts w:asciiTheme="minorHAnsi" w:hAnsiTheme="minorHAnsi"/>
              </w:rPr>
              <w:t xml:space="preserve">/ </w:t>
            </w:r>
            <w:r w:rsidR="00557495" w:rsidRPr="00557495">
              <w:rPr>
                <w:b/>
                <w:bCs/>
                <w:lang w:val="en-GB"/>
              </w:rPr>
              <w:t>Using Information Technology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775BE8">
            <w:pPr>
              <w:rPr>
                <w:b/>
                <w:bCs/>
                <w:sz w:val="28"/>
                <w:szCs w:val="28"/>
              </w:rPr>
            </w:pPr>
            <w:r>
              <w:rPr>
                <w:b/>
                <w:bCs/>
                <w:sz w:val="28"/>
                <w:szCs w:val="28"/>
              </w:rPr>
              <w:t>1</w:t>
            </w:r>
            <w:r w:rsidR="00557495">
              <w:rPr>
                <w:b/>
                <w:bCs/>
                <w:sz w:val="28"/>
                <w:szCs w:val="28"/>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92" w:type="dxa"/>
        <w:tblLook w:val="04A0"/>
      </w:tblPr>
      <w:tblGrid>
        <w:gridCol w:w="9292"/>
      </w:tblGrid>
      <w:tr w:rsidR="00CC2FB3" w:rsidTr="00D81B78">
        <w:trPr>
          <w:trHeight w:val="1505"/>
        </w:trPr>
        <w:tc>
          <w:tcPr>
            <w:tcW w:w="9292" w:type="dxa"/>
          </w:tcPr>
          <w:p w:rsidR="00557495" w:rsidRPr="001D7790" w:rsidRDefault="00557495" w:rsidP="002610FF">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 How does the use of technology help in supply chain?</w:t>
            </w:r>
          </w:p>
          <w:p w:rsidR="00547F17" w:rsidRDefault="00547F17" w:rsidP="002610FF">
            <w:pPr>
              <w:autoSpaceDE w:val="0"/>
              <w:autoSpaceDN w:val="0"/>
              <w:adjustRightInd w:val="0"/>
              <w:rPr>
                <w:rFonts w:ascii="Arial" w:hAnsi="Arial" w:cs="Arial"/>
                <w:color w:val="383838"/>
              </w:rPr>
            </w:pPr>
            <w:r>
              <w:rPr>
                <w:rFonts w:cs="Arial"/>
              </w:rPr>
              <w:t>C</w:t>
            </w:r>
            <w:r w:rsidRPr="00547F17">
              <w:rPr>
                <w:rFonts w:cs="Arial"/>
              </w:rPr>
              <w:t xml:space="preserve">reate </w:t>
            </w:r>
            <w:hyperlink r:id="rId9" w:tgtFrame="_blank" w:tooltip="FlashView®" w:history="1">
              <w:r w:rsidRPr="00547F17">
                <w:rPr>
                  <w:rStyle w:val="Hyperlink"/>
                  <w:rFonts w:cs="Arial"/>
                  <w:color w:val="auto"/>
                </w:rPr>
                <w:t>better visibility within your supply chain</w:t>
              </w:r>
            </w:hyperlink>
            <w:r w:rsidRPr="00547F17">
              <w:rPr>
                <w:rFonts w:cs="Arial"/>
              </w:rPr>
              <w:t>,</w:t>
            </w:r>
            <w:r>
              <w:rPr>
                <w:rFonts w:ascii="Arial" w:hAnsi="Arial" w:cs="Arial"/>
                <w:color w:val="383838"/>
              </w:rPr>
              <w:t xml:space="preserve"> help to enable to have more control over your business and stay ahead of the competition, help to simplify supply chain management, help to reduce your operational costs</w:t>
            </w:r>
            <w:r w:rsidR="002A2089">
              <w:rPr>
                <w:rFonts w:ascii="Arial" w:hAnsi="Arial" w:cs="Arial"/>
                <w:color w:val="383838"/>
              </w:rPr>
              <w:t>.</w:t>
            </w:r>
          </w:p>
          <w:p w:rsidR="00755A2C" w:rsidRPr="001D7790" w:rsidRDefault="00755A2C" w:rsidP="002610FF">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ii. What are the functions of BI Systems?</w:t>
            </w:r>
          </w:p>
          <w:p w:rsidR="00755A2C" w:rsidRDefault="00755A2C" w:rsidP="00755A2C">
            <w:pPr>
              <w:autoSpaceDE w:val="0"/>
              <w:autoSpaceDN w:val="0"/>
              <w:adjustRightInd w:val="0"/>
              <w:rPr>
                <w:rFonts w:ascii="Calibri" w:hAnsi="Calibri" w:cs="Calibri"/>
                <w:sz w:val="24"/>
                <w:szCs w:val="24"/>
              </w:rPr>
            </w:pPr>
            <w:r w:rsidRPr="00755A2C">
              <w:rPr>
                <w:rFonts w:ascii="Calibri" w:hAnsi="Calibri" w:cs="Calibri"/>
                <w:b/>
                <w:bCs/>
                <w:sz w:val="24"/>
                <w:szCs w:val="24"/>
              </w:rPr>
              <w:t>BI systems</w:t>
            </w:r>
            <w:r>
              <w:rPr>
                <w:rFonts w:ascii="Calibri" w:hAnsi="Calibri" w:cs="Calibri"/>
                <w:sz w:val="24"/>
                <w:szCs w:val="24"/>
              </w:rPr>
              <w:t xml:space="preserve"> assist companies to appreciate what is happening within their own organizations and within the markets they serve. </w:t>
            </w:r>
          </w:p>
          <w:p w:rsidR="00755A2C" w:rsidRDefault="00755A2C" w:rsidP="00755A2C">
            <w:pPr>
              <w:autoSpaceDE w:val="0"/>
              <w:autoSpaceDN w:val="0"/>
              <w:adjustRightInd w:val="0"/>
              <w:rPr>
                <w:rFonts w:ascii="Calibri" w:hAnsi="Calibri" w:cs="Calibri"/>
                <w:sz w:val="24"/>
                <w:szCs w:val="24"/>
              </w:rPr>
            </w:pPr>
            <w:r w:rsidRPr="00755A2C">
              <w:rPr>
                <w:rFonts w:ascii="Calibri" w:hAnsi="Calibri" w:cs="Calibri"/>
                <w:b/>
                <w:bCs/>
                <w:sz w:val="24"/>
                <w:szCs w:val="24"/>
              </w:rPr>
              <w:t>BI systems</w:t>
            </w:r>
            <w:r>
              <w:rPr>
                <w:rFonts w:ascii="Calibri" w:hAnsi="Calibri" w:cs="Calibri"/>
                <w:sz w:val="24"/>
                <w:szCs w:val="24"/>
              </w:rPr>
              <w:t xml:space="preserve"> gather, store, and examine data.</w:t>
            </w:r>
          </w:p>
          <w:p w:rsidR="00755A2C" w:rsidRDefault="00755A2C" w:rsidP="00755A2C">
            <w:pPr>
              <w:autoSpaceDE w:val="0"/>
              <w:autoSpaceDN w:val="0"/>
              <w:adjustRightInd w:val="0"/>
              <w:rPr>
                <w:rFonts w:ascii="Calibri" w:hAnsi="Calibri" w:cs="Calibri"/>
                <w:b/>
                <w:bCs/>
                <w:sz w:val="24"/>
                <w:szCs w:val="24"/>
              </w:rPr>
            </w:pPr>
            <w:r>
              <w:rPr>
                <w:rFonts w:ascii="Calibri" w:hAnsi="Calibri" w:cs="Calibri"/>
                <w:sz w:val="24"/>
                <w:szCs w:val="24"/>
              </w:rPr>
              <w:t xml:space="preserve">Often the database is rationalized with new data on a permanent or real-time basis. When people access the data they utilize BI software tools that </w:t>
            </w:r>
            <w:r w:rsidRPr="00755A2C">
              <w:rPr>
                <w:rFonts w:ascii="Calibri" w:hAnsi="Calibri" w:cs="Calibri"/>
                <w:b/>
                <w:bCs/>
                <w:sz w:val="24"/>
                <w:szCs w:val="24"/>
              </w:rPr>
              <w:t>assist them study the data and display</w:t>
            </w:r>
            <w:r>
              <w:rPr>
                <w:rFonts w:ascii="Calibri" w:hAnsi="Calibri" w:cs="Calibri"/>
                <w:sz w:val="24"/>
                <w:szCs w:val="24"/>
              </w:rPr>
              <w:t xml:space="preserve"> </w:t>
            </w:r>
            <w:r w:rsidRPr="00755A2C">
              <w:rPr>
                <w:rFonts w:ascii="Calibri" w:hAnsi="Calibri" w:cs="Calibri"/>
                <w:b/>
                <w:bCs/>
                <w:sz w:val="24"/>
                <w:szCs w:val="24"/>
              </w:rPr>
              <w:t>the results.</w:t>
            </w:r>
            <w:r>
              <w:rPr>
                <w:rFonts w:ascii="Calibri" w:hAnsi="Calibri" w:cs="Calibri"/>
                <w:sz w:val="24"/>
                <w:szCs w:val="24"/>
              </w:rPr>
              <w:t xml:space="preserve"> BI software tools </w:t>
            </w:r>
            <w:r w:rsidRPr="00755A2C">
              <w:rPr>
                <w:rFonts w:ascii="Calibri" w:hAnsi="Calibri" w:cs="Calibri"/>
                <w:b/>
                <w:bCs/>
                <w:sz w:val="24"/>
                <w:szCs w:val="24"/>
              </w:rPr>
              <w:t>run the range from easy spreadsheets and charts to complex</w:t>
            </w:r>
            <w:r>
              <w:rPr>
                <w:rFonts w:ascii="Calibri" w:hAnsi="Calibri" w:cs="Calibri"/>
                <w:sz w:val="24"/>
                <w:szCs w:val="24"/>
              </w:rPr>
              <w:t xml:space="preserve"> </w:t>
            </w:r>
            <w:r w:rsidRPr="00755A2C">
              <w:rPr>
                <w:rFonts w:ascii="Calibri" w:hAnsi="Calibri" w:cs="Calibri"/>
                <w:b/>
                <w:bCs/>
                <w:sz w:val="24"/>
                <w:szCs w:val="24"/>
              </w:rPr>
              <w:t>multivariable regression analysis and linear programming</w:t>
            </w:r>
            <w:r>
              <w:rPr>
                <w:rFonts w:ascii="Calibri" w:hAnsi="Calibri" w:cs="Calibri"/>
                <w:sz w:val="24"/>
                <w:szCs w:val="24"/>
              </w:rPr>
              <w:t xml:space="preserve">. The good mix of BI tools is </w:t>
            </w:r>
            <w:r w:rsidRPr="00755A2C">
              <w:rPr>
                <w:rFonts w:ascii="Calibri" w:hAnsi="Calibri" w:cs="Calibri"/>
                <w:b/>
                <w:bCs/>
                <w:sz w:val="24"/>
                <w:szCs w:val="24"/>
              </w:rPr>
              <w:t>determined by the requirements of the people in a state and their skill and training levels.</w:t>
            </w:r>
          </w:p>
          <w:p w:rsidR="005E6A87" w:rsidRPr="00DB01FA" w:rsidRDefault="005E6A87" w:rsidP="00755A2C">
            <w:pPr>
              <w:autoSpaceDE w:val="0"/>
              <w:autoSpaceDN w:val="0"/>
              <w:adjustRightInd w:val="0"/>
              <w:rPr>
                <w:rFonts w:ascii="Calibri" w:hAnsi="Calibri" w:cs="Calibri"/>
                <w:b/>
                <w:bCs/>
                <w:color w:val="FF0000"/>
                <w:sz w:val="24"/>
                <w:szCs w:val="24"/>
              </w:rPr>
            </w:pPr>
            <w:r w:rsidRPr="00DB01FA">
              <w:rPr>
                <w:rFonts w:ascii="Calibri" w:hAnsi="Calibri" w:cs="Calibri"/>
                <w:b/>
                <w:bCs/>
                <w:color w:val="FF0000"/>
                <w:sz w:val="24"/>
                <w:szCs w:val="24"/>
              </w:rPr>
              <w:t>iii. What is enterprise resource planning?</w:t>
            </w:r>
          </w:p>
          <w:p w:rsidR="005E6A87" w:rsidRPr="005E6A87" w:rsidRDefault="005E6A87" w:rsidP="005E6A87">
            <w:pPr>
              <w:autoSpaceDE w:val="0"/>
              <w:autoSpaceDN w:val="0"/>
              <w:adjustRightInd w:val="0"/>
              <w:rPr>
                <w:rFonts w:ascii="Calibri" w:hAnsi="Calibri" w:cs="Calibri"/>
                <w:b/>
                <w:bCs/>
                <w:sz w:val="24"/>
                <w:szCs w:val="24"/>
              </w:rPr>
            </w:pPr>
            <w:r>
              <w:rPr>
                <w:rFonts w:ascii="Calibri" w:hAnsi="Calibri" w:cs="Calibri"/>
                <w:sz w:val="24"/>
                <w:szCs w:val="24"/>
              </w:rPr>
              <w:t xml:space="preserve">Enterprise Resource Planning (ERP) Systems </w:t>
            </w:r>
            <w:r w:rsidRPr="005E6A87">
              <w:rPr>
                <w:rFonts w:ascii="Calibri" w:hAnsi="Calibri" w:cs="Calibri"/>
                <w:b/>
                <w:bCs/>
                <w:sz w:val="24"/>
                <w:szCs w:val="24"/>
              </w:rPr>
              <w:t>collect data from across numerous functions in a corporation.</w:t>
            </w:r>
          </w:p>
          <w:p w:rsidR="005E6A87" w:rsidRPr="005E6A87" w:rsidRDefault="005E6A87" w:rsidP="005E6A87">
            <w:pPr>
              <w:autoSpaceDE w:val="0"/>
              <w:autoSpaceDN w:val="0"/>
              <w:adjustRightInd w:val="0"/>
              <w:rPr>
                <w:rFonts w:ascii="Calibri" w:hAnsi="Calibri" w:cs="Calibri"/>
                <w:b/>
                <w:bCs/>
                <w:sz w:val="24"/>
                <w:szCs w:val="24"/>
              </w:rPr>
            </w:pPr>
            <w:r>
              <w:rPr>
                <w:rFonts w:ascii="Calibri" w:hAnsi="Calibri" w:cs="Calibri"/>
                <w:sz w:val="24"/>
                <w:szCs w:val="24"/>
              </w:rPr>
              <w:t xml:space="preserve">ERP Systems </w:t>
            </w:r>
            <w:r w:rsidRPr="005E6A87">
              <w:rPr>
                <w:rFonts w:ascii="Calibri" w:hAnsi="Calibri" w:cs="Calibri"/>
                <w:b/>
                <w:bCs/>
                <w:sz w:val="24"/>
                <w:szCs w:val="24"/>
              </w:rPr>
              <w:t>check orders, production schedules, raw material purchases, and finished goods inventory.</w:t>
            </w:r>
          </w:p>
          <w:p w:rsidR="005E6A87" w:rsidRDefault="005E6A87" w:rsidP="005E6A87">
            <w:pPr>
              <w:autoSpaceDE w:val="0"/>
              <w:autoSpaceDN w:val="0"/>
              <w:adjustRightInd w:val="0"/>
              <w:rPr>
                <w:rFonts w:ascii="Calibri" w:hAnsi="Calibri" w:cs="Calibri"/>
                <w:sz w:val="24"/>
                <w:szCs w:val="24"/>
              </w:rPr>
            </w:pPr>
            <w:r>
              <w:rPr>
                <w:rFonts w:ascii="Calibri" w:hAnsi="Calibri" w:cs="Calibri"/>
                <w:sz w:val="24"/>
                <w:szCs w:val="24"/>
              </w:rPr>
              <w:t xml:space="preserve">They carry a process-oriented sight of business </w:t>
            </w:r>
            <w:r w:rsidRPr="005E6A87">
              <w:rPr>
                <w:rFonts w:ascii="Calibri" w:hAnsi="Calibri" w:cs="Calibri"/>
                <w:b/>
                <w:bCs/>
                <w:sz w:val="24"/>
                <w:szCs w:val="24"/>
              </w:rPr>
              <w:t>that cuts across diverse functional departments.</w:t>
            </w:r>
          </w:p>
          <w:p w:rsidR="005E6A87" w:rsidRDefault="005E6A87" w:rsidP="005E6A87">
            <w:pPr>
              <w:autoSpaceDE w:val="0"/>
              <w:autoSpaceDN w:val="0"/>
              <w:adjustRightInd w:val="0"/>
              <w:rPr>
                <w:rFonts w:ascii="Calibri" w:hAnsi="Calibri" w:cs="Calibri"/>
                <w:sz w:val="24"/>
                <w:szCs w:val="24"/>
              </w:rPr>
            </w:pPr>
            <w:r>
              <w:rPr>
                <w:rFonts w:ascii="Calibri" w:hAnsi="Calibri" w:cs="Calibri"/>
                <w:sz w:val="24"/>
                <w:szCs w:val="24"/>
              </w:rPr>
              <w:t xml:space="preserve">ERP Systems </w:t>
            </w:r>
            <w:r w:rsidRPr="005E6A87">
              <w:rPr>
                <w:rFonts w:ascii="Calibri" w:hAnsi="Calibri" w:cs="Calibri"/>
                <w:b/>
                <w:bCs/>
                <w:sz w:val="24"/>
                <w:szCs w:val="24"/>
              </w:rPr>
              <w:t>come in modules that can be installed on their own or in grouping with other</w:t>
            </w:r>
            <w:r>
              <w:rPr>
                <w:rFonts w:ascii="Calibri" w:hAnsi="Calibri" w:cs="Calibri"/>
                <w:sz w:val="24"/>
                <w:szCs w:val="24"/>
              </w:rPr>
              <w:t xml:space="preserve"> </w:t>
            </w:r>
            <w:r w:rsidRPr="005E6A87">
              <w:rPr>
                <w:rFonts w:ascii="Calibri" w:hAnsi="Calibri" w:cs="Calibri"/>
                <w:b/>
                <w:bCs/>
                <w:sz w:val="24"/>
                <w:szCs w:val="24"/>
              </w:rPr>
              <w:t>modules</w:t>
            </w:r>
            <w:r>
              <w:rPr>
                <w:rFonts w:ascii="Calibri" w:hAnsi="Calibri" w:cs="Calibri"/>
                <w:sz w:val="24"/>
                <w:szCs w:val="24"/>
              </w:rPr>
              <w:t xml:space="preserve">. </w:t>
            </w:r>
            <w:r w:rsidRPr="005E6A87">
              <w:rPr>
                <w:rFonts w:ascii="Calibri" w:hAnsi="Calibri" w:cs="Calibri"/>
                <w:b/>
                <w:bCs/>
                <w:sz w:val="24"/>
                <w:szCs w:val="24"/>
              </w:rPr>
              <w:t>There are generally modules for</w:t>
            </w:r>
            <w:r>
              <w:rPr>
                <w:rFonts w:ascii="Calibri" w:hAnsi="Calibri" w:cs="Calibri"/>
                <w:sz w:val="24"/>
                <w:szCs w:val="24"/>
              </w:rPr>
              <w:t xml:space="preserve"> finance, procurement, manufacturing, order fulfillment, human resources, and logistics</w:t>
            </w:r>
          </w:p>
          <w:p w:rsidR="001D7790" w:rsidRDefault="001D7790" w:rsidP="005E6A87">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iv. How is technology used to support Inventory Management Systems?</w:t>
            </w:r>
          </w:p>
          <w:p w:rsidR="001D7790" w:rsidRPr="001D7790" w:rsidRDefault="001D7790" w:rsidP="00BD3037">
            <w:pPr>
              <w:shd w:val="clear" w:color="auto" w:fill="FFFFFF"/>
              <w:spacing w:before="100" w:beforeAutospacing="1" w:after="100" w:afterAutospacing="1"/>
              <w:rPr>
                <w:rFonts w:ascii="RobotoRegular" w:eastAsia="Times New Roman" w:hAnsi="RobotoRegular" w:cs="Times New Roman"/>
                <w:color w:val="000000"/>
                <w:sz w:val="18"/>
                <w:szCs w:val="18"/>
                <w:lang/>
              </w:rPr>
            </w:pPr>
            <w:r w:rsidRPr="001D7790">
              <w:rPr>
                <w:rFonts w:eastAsia="Times New Roman" w:cs="Times New Roman"/>
                <w:color w:val="000000"/>
                <w:lang/>
              </w:rPr>
              <w:lastRenderedPageBreak/>
              <w:t xml:space="preserve">A solid inventory tracking system has </w:t>
            </w:r>
            <w:r w:rsidRPr="001D7790">
              <w:rPr>
                <w:rFonts w:eastAsia="Times New Roman" w:cs="Times New Roman"/>
                <w:b/>
                <w:bCs/>
                <w:color w:val="000000"/>
                <w:lang/>
              </w:rPr>
              <w:t>significant financial benefits</w:t>
            </w:r>
            <w:r w:rsidRPr="001D7790">
              <w:rPr>
                <w:rFonts w:eastAsia="Times New Roman" w:cs="Times New Roman"/>
                <w:color w:val="000000"/>
                <w:lang/>
              </w:rPr>
              <w:t xml:space="preserve">. With technology-based inventory control, </w:t>
            </w:r>
            <w:r w:rsidRPr="001D7790">
              <w:rPr>
                <w:rFonts w:eastAsia="Times New Roman" w:cs="Times New Roman"/>
                <w:b/>
                <w:bCs/>
                <w:color w:val="000000"/>
                <w:lang/>
              </w:rPr>
              <w:t>it is easier to track product and know how many you have on hand</w:t>
            </w:r>
            <w:r w:rsidRPr="001D7790">
              <w:rPr>
                <w:rFonts w:eastAsia="Times New Roman" w:cs="Times New Roman"/>
                <w:color w:val="000000"/>
                <w:lang/>
              </w:rPr>
              <w:t xml:space="preserve">, </w:t>
            </w:r>
            <w:r w:rsidRPr="001D7790">
              <w:rPr>
                <w:rFonts w:eastAsia="Times New Roman" w:cs="Times New Roman"/>
                <w:b/>
                <w:bCs/>
                <w:color w:val="000000"/>
                <w:lang/>
              </w:rPr>
              <w:t>how many you’ve ordered</w:t>
            </w:r>
            <w:r w:rsidRPr="001D7790">
              <w:rPr>
                <w:rFonts w:eastAsia="Times New Roman" w:cs="Times New Roman"/>
                <w:color w:val="000000"/>
                <w:lang/>
              </w:rPr>
              <w:t xml:space="preserve">, </w:t>
            </w:r>
            <w:r w:rsidRPr="001D7790">
              <w:rPr>
                <w:rFonts w:eastAsia="Times New Roman" w:cs="Times New Roman"/>
                <w:b/>
                <w:bCs/>
                <w:color w:val="000000"/>
                <w:lang/>
              </w:rPr>
              <w:t>how many were sold and how much you paid</w:t>
            </w:r>
            <w:r w:rsidRPr="001D7790">
              <w:rPr>
                <w:rFonts w:eastAsia="Times New Roman" w:cs="Times New Roman"/>
                <w:color w:val="000000"/>
                <w:lang/>
              </w:rPr>
              <w:t xml:space="preserve">. A good inventory management system could result in up to a 25 percent decrease in overal spending, because electronic systems don't </w:t>
            </w:r>
            <w:r w:rsidRPr="001D7790">
              <w:rPr>
                <w:rFonts w:eastAsia="Times New Roman" w:cs="Times New Roman"/>
                <w:b/>
                <w:bCs/>
                <w:color w:val="000000"/>
                <w:lang/>
              </w:rPr>
              <w:t>"forget</w:t>
            </w:r>
            <w:r w:rsidRPr="001D7790">
              <w:rPr>
                <w:rFonts w:eastAsia="Times New Roman" w:cs="Times New Roman"/>
                <w:color w:val="000000"/>
                <w:lang/>
              </w:rPr>
              <w:t xml:space="preserve">" inventory and thus leave your shelves stacked </w:t>
            </w:r>
            <w:r w:rsidRPr="001D7790">
              <w:rPr>
                <w:rFonts w:eastAsia="Times New Roman" w:cs="Times New Roman"/>
                <w:b/>
                <w:bCs/>
                <w:color w:val="000000"/>
                <w:lang/>
              </w:rPr>
              <w:t>with out-of-date</w:t>
            </w:r>
            <w:r w:rsidRPr="001D7790">
              <w:rPr>
                <w:rFonts w:eastAsia="Times New Roman" w:cs="Times New Roman"/>
                <w:color w:val="000000"/>
                <w:lang/>
              </w:rPr>
              <w:t xml:space="preserve"> or </w:t>
            </w:r>
            <w:r w:rsidRPr="001D7790">
              <w:rPr>
                <w:rFonts w:eastAsia="Times New Roman" w:cs="Times New Roman"/>
                <w:b/>
                <w:bCs/>
                <w:color w:val="000000"/>
                <w:lang/>
              </w:rPr>
              <w:t>untracked product</w:t>
            </w:r>
            <w:r w:rsidRPr="001D7790">
              <w:rPr>
                <w:rFonts w:ascii="RobotoRegular" w:eastAsia="Times New Roman" w:hAnsi="RobotoRegular" w:cs="Times New Roman"/>
                <w:b/>
                <w:bCs/>
                <w:color w:val="000000"/>
                <w:sz w:val="18"/>
                <w:szCs w:val="18"/>
                <w:lang/>
              </w:rPr>
              <w:t>.</w:t>
            </w:r>
          </w:p>
          <w:p w:rsidR="001D7790" w:rsidRPr="0035553B" w:rsidRDefault="00DF3098" w:rsidP="005E6A87">
            <w:pPr>
              <w:autoSpaceDE w:val="0"/>
              <w:autoSpaceDN w:val="0"/>
              <w:adjustRightInd w:val="0"/>
              <w:rPr>
                <w:rFonts w:ascii="Calibri" w:hAnsi="Calibri" w:cs="Calibri"/>
                <w:b/>
                <w:bCs/>
                <w:color w:val="FF0000"/>
                <w:sz w:val="24"/>
                <w:szCs w:val="24"/>
              </w:rPr>
            </w:pPr>
            <w:r w:rsidRPr="0035553B">
              <w:rPr>
                <w:rFonts w:ascii="Calibri" w:hAnsi="Calibri" w:cs="Calibri"/>
                <w:b/>
                <w:bCs/>
                <w:color w:val="FF0000"/>
                <w:sz w:val="24"/>
                <w:szCs w:val="24"/>
              </w:rPr>
              <w:t>v. What type of activities are performed in Houseware Management Systems?</w:t>
            </w:r>
          </w:p>
          <w:p w:rsidR="00E617AB" w:rsidRPr="00A4110F" w:rsidRDefault="00A4110F" w:rsidP="00A4110F">
            <w:pPr>
              <w:autoSpaceDE w:val="0"/>
              <w:autoSpaceDN w:val="0"/>
              <w:adjustRightInd w:val="0"/>
              <w:rPr>
                <w:rFonts w:ascii="Calibri" w:hAnsi="Calibri" w:cs="Calibri"/>
                <w:sz w:val="24"/>
                <w:szCs w:val="24"/>
              </w:rPr>
            </w:pPr>
            <w:r w:rsidRPr="00A4110F">
              <w:rPr>
                <w:rFonts w:ascii="Calibri" w:hAnsi="Calibri" w:cs="Calibri"/>
                <w:b/>
                <w:bCs/>
                <w:sz w:val="24"/>
                <w:szCs w:val="24"/>
              </w:rPr>
              <w:t>Tracking</w:t>
            </w:r>
            <w:r>
              <w:rPr>
                <w:rFonts w:ascii="Calibri" w:hAnsi="Calibri" w:cs="Calibri"/>
                <w:sz w:val="24"/>
                <w:szCs w:val="24"/>
              </w:rPr>
              <w:t xml:space="preserve"> historical demand patterns for products, </w:t>
            </w:r>
            <w:r w:rsidRPr="00A4110F">
              <w:rPr>
                <w:rFonts w:ascii="Calibri" w:hAnsi="Calibri" w:cs="Calibri"/>
                <w:b/>
                <w:bCs/>
                <w:sz w:val="24"/>
                <w:szCs w:val="24"/>
              </w:rPr>
              <w:t>monitoring</w:t>
            </w:r>
            <w:r>
              <w:rPr>
                <w:rFonts w:ascii="Calibri" w:hAnsi="Calibri" w:cs="Calibri"/>
                <w:sz w:val="24"/>
                <w:szCs w:val="24"/>
              </w:rPr>
              <w:t xml:space="preserve"> inventory levels for different products, and </w:t>
            </w:r>
            <w:r w:rsidRPr="00A4110F">
              <w:rPr>
                <w:rFonts w:ascii="Calibri" w:hAnsi="Calibri" w:cs="Calibri"/>
                <w:b/>
                <w:bCs/>
                <w:sz w:val="24"/>
                <w:szCs w:val="24"/>
              </w:rPr>
              <w:t>calculating economic</w:t>
            </w:r>
            <w:r>
              <w:rPr>
                <w:rFonts w:ascii="Calibri" w:hAnsi="Calibri" w:cs="Calibri"/>
                <w:sz w:val="24"/>
                <w:szCs w:val="24"/>
              </w:rPr>
              <w:t xml:space="preserve"> order quantities and the levels of safety inventory that should be held for each product. These systems are used to find </w:t>
            </w:r>
            <w:r w:rsidRPr="00A4110F">
              <w:rPr>
                <w:rFonts w:ascii="Calibri" w:hAnsi="Calibri" w:cs="Calibri"/>
                <w:b/>
                <w:bCs/>
                <w:sz w:val="24"/>
                <w:szCs w:val="24"/>
              </w:rPr>
              <w:t>the right balance</w:t>
            </w:r>
            <w:r>
              <w:rPr>
                <w:rFonts w:ascii="Calibri" w:hAnsi="Calibri" w:cs="Calibri"/>
                <w:sz w:val="24"/>
                <w:szCs w:val="24"/>
              </w:rPr>
              <w:t xml:space="preserve"> for a company between </w:t>
            </w:r>
            <w:r w:rsidRPr="00A4110F">
              <w:rPr>
                <w:rFonts w:ascii="Calibri" w:hAnsi="Calibri" w:cs="Calibri"/>
                <w:b/>
                <w:bCs/>
                <w:sz w:val="24"/>
                <w:szCs w:val="24"/>
              </w:rPr>
              <w:t>the cost of carrying inventory and the cost of running out of inventory</w:t>
            </w:r>
            <w:r>
              <w:rPr>
                <w:rFonts w:ascii="Calibri" w:hAnsi="Calibri" w:cs="Calibri"/>
                <w:sz w:val="24"/>
                <w:szCs w:val="24"/>
              </w:rPr>
              <w:t xml:space="preserve"> and </w:t>
            </w:r>
            <w:r w:rsidRPr="00A4110F">
              <w:rPr>
                <w:rFonts w:ascii="Calibri" w:hAnsi="Calibri" w:cs="Calibri"/>
                <w:b/>
                <w:bCs/>
                <w:sz w:val="24"/>
                <w:szCs w:val="24"/>
              </w:rPr>
              <w:t>losing sales revenue because of that</w:t>
            </w:r>
            <w:r>
              <w:rPr>
                <w:rFonts w:ascii="Calibri" w:hAnsi="Calibri" w:cs="Calibri"/>
                <w:sz w:val="24"/>
                <w:szCs w:val="24"/>
              </w:rPr>
              <w:t>.</w:t>
            </w:r>
            <w:r>
              <w:rPr>
                <w:rFonts w:ascii="Calibri" w:hAnsi="Calibri" w:cs="Calibri"/>
                <w:b/>
                <w:bCs/>
                <w:sz w:val="28"/>
                <w:szCs w:val="28"/>
              </w:rPr>
              <w:t xml:space="preserve"> </w:t>
            </w:r>
          </w:p>
          <w:p w:rsidR="0035553B" w:rsidRDefault="0035553B" w:rsidP="0035553B">
            <w:pPr>
              <w:shd w:val="clear" w:color="auto" w:fill="FFFFFF"/>
              <w:spacing w:before="100" w:beforeAutospacing="1" w:after="100" w:afterAutospacing="1"/>
              <w:rPr>
                <w:rFonts w:eastAsia="Times New Roman" w:cs="Times New Roman"/>
                <w:b/>
                <w:bCs/>
                <w:lang/>
              </w:rPr>
            </w:pPr>
            <w:r w:rsidRPr="0035553B">
              <w:rPr>
                <w:rFonts w:ascii="Calibri" w:hAnsi="Calibri" w:cs="Calibri"/>
                <w:b/>
                <w:bCs/>
                <w:color w:val="FF0000"/>
                <w:sz w:val="24"/>
                <w:szCs w:val="24"/>
              </w:rPr>
              <w:t>vi. List the uses of Business Processes Management (BPM) software?</w:t>
            </w:r>
            <w:r w:rsidRPr="0035553B">
              <w:rPr>
                <w:rFonts w:eastAsia="Times New Roman" w:cs="Times New Roman"/>
                <w:lang/>
              </w:rPr>
              <w:t xml:space="preserve">Business process management (BPM) is a </w:t>
            </w:r>
            <w:r w:rsidRPr="0035553B">
              <w:rPr>
                <w:rFonts w:eastAsia="Times New Roman" w:cs="Times New Roman"/>
                <w:b/>
                <w:bCs/>
                <w:lang/>
              </w:rPr>
              <w:t>systematic approach to making an organization's workflow more effective</w:t>
            </w:r>
            <w:r w:rsidRPr="0035553B">
              <w:rPr>
                <w:rFonts w:eastAsia="Times New Roman" w:cs="Times New Roman"/>
                <w:lang/>
              </w:rPr>
              <w:t xml:space="preserve">, </w:t>
            </w:r>
            <w:r w:rsidRPr="0035553B">
              <w:rPr>
                <w:rFonts w:eastAsia="Times New Roman" w:cs="Times New Roman"/>
                <w:b/>
                <w:bCs/>
                <w:lang/>
              </w:rPr>
              <w:t>more efficient</w:t>
            </w:r>
            <w:r w:rsidRPr="0035553B">
              <w:rPr>
                <w:rFonts w:eastAsia="Times New Roman" w:cs="Times New Roman"/>
                <w:lang/>
              </w:rPr>
              <w:t xml:space="preserve"> and </w:t>
            </w:r>
            <w:r w:rsidRPr="0035553B">
              <w:rPr>
                <w:rFonts w:eastAsia="Times New Roman" w:cs="Times New Roman"/>
                <w:b/>
                <w:bCs/>
                <w:u w:val="single"/>
                <w:lang/>
              </w:rPr>
              <w:t>more capable of adapting to an ever-changing environment</w:t>
            </w:r>
            <w:r w:rsidRPr="0035553B">
              <w:rPr>
                <w:rFonts w:eastAsia="Times New Roman" w:cs="Times New Roman"/>
                <w:lang/>
              </w:rPr>
              <w:t xml:space="preserve">. A </w:t>
            </w:r>
            <w:hyperlink r:id="rId10" w:history="1">
              <w:r w:rsidRPr="0035553B">
                <w:rPr>
                  <w:rFonts w:eastAsia="Times New Roman" w:cs="Times New Roman"/>
                  <w:u w:val="single"/>
                  <w:lang/>
                </w:rPr>
                <w:t>business process</w:t>
              </w:r>
            </w:hyperlink>
            <w:r w:rsidRPr="0035553B">
              <w:rPr>
                <w:rFonts w:eastAsia="Times New Roman" w:cs="Times New Roman"/>
                <w:lang/>
              </w:rPr>
              <w:t xml:space="preserve"> is an activity or </w:t>
            </w:r>
            <w:r w:rsidRPr="0035553B">
              <w:rPr>
                <w:rFonts w:eastAsia="Times New Roman" w:cs="Times New Roman"/>
                <w:b/>
                <w:bCs/>
                <w:lang/>
              </w:rPr>
              <w:t>set of activities that will accomplish a specific organizational goal.</w:t>
            </w:r>
          </w:p>
          <w:p w:rsidR="0035553B" w:rsidRPr="0035553B" w:rsidRDefault="0035553B" w:rsidP="0035553B">
            <w:pPr>
              <w:shd w:val="clear" w:color="auto" w:fill="FFFFFF"/>
              <w:spacing w:before="360" w:after="360" w:line="367" w:lineRule="atLeast"/>
              <w:rPr>
                <w:rFonts w:eastAsia="Times New Roman" w:cs="Times New Roman"/>
                <w:lang/>
              </w:rPr>
            </w:pPr>
            <w:r w:rsidRPr="0035553B">
              <w:rPr>
                <w:rFonts w:eastAsia="Times New Roman" w:cs="Times New Roman"/>
                <w:lang/>
              </w:rPr>
              <w:t>There are three different kinds of BPM frameworks available in the market today. Horizontal frameworks deal with design and development of business processes and are generally focused on technology and reuse. Vertical BPM frameworks focus on a specific set of coordinated tasks and have pre-built templates that can be readily configured and deployed. Full-service BPM suites have five basic components:</w:t>
            </w:r>
          </w:p>
          <w:p w:rsidR="0035553B" w:rsidRPr="0035553B" w:rsidRDefault="0035553B" w:rsidP="0035553B">
            <w:pPr>
              <w:shd w:val="clear" w:color="auto" w:fill="FFFFFF"/>
              <w:spacing w:before="167" w:after="167"/>
              <w:rPr>
                <w:b/>
                <w:bCs/>
                <w:lang/>
              </w:rPr>
            </w:pPr>
            <w:r w:rsidRPr="0035553B">
              <w:rPr>
                <w:rFonts w:cs="Calibri"/>
                <w:b/>
                <w:bCs/>
              </w:rPr>
              <w:t>-</w:t>
            </w:r>
            <w:r w:rsidRPr="0035553B">
              <w:rPr>
                <w:b/>
                <w:bCs/>
                <w:lang/>
              </w:rPr>
              <w:t>Process discovery and project scoping</w:t>
            </w:r>
          </w:p>
          <w:p w:rsidR="007F5462" w:rsidRDefault="0035553B" w:rsidP="007F5462">
            <w:pPr>
              <w:shd w:val="clear" w:color="auto" w:fill="FFFFFF"/>
              <w:spacing w:before="167" w:after="167"/>
              <w:rPr>
                <w:b/>
                <w:bCs/>
                <w:lang/>
              </w:rPr>
            </w:pPr>
            <w:r w:rsidRPr="0035553B">
              <w:rPr>
                <w:b/>
                <w:bCs/>
                <w:lang/>
              </w:rPr>
              <w:t>-Process modeling and design</w:t>
            </w:r>
          </w:p>
          <w:p w:rsidR="0035553B" w:rsidRPr="0035553B" w:rsidRDefault="0035553B" w:rsidP="007F5462">
            <w:pPr>
              <w:shd w:val="clear" w:color="auto" w:fill="FFFFFF"/>
              <w:spacing w:before="167" w:after="167"/>
              <w:rPr>
                <w:b/>
                <w:bCs/>
                <w:lang/>
              </w:rPr>
            </w:pPr>
            <w:r w:rsidRPr="0035553B">
              <w:rPr>
                <w:b/>
                <w:bCs/>
                <w:lang/>
              </w:rPr>
              <w:t>-</w:t>
            </w:r>
            <w:hyperlink r:id="rId11" w:history="1">
              <w:r w:rsidRPr="0035553B">
                <w:rPr>
                  <w:rStyle w:val="Hyperlink"/>
                  <w:b/>
                  <w:bCs/>
                  <w:color w:val="auto"/>
                  <w:lang/>
                </w:rPr>
                <w:t>Business rules engine</w:t>
              </w:r>
            </w:hyperlink>
            <w:r w:rsidR="007F5462">
              <w:rPr>
                <w:b/>
                <w:bCs/>
                <w:lang/>
              </w:rPr>
              <w:t xml:space="preserve">                                              </w:t>
            </w:r>
            <w:r w:rsidR="007F5462">
              <w:rPr>
                <w:b/>
                <w:bCs/>
                <w:noProof/>
              </w:rPr>
              <w:drawing>
                <wp:inline distT="0" distB="0" distL="0" distR="0">
                  <wp:extent cx="1424940" cy="1424940"/>
                  <wp:effectExtent l="19050" t="0" r="3810" b="0"/>
                  <wp:docPr id="1" name="Picture 2" descr="C:\Documents and Settings\user\Desktop\(BPM) soft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BPM) software.png"/>
                          <pic:cNvPicPr>
                            <a:picLocks noChangeAspect="1" noChangeArrowheads="1"/>
                          </pic:cNvPicPr>
                        </pic:nvPicPr>
                        <pic:blipFill>
                          <a:blip r:embed="rId12"/>
                          <a:srcRect/>
                          <a:stretch>
                            <a:fillRect/>
                          </a:stretch>
                        </pic:blipFill>
                        <pic:spPr bwMode="auto">
                          <a:xfrm>
                            <a:off x="0" y="0"/>
                            <a:ext cx="1424940" cy="1424940"/>
                          </a:xfrm>
                          <a:prstGeom prst="rect">
                            <a:avLst/>
                          </a:prstGeom>
                          <a:noFill/>
                          <a:ln w="9525">
                            <a:noFill/>
                            <a:miter lim="800000"/>
                            <a:headEnd/>
                            <a:tailEnd/>
                          </a:ln>
                        </pic:spPr>
                      </pic:pic>
                    </a:graphicData>
                  </a:graphic>
                </wp:inline>
              </w:drawing>
            </w:r>
          </w:p>
          <w:p w:rsidR="0035553B" w:rsidRPr="0035553B" w:rsidRDefault="0035553B" w:rsidP="0035553B">
            <w:pPr>
              <w:shd w:val="clear" w:color="auto" w:fill="FFFFFF"/>
              <w:spacing w:before="167" w:after="167"/>
              <w:rPr>
                <w:b/>
                <w:bCs/>
                <w:lang/>
              </w:rPr>
            </w:pPr>
            <w:r w:rsidRPr="0035553B">
              <w:rPr>
                <w:b/>
                <w:bCs/>
                <w:lang/>
              </w:rPr>
              <w:t>-</w:t>
            </w:r>
            <w:hyperlink r:id="rId13" w:history="1">
              <w:r w:rsidRPr="0035553B">
                <w:rPr>
                  <w:rStyle w:val="Hyperlink"/>
                  <w:b/>
                  <w:bCs/>
                  <w:color w:val="auto"/>
                  <w:lang/>
                </w:rPr>
                <w:t>Workflow engine</w:t>
              </w:r>
            </w:hyperlink>
          </w:p>
          <w:p w:rsidR="0035553B" w:rsidRDefault="0035553B" w:rsidP="0035553B">
            <w:pPr>
              <w:shd w:val="clear" w:color="auto" w:fill="FFFFFF"/>
              <w:spacing w:before="167" w:after="167"/>
              <w:rPr>
                <w:b/>
                <w:bCs/>
                <w:lang/>
              </w:rPr>
            </w:pPr>
            <w:r w:rsidRPr="0035553B">
              <w:rPr>
                <w:b/>
                <w:bCs/>
                <w:lang/>
              </w:rPr>
              <w:t>-Simulation and testing</w:t>
            </w:r>
          </w:p>
          <w:p w:rsidR="0096741F" w:rsidRDefault="0096741F" w:rsidP="0035553B">
            <w:pPr>
              <w:shd w:val="clear" w:color="auto" w:fill="FFFFFF"/>
              <w:spacing w:before="167" w:after="167"/>
              <w:rPr>
                <w:b/>
                <w:bCs/>
                <w:lang/>
              </w:rPr>
            </w:pPr>
          </w:p>
          <w:p w:rsidR="0096741F" w:rsidRDefault="0096741F" w:rsidP="0035553B">
            <w:pPr>
              <w:shd w:val="clear" w:color="auto" w:fill="FFFFFF"/>
              <w:spacing w:before="167" w:after="167"/>
              <w:rPr>
                <w:rFonts w:ascii="Calibri" w:hAnsi="Calibri" w:cs="Calibri"/>
                <w:b/>
                <w:bCs/>
                <w:color w:val="FF0000"/>
                <w:sz w:val="24"/>
                <w:szCs w:val="24"/>
              </w:rPr>
            </w:pPr>
            <w:r w:rsidRPr="0096741F">
              <w:rPr>
                <w:rFonts w:ascii="Calibri,Bold" w:hAnsi="Calibri,Bold" w:cs="Calibri,Bold"/>
                <w:b/>
                <w:bCs/>
                <w:color w:val="FF0000"/>
                <w:sz w:val="24"/>
                <w:szCs w:val="24"/>
              </w:rPr>
              <w:t xml:space="preserve">2. </w:t>
            </w:r>
            <w:r w:rsidRPr="0096741F">
              <w:rPr>
                <w:rFonts w:ascii="Calibri" w:hAnsi="Calibri" w:cs="Calibri"/>
                <w:b/>
                <w:bCs/>
                <w:color w:val="FF0000"/>
                <w:sz w:val="24"/>
                <w:szCs w:val="24"/>
              </w:rPr>
              <w:t>Discuss in details the benefits of E-Business integration in supply chain?</w:t>
            </w:r>
          </w:p>
          <w:p w:rsidR="0096741F" w:rsidRDefault="0096741F" w:rsidP="0096741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E-business encompasses the developing set of principles and practices that companies are utilizing </w:t>
            </w:r>
            <w:r w:rsidRPr="0096741F">
              <w:rPr>
                <w:rFonts w:ascii="Calibri" w:hAnsi="Calibri" w:cs="Calibri"/>
                <w:b/>
                <w:bCs/>
                <w:color w:val="000000"/>
                <w:sz w:val="24"/>
                <w:szCs w:val="24"/>
              </w:rPr>
              <w:t>to gain the benefits inborn in better supply chain integration</w:t>
            </w:r>
            <w:r>
              <w:rPr>
                <w:rFonts w:ascii="Calibri" w:hAnsi="Calibri" w:cs="Calibri"/>
                <w:color w:val="000000"/>
                <w:sz w:val="24"/>
                <w:szCs w:val="24"/>
              </w:rPr>
              <w:t>.</w:t>
            </w:r>
          </w:p>
          <w:p w:rsidR="0096741F" w:rsidRDefault="0096741F" w:rsidP="0096741F">
            <w:pPr>
              <w:autoSpaceDE w:val="0"/>
              <w:autoSpaceDN w:val="0"/>
              <w:adjustRightInd w:val="0"/>
              <w:rPr>
                <w:rFonts w:ascii="Calibri" w:hAnsi="Calibri" w:cs="Calibri"/>
                <w:color w:val="000000"/>
                <w:sz w:val="24"/>
                <w:szCs w:val="24"/>
              </w:rPr>
            </w:pPr>
            <w:r w:rsidRPr="0096741F">
              <w:rPr>
                <w:rFonts w:ascii="Calibri" w:hAnsi="Calibri" w:cs="Calibri"/>
                <w:b/>
                <w:bCs/>
                <w:color w:val="000000"/>
                <w:sz w:val="24"/>
                <w:szCs w:val="24"/>
              </w:rPr>
              <w:t>These four dimensions below</w:t>
            </w:r>
            <w:r>
              <w:rPr>
                <w:rFonts w:ascii="Calibri" w:hAnsi="Calibri" w:cs="Calibri"/>
                <w:color w:val="000000"/>
                <w:sz w:val="24"/>
                <w:szCs w:val="24"/>
              </w:rPr>
              <w:t xml:space="preserve">  make a series of greater and greater incorporation and coordination</w:t>
            </w:r>
          </w:p>
          <w:p w:rsidR="0096741F" w:rsidRDefault="0096741F" w:rsidP="0096741F">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Among supply chain participants. This series culminates in the formation of entire </w:t>
            </w:r>
            <w:r w:rsidRPr="0096741F">
              <w:rPr>
                <w:rFonts w:ascii="Calibri" w:hAnsi="Calibri" w:cs="Calibri"/>
                <w:b/>
                <w:bCs/>
                <w:color w:val="000000"/>
                <w:sz w:val="24"/>
                <w:szCs w:val="24"/>
              </w:rPr>
              <w:t>new ways to perform business</w:t>
            </w:r>
            <w:r>
              <w:rPr>
                <w:rFonts w:ascii="Calibri" w:hAnsi="Calibri" w:cs="Calibri"/>
                <w:color w:val="000000"/>
                <w:sz w:val="24"/>
                <w:szCs w:val="24"/>
              </w:rPr>
              <w:t xml:space="preserve">. </w:t>
            </w:r>
          </w:p>
          <w:p w:rsidR="0096741F" w:rsidRDefault="0096741F" w:rsidP="0096741F">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four dimensions are:</w:t>
            </w:r>
          </w:p>
          <w:p w:rsidR="0096741F" w:rsidRPr="0096741F" w:rsidRDefault="0096741F" w:rsidP="0096741F">
            <w:pPr>
              <w:autoSpaceDE w:val="0"/>
              <w:autoSpaceDN w:val="0"/>
              <w:adjustRightInd w:val="0"/>
              <w:rPr>
                <w:rFonts w:ascii="Calibri" w:hAnsi="Calibri" w:cs="Calibri"/>
                <w:sz w:val="24"/>
                <w:szCs w:val="24"/>
              </w:rPr>
            </w:pPr>
            <w:r w:rsidRPr="0096741F">
              <w:rPr>
                <w:rFonts w:ascii="Calibri,Bold" w:hAnsi="Calibri,Bold" w:cs="Calibri,Bold"/>
                <w:b/>
                <w:bCs/>
                <w:sz w:val="28"/>
                <w:szCs w:val="28"/>
              </w:rPr>
              <w:t xml:space="preserve">1. Information Integration </w:t>
            </w:r>
            <w:r w:rsidRPr="0096741F">
              <w:rPr>
                <w:rFonts w:ascii="Calibri" w:hAnsi="Calibri" w:cs="Calibri"/>
                <w:sz w:val="24"/>
                <w:szCs w:val="24"/>
              </w:rPr>
              <w:t xml:space="preserve">— This is the </w:t>
            </w:r>
            <w:r w:rsidRPr="0096741F">
              <w:rPr>
                <w:rFonts w:ascii="Calibri" w:hAnsi="Calibri" w:cs="Calibri"/>
                <w:b/>
                <w:bCs/>
                <w:sz w:val="24"/>
                <w:szCs w:val="24"/>
              </w:rPr>
              <w:t>skill to share applicable information</w:t>
            </w:r>
            <w:r w:rsidRPr="0096741F">
              <w:rPr>
                <w:rFonts w:ascii="Calibri" w:hAnsi="Calibri" w:cs="Calibri"/>
                <w:sz w:val="24"/>
                <w:szCs w:val="24"/>
              </w:rPr>
              <w:t xml:space="preserve"> among companies in a supply chain. This includes data like: sales history and demand forecasts; </w:t>
            </w:r>
            <w:r w:rsidRPr="0096741F">
              <w:rPr>
                <w:rFonts w:ascii="Calibri" w:hAnsi="Calibri" w:cs="Calibri"/>
                <w:b/>
                <w:bCs/>
                <w:sz w:val="24"/>
                <w:szCs w:val="24"/>
              </w:rPr>
              <w:t>inventory status; production schedules; production capacities; sales promotions</w:t>
            </w:r>
            <w:r w:rsidRPr="0096741F">
              <w:rPr>
                <w:rFonts w:ascii="Calibri" w:hAnsi="Calibri" w:cs="Calibri"/>
                <w:sz w:val="24"/>
                <w:szCs w:val="24"/>
              </w:rPr>
              <w:t>; and transportation schedules</w:t>
            </w:r>
          </w:p>
          <w:p w:rsidR="0096741F" w:rsidRPr="0096741F" w:rsidRDefault="0096741F" w:rsidP="0096741F">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2. Planning Synchronization </w:t>
            </w:r>
            <w:r w:rsidRPr="0096741F">
              <w:rPr>
                <w:rFonts w:ascii="Calibri" w:hAnsi="Calibri" w:cs="Calibri"/>
                <w:sz w:val="24"/>
                <w:szCs w:val="24"/>
              </w:rPr>
              <w:t xml:space="preserve">— This refers to the combined contribution of companies in a supply chain in the </w:t>
            </w:r>
            <w:r w:rsidRPr="0096741F">
              <w:rPr>
                <w:rFonts w:ascii="Calibri" w:hAnsi="Calibri" w:cs="Calibri"/>
                <w:b/>
                <w:bCs/>
                <w:color w:val="548DD4" w:themeColor="text2" w:themeTint="99"/>
                <w:sz w:val="24"/>
                <w:szCs w:val="24"/>
                <w:u w:val="single"/>
              </w:rPr>
              <w:t>demand forecasting and inventory replenishment</w:t>
            </w:r>
            <w:r w:rsidRPr="0096741F">
              <w:rPr>
                <w:rFonts w:ascii="Calibri" w:hAnsi="Calibri" w:cs="Calibri"/>
                <w:sz w:val="24"/>
                <w:szCs w:val="24"/>
              </w:rPr>
              <w:t xml:space="preserve"> scheduling. It also includes the mutual </w:t>
            </w:r>
            <w:r w:rsidRPr="0096741F">
              <w:rPr>
                <w:rFonts w:ascii="Calibri" w:hAnsi="Calibri" w:cs="Calibri"/>
                <w:b/>
                <w:bCs/>
                <w:sz w:val="24"/>
                <w:szCs w:val="24"/>
              </w:rPr>
              <w:t>design, development, and bringing new products to the market.</w:t>
            </w:r>
          </w:p>
          <w:p w:rsidR="0096741F" w:rsidRPr="0096741F" w:rsidRDefault="0096741F" w:rsidP="0096741F">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3. Work Flow Coordination </w:t>
            </w:r>
            <w:r w:rsidRPr="0096741F">
              <w:rPr>
                <w:rFonts w:ascii="Calibri" w:hAnsi="Calibri" w:cs="Calibri"/>
                <w:sz w:val="24"/>
                <w:szCs w:val="24"/>
              </w:rPr>
              <w:t xml:space="preserve">— This is the subsequent step after planning harmonization. It is the streamlining and computerization of continuing business activities across companies in a given supply chain. This includes activities like </w:t>
            </w:r>
            <w:r w:rsidRPr="0096741F">
              <w:rPr>
                <w:rFonts w:ascii="Calibri" w:hAnsi="Calibri" w:cs="Calibri"/>
                <w:b/>
                <w:bCs/>
                <w:sz w:val="24"/>
                <w:szCs w:val="24"/>
              </w:rPr>
              <w:t>purchasing and product design.</w:t>
            </w:r>
          </w:p>
          <w:p w:rsidR="0096741F" w:rsidRPr="0096741F" w:rsidRDefault="0096741F" w:rsidP="0096741F">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4. New Business Models </w:t>
            </w:r>
            <w:r w:rsidRPr="0096741F">
              <w:rPr>
                <w:rFonts w:ascii="Calibri" w:hAnsi="Calibri" w:cs="Calibri"/>
                <w:sz w:val="24"/>
                <w:szCs w:val="24"/>
              </w:rPr>
              <w:t xml:space="preserve">— This can appear as a consequence of Supply Chain Integration, made promising by the Internet. Roles of companies in a supply chain can be redesigned so that every company can really </w:t>
            </w:r>
            <w:r w:rsidRPr="0096741F">
              <w:rPr>
                <w:rFonts w:ascii="Calibri" w:hAnsi="Calibri" w:cs="Calibri"/>
                <w:b/>
                <w:bCs/>
                <w:sz w:val="24"/>
                <w:szCs w:val="24"/>
              </w:rPr>
              <w:t>focus on the activities that are its core</w:t>
            </w:r>
            <w:r w:rsidRPr="0096741F">
              <w:rPr>
                <w:rFonts w:ascii="Calibri" w:hAnsi="Calibri" w:cs="Calibri"/>
                <w:sz w:val="24"/>
                <w:szCs w:val="24"/>
              </w:rPr>
              <w:t xml:space="preserve"> </w:t>
            </w:r>
            <w:r w:rsidRPr="0096741F">
              <w:rPr>
                <w:rFonts w:ascii="Calibri" w:hAnsi="Calibri" w:cs="Calibri"/>
                <w:b/>
                <w:bCs/>
                <w:sz w:val="24"/>
                <w:szCs w:val="24"/>
              </w:rPr>
              <w:t>competencies.</w:t>
            </w:r>
            <w:r w:rsidRPr="0096741F">
              <w:rPr>
                <w:rFonts w:ascii="Calibri" w:hAnsi="Calibri" w:cs="Calibri"/>
                <w:sz w:val="24"/>
                <w:szCs w:val="24"/>
              </w:rPr>
              <w:t xml:space="preserve"> Non-core activities can be outsourced to other companies. </w:t>
            </w:r>
            <w:r w:rsidRPr="0096741F">
              <w:rPr>
                <w:rFonts w:ascii="Calibri" w:hAnsi="Calibri" w:cs="Calibri"/>
                <w:b/>
                <w:bCs/>
                <w:sz w:val="24"/>
                <w:szCs w:val="24"/>
              </w:rPr>
              <w:t>New capabilities and efficiencies will become possible.</w:t>
            </w:r>
          </w:p>
          <w:p w:rsidR="0035553B" w:rsidRPr="0096741F" w:rsidRDefault="0096741F" w:rsidP="008A73CC">
            <w:pPr>
              <w:shd w:val="clear" w:color="auto" w:fill="FFFFFF"/>
              <w:spacing w:before="100" w:beforeAutospacing="1" w:after="100" w:afterAutospacing="1"/>
              <w:rPr>
                <w:rFonts w:ascii="Calibri" w:eastAsia="Times New Roman" w:hAnsi="Calibri" w:cs="Arial"/>
                <w:b/>
                <w:bCs/>
                <w:color w:val="FF0000"/>
              </w:rPr>
            </w:pPr>
            <w:r>
              <w:rPr>
                <w:rFonts w:ascii="Arial" w:hAnsi="Arial" w:cs="Arial"/>
                <w:noProof/>
                <w:color w:val="1A0DAB"/>
              </w:rPr>
              <w:drawing>
                <wp:inline distT="0" distB="0" distL="0" distR="0">
                  <wp:extent cx="2181890" cy="2161004"/>
                  <wp:effectExtent l="19050" t="0" r="8860" b="0"/>
                  <wp:docPr id="3" name="Picture 3" descr="نتيجة بحث الصور عن ‪E-Business integration in supply chai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نتيجة بحث الصور عن ‪E-Business integration in supply chain‬‏">
                            <a:hlinkClick r:id="rId14"/>
                          </pic:cNvPr>
                          <pic:cNvPicPr>
                            <a:picLocks noChangeAspect="1" noChangeArrowheads="1"/>
                          </pic:cNvPicPr>
                        </pic:nvPicPr>
                        <pic:blipFill>
                          <a:blip r:embed="rId15"/>
                          <a:srcRect/>
                          <a:stretch>
                            <a:fillRect/>
                          </a:stretch>
                        </pic:blipFill>
                        <pic:spPr bwMode="auto">
                          <a:xfrm>
                            <a:off x="0" y="0"/>
                            <a:ext cx="2197448" cy="2176413"/>
                          </a:xfrm>
                          <a:prstGeom prst="rect">
                            <a:avLst/>
                          </a:prstGeom>
                          <a:noFill/>
                          <a:ln w="9525">
                            <a:noFill/>
                            <a:miter lim="800000"/>
                            <a:headEnd/>
                            <a:tailEnd/>
                          </a:ln>
                        </pic:spPr>
                      </pic:pic>
                    </a:graphicData>
                  </a:graphic>
                </wp:inline>
              </w:drawing>
            </w:r>
          </w:p>
          <w:p w:rsidR="00503075" w:rsidRDefault="00503075" w:rsidP="008A73CC">
            <w:pPr>
              <w:shd w:val="clear" w:color="auto" w:fill="FFFFFF"/>
              <w:spacing w:before="100" w:beforeAutospacing="1" w:after="100" w:afterAutospacing="1"/>
              <w:rPr>
                <w:rFonts w:ascii="Calibri" w:eastAsia="Times New Roman" w:hAnsi="Calibri" w:cs="Arial"/>
                <w:color w:val="333333"/>
                <w:sz w:val="23"/>
                <w:szCs w:val="23"/>
              </w:rPr>
            </w:pPr>
          </w:p>
          <w:p w:rsidR="00503075" w:rsidRPr="0089127A" w:rsidRDefault="00503075" w:rsidP="008A73CC">
            <w:pPr>
              <w:shd w:val="clear" w:color="auto" w:fill="FFFFFF"/>
              <w:spacing w:before="100" w:beforeAutospacing="1" w:after="100" w:afterAutospacing="1"/>
              <w:rPr>
                <w:rFonts w:ascii="Calibri" w:eastAsia="Times New Roman" w:hAnsi="Calibri" w:cs="Arial"/>
                <w:color w:val="333333"/>
                <w:sz w:val="23"/>
                <w:szCs w:val="23"/>
              </w:rPr>
            </w:pPr>
          </w:p>
          <w:p w:rsidR="0089127A" w:rsidRPr="00B83604" w:rsidRDefault="0089127A" w:rsidP="00B83604">
            <w:pPr>
              <w:autoSpaceDE w:val="0"/>
              <w:autoSpaceDN w:val="0"/>
              <w:adjustRightInd w:val="0"/>
              <w:rPr>
                <w:rFonts w:ascii="Calibri" w:hAnsi="Calibri" w:cs="Calibri"/>
                <w:sz w:val="24"/>
                <w:szCs w:val="24"/>
              </w:rPr>
            </w:pPr>
          </w:p>
          <w:p w:rsidR="00A51BDB" w:rsidRPr="002346AD" w:rsidRDefault="002346AD" w:rsidP="002610FF">
            <w:pPr>
              <w:autoSpaceDE w:val="0"/>
              <w:autoSpaceDN w:val="0"/>
              <w:adjustRightInd w:val="0"/>
              <w:rPr>
                <w:rFonts w:ascii="Calibri" w:hAnsi="Calibri" w:cs="Calibri"/>
                <w:b/>
                <w:bCs/>
                <w:sz w:val="24"/>
                <w:szCs w:val="24"/>
              </w:rPr>
            </w:pPr>
            <w:r w:rsidRPr="002346AD">
              <w:rPr>
                <w:rFonts w:ascii="Calibri" w:hAnsi="Calibri" w:cs="Calibri"/>
                <w:b/>
                <w:bCs/>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53"/>
        <w:gridCol w:w="1272"/>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557495" w:rsidP="00A851DA">
            <w:pPr>
              <w:rPr>
                <w:rFonts w:cs="Bliss-Regular"/>
                <w:color w:val="000000"/>
              </w:rPr>
            </w:pPr>
            <w:r w:rsidRPr="00840B46">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6"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r w:rsidR="0096741F">
              <w:rPr>
                <w:rFonts w:cs="Bliss-Regular"/>
                <w:color w:val="000000"/>
              </w:rPr>
              <w:t>Friday</w:t>
            </w:r>
          </w:p>
        </w:tc>
        <w:tc>
          <w:tcPr>
            <w:tcW w:w="1621" w:type="dxa"/>
          </w:tcPr>
          <w:p w:rsidR="00405895" w:rsidRPr="00B0415E" w:rsidRDefault="0096741F" w:rsidP="00A851DA">
            <w:pPr>
              <w:rPr>
                <w:rFonts w:cs="Bliss-Regular"/>
                <w:color w:val="000000"/>
              </w:rPr>
            </w:pPr>
            <w:r>
              <w:rPr>
                <w:rFonts w:cs="Bliss-Regular"/>
                <w:color w:val="000000"/>
                <w:vertAlign w:val="superscript"/>
              </w:rPr>
              <w:t>14</w:t>
            </w:r>
            <w:r w:rsidR="00553604">
              <w:rPr>
                <w:rFonts w:cs="Bliss-Regular"/>
                <w:color w:val="000000"/>
              </w:rPr>
              <w:t xml:space="preserve"> </w:t>
            </w:r>
            <w:r w:rsidR="00336752">
              <w:rPr>
                <w:rFonts w:cs="Bliss-Regular"/>
                <w:color w:val="000000"/>
              </w:rPr>
              <w:t xml:space="preserve"> </w:t>
            </w:r>
            <w:r w:rsidR="00553604">
              <w:rPr>
                <w:rFonts w:cs="Bliss-Regular"/>
                <w:color w:val="000000"/>
              </w:rPr>
              <w:t xml:space="preserve">October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8C6" w:rsidRDefault="008838C6" w:rsidP="00CB4D0A">
      <w:pPr>
        <w:spacing w:after="0" w:line="240" w:lineRule="auto"/>
      </w:pPr>
      <w:r>
        <w:separator/>
      </w:r>
    </w:p>
  </w:endnote>
  <w:endnote w:type="continuationSeparator" w:id="1">
    <w:p w:rsidR="008838C6" w:rsidRDefault="008838C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obotoRegular">
    <w:altName w:val="Times New Roman"/>
    <w:charset w:val="00"/>
    <w:family w:val="auto"/>
    <w:pitch w:val="default"/>
    <w:sig w:usb0="00000000" w:usb1="00000000" w:usb2="00000000" w:usb3="00000000" w:csb0="0000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8C6" w:rsidRDefault="008838C6" w:rsidP="00CB4D0A">
      <w:pPr>
        <w:spacing w:after="0" w:line="240" w:lineRule="auto"/>
      </w:pPr>
      <w:r>
        <w:separator/>
      </w:r>
    </w:p>
  </w:footnote>
  <w:footnote w:type="continuationSeparator" w:id="1">
    <w:p w:rsidR="008838C6" w:rsidRDefault="008838C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51B5"/>
    <w:multiLevelType w:val="hybridMultilevel"/>
    <w:tmpl w:val="A77AA1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A534D8"/>
    <w:multiLevelType w:val="multilevel"/>
    <w:tmpl w:val="DAD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6944A9"/>
    <w:multiLevelType w:val="multilevel"/>
    <w:tmpl w:val="B9C2EC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FE57BB"/>
    <w:multiLevelType w:val="multilevel"/>
    <w:tmpl w:val="D1AE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A7A70"/>
    <w:multiLevelType w:val="multilevel"/>
    <w:tmpl w:val="D59C43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3A0735C"/>
    <w:multiLevelType w:val="multilevel"/>
    <w:tmpl w:val="DA52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404C83"/>
    <w:multiLevelType w:val="multilevel"/>
    <w:tmpl w:val="EE3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7"/>
  </w:num>
  <w:num w:numId="4">
    <w:abstractNumId w:val="2"/>
  </w:num>
  <w:num w:numId="5">
    <w:abstractNumId w:val="3"/>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34146">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B343F"/>
    <w:rsid w:val="000B4FA0"/>
    <w:rsid w:val="000B505B"/>
    <w:rsid w:val="000B659B"/>
    <w:rsid w:val="000C0ADC"/>
    <w:rsid w:val="000C5CAB"/>
    <w:rsid w:val="000D1308"/>
    <w:rsid w:val="000D6E60"/>
    <w:rsid w:val="000F5B97"/>
    <w:rsid w:val="00110ADE"/>
    <w:rsid w:val="001175EE"/>
    <w:rsid w:val="00141766"/>
    <w:rsid w:val="001425DD"/>
    <w:rsid w:val="00144A01"/>
    <w:rsid w:val="00157CF6"/>
    <w:rsid w:val="001614D3"/>
    <w:rsid w:val="00163C51"/>
    <w:rsid w:val="00165D6E"/>
    <w:rsid w:val="00177135"/>
    <w:rsid w:val="00182416"/>
    <w:rsid w:val="00187EB4"/>
    <w:rsid w:val="001A6815"/>
    <w:rsid w:val="001C30AF"/>
    <w:rsid w:val="001D2195"/>
    <w:rsid w:val="001D63A9"/>
    <w:rsid w:val="001D7790"/>
    <w:rsid w:val="001E6F6B"/>
    <w:rsid w:val="001F0481"/>
    <w:rsid w:val="001F282C"/>
    <w:rsid w:val="001F4404"/>
    <w:rsid w:val="00200C92"/>
    <w:rsid w:val="0020451E"/>
    <w:rsid w:val="00206B9D"/>
    <w:rsid w:val="0021603A"/>
    <w:rsid w:val="00227823"/>
    <w:rsid w:val="0023259C"/>
    <w:rsid w:val="002346AD"/>
    <w:rsid w:val="00253764"/>
    <w:rsid w:val="002610FF"/>
    <w:rsid w:val="00265C8F"/>
    <w:rsid w:val="00276845"/>
    <w:rsid w:val="00283159"/>
    <w:rsid w:val="00283A90"/>
    <w:rsid w:val="00294302"/>
    <w:rsid w:val="002A2089"/>
    <w:rsid w:val="002A424C"/>
    <w:rsid w:val="002A667D"/>
    <w:rsid w:val="002A691D"/>
    <w:rsid w:val="002B0BD7"/>
    <w:rsid w:val="002B573D"/>
    <w:rsid w:val="002C5CB2"/>
    <w:rsid w:val="002C6D4A"/>
    <w:rsid w:val="002D29CC"/>
    <w:rsid w:val="002E0339"/>
    <w:rsid w:val="002E4550"/>
    <w:rsid w:val="002F779F"/>
    <w:rsid w:val="00326CA9"/>
    <w:rsid w:val="00336752"/>
    <w:rsid w:val="00345D52"/>
    <w:rsid w:val="00352259"/>
    <w:rsid w:val="0035553B"/>
    <w:rsid w:val="00356CEA"/>
    <w:rsid w:val="00360F37"/>
    <w:rsid w:val="00362064"/>
    <w:rsid w:val="003626CB"/>
    <w:rsid w:val="00366F52"/>
    <w:rsid w:val="00371885"/>
    <w:rsid w:val="00372509"/>
    <w:rsid w:val="003A5BE9"/>
    <w:rsid w:val="003A7EE5"/>
    <w:rsid w:val="003D29E3"/>
    <w:rsid w:val="003E2B87"/>
    <w:rsid w:val="003F13D8"/>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607AB"/>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075"/>
    <w:rsid w:val="00503D7E"/>
    <w:rsid w:val="0050778F"/>
    <w:rsid w:val="005077C7"/>
    <w:rsid w:val="00526BB5"/>
    <w:rsid w:val="00527C11"/>
    <w:rsid w:val="00530D4A"/>
    <w:rsid w:val="00535F31"/>
    <w:rsid w:val="005372C8"/>
    <w:rsid w:val="00544192"/>
    <w:rsid w:val="00547F17"/>
    <w:rsid w:val="00552F08"/>
    <w:rsid w:val="00553604"/>
    <w:rsid w:val="00556004"/>
    <w:rsid w:val="00557495"/>
    <w:rsid w:val="00561687"/>
    <w:rsid w:val="00574D64"/>
    <w:rsid w:val="00581BD6"/>
    <w:rsid w:val="00583605"/>
    <w:rsid w:val="00591365"/>
    <w:rsid w:val="005A3F5F"/>
    <w:rsid w:val="005B31E4"/>
    <w:rsid w:val="005E6A38"/>
    <w:rsid w:val="005E6A87"/>
    <w:rsid w:val="006034F6"/>
    <w:rsid w:val="00606C52"/>
    <w:rsid w:val="00606D23"/>
    <w:rsid w:val="00607874"/>
    <w:rsid w:val="00607E77"/>
    <w:rsid w:val="00611F56"/>
    <w:rsid w:val="00617BB3"/>
    <w:rsid w:val="00636632"/>
    <w:rsid w:val="00645CDD"/>
    <w:rsid w:val="006736C4"/>
    <w:rsid w:val="00676999"/>
    <w:rsid w:val="006823A7"/>
    <w:rsid w:val="006830C7"/>
    <w:rsid w:val="00687EE8"/>
    <w:rsid w:val="00690B11"/>
    <w:rsid w:val="00697587"/>
    <w:rsid w:val="006B0F74"/>
    <w:rsid w:val="006C331D"/>
    <w:rsid w:val="0070347F"/>
    <w:rsid w:val="0070678E"/>
    <w:rsid w:val="00722058"/>
    <w:rsid w:val="00734093"/>
    <w:rsid w:val="00735652"/>
    <w:rsid w:val="00741FFC"/>
    <w:rsid w:val="00755A2C"/>
    <w:rsid w:val="00775BE8"/>
    <w:rsid w:val="0077796A"/>
    <w:rsid w:val="007805A7"/>
    <w:rsid w:val="00784875"/>
    <w:rsid w:val="0079083E"/>
    <w:rsid w:val="007958F8"/>
    <w:rsid w:val="007A07B9"/>
    <w:rsid w:val="007B1F0E"/>
    <w:rsid w:val="007C259B"/>
    <w:rsid w:val="007C4FD3"/>
    <w:rsid w:val="007D25A8"/>
    <w:rsid w:val="007E6F78"/>
    <w:rsid w:val="007F3EFD"/>
    <w:rsid w:val="007F5462"/>
    <w:rsid w:val="007F6DA9"/>
    <w:rsid w:val="00800203"/>
    <w:rsid w:val="00800426"/>
    <w:rsid w:val="00803CD4"/>
    <w:rsid w:val="008108ED"/>
    <w:rsid w:val="00821FDD"/>
    <w:rsid w:val="00831C11"/>
    <w:rsid w:val="00840B46"/>
    <w:rsid w:val="00847EC8"/>
    <w:rsid w:val="00865AA4"/>
    <w:rsid w:val="008811CB"/>
    <w:rsid w:val="008838C6"/>
    <w:rsid w:val="008840A3"/>
    <w:rsid w:val="00886450"/>
    <w:rsid w:val="0089127A"/>
    <w:rsid w:val="00892BB8"/>
    <w:rsid w:val="00897F62"/>
    <w:rsid w:val="008A60B4"/>
    <w:rsid w:val="008A73CC"/>
    <w:rsid w:val="008B1EC7"/>
    <w:rsid w:val="008B3C31"/>
    <w:rsid w:val="008B64FE"/>
    <w:rsid w:val="008E19AF"/>
    <w:rsid w:val="008E26F7"/>
    <w:rsid w:val="008E43E3"/>
    <w:rsid w:val="008F0846"/>
    <w:rsid w:val="008F65D3"/>
    <w:rsid w:val="008F7463"/>
    <w:rsid w:val="009175F1"/>
    <w:rsid w:val="00935BF7"/>
    <w:rsid w:val="00936834"/>
    <w:rsid w:val="009456B4"/>
    <w:rsid w:val="0095442C"/>
    <w:rsid w:val="00956065"/>
    <w:rsid w:val="0096741F"/>
    <w:rsid w:val="00967C59"/>
    <w:rsid w:val="00983942"/>
    <w:rsid w:val="00990428"/>
    <w:rsid w:val="009926BC"/>
    <w:rsid w:val="009A7D95"/>
    <w:rsid w:val="009B0AC1"/>
    <w:rsid w:val="009C37E0"/>
    <w:rsid w:val="009D6B53"/>
    <w:rsid w:val="009E41F4"/>
    <w:rsid w:val="009E47B1"/>
    <w:rsid w:val="009F540C"/>
    <w:rsid w:val="00A14B66"/>
    <w:rsid w:val="00A21AAF"/>
    <w:rsid w:val="00A27256"/>
    <w:rsid w:val="00A32DE8"/>
    <w:rsid w:val="00A4110F"/>
    <w:rsid w:val="00A51BDB"/>
    <w:rsid w:val="00A6262A"/>
    <w:rsid w:val="00A65CF7"/>
    <w:rsid w:val="00A73E00"/>
    <w:rsid w:val="00A81AB4"/>
    <w:rsid w:val="00A851DA"/>
    <w:rsid w:val="00A92C34"/>
    <w:rsid w:val="00AA34A1"/>
    <w:rsid w:val="00AA47AE"/>
    <w:rsid w:val="00AA4D75"/>
    <w:rsid w:val="00AB6700"/>
    <w:rsid w:val="00AC17AE"/>
    <w:rsid w:val="00AC7D5B"/>
    <w:rsid w:val="00AE107C"/>
    <w:rsid w:val="00AE1481"/>
    <w:rsid w:val="00AE4E3F"/>
    <w:rsid w:val="00AE764A"/>
    <w:rsid w:val="00B0330D"/>
    <w:rsid w:val="00B0415E"/>
    <w:rsid w:val="00B04678"/>
    <w:rsid w:val="00B2255B"/>
    <w:rsid w:val="00B2302B"/>
    <w:rsid w:val="00B36105"/>
    <w:rsid w:val="00B44790"/>
    <w:rsid w:val="00B4700B"/>
    <w:rsid w:val="00B51B1D"/>
    <w:rsid w:val="00B56EA6"/>
    <w:rsid w:val="00B710B7"/>
    <w:rsid w:val="00B713D8"/>
    <w:rsid w:val="00B80C4A"/>
    <w:rsid w:val="00B831BD"/>
    <w:rsid w:val="00B83604"/>
    <w:rsid w:val="00B975D1"/>
    <w:rsid w:val="00BA091E"/>
    <w:rsid w:val="00BB50D3"/>
    <w:rsid w:val="00BC46DF"/>
    <w:rsid w:val="00BD1659"/>
    <w:rsid w:val="00BD244A"/>
    <w:rsid w:val="00BD3037"/>
    <w:rsid w:val="00C03577"/>
    <w:rsid w:val="00C053FA"/>
    <w:rsid w:val="00C06706"/>
    <w:rsid w:val="00C11851"/>
    <w:rsid w:val="00C2444A"/>
    <w:rsid w:val="00C3578B"/>
    <w:rsid w:val="00C475DD"/>
    <w:rsid w:val="00C53029"/>
    <w:rsid w:val="00C65BBE"/>
    <w:rsid w:val="00C65FEA"/>
    <w:rsid w:val="00C835F5"/>
    <w:rsid w:val="00C8448F"/>
    <w:rsid w:val="00C9136F"/>
    <w:rsid w:val="00C97CFD"/>
    <w:rsid w:val="00CA0AC2"/>
    <w:rsid w:val="00CA16A2"/>
    <w:rsid w:val="00CB4D0A"/>
    <w:rsid w:val="00CB792D"/>
    <w:rsid w:val="00CC2FB3"/>
    <w:rsid w:val="00CC575A"/>
    <w:rsid w:val="00CD0692"/>
    <w:rsid w:val="00CF123B"/>
    <w:rsid w:val="00CF6EB8"/>
    <w:rsid w:val="00D039AC"/>
    <w:rsid w:val="00D059B1"/>
    <w:rsid w:val="00D10147"/>
    <w:rsid w:val="00D245AF"/>
    <w:rsid w:val="00D2527D"/>
    <w:rsid w:val="00D300A7"/>
    <w:rsid w:val="00D30FEA"/>
    <w:rsid w:val="00D35204"/>
    <w:rsid w:val="00D427DE"/>
    <w:rsid w:val="00D5587D"/>
    <w:rsid w:val="00D62353"/>
    <w:rsid w:val="00D63D60"/>
    <w:rsid w:val="00D707CC"/>
    <w:rsid w:val="00D75981"/>
    <w:rsid w:val="00D815E7"/>
    <w:rsid w:val="00D81B78"/>
    <w:rsid w:val="00D821FE"/>
    <w:rsid w:val="00DB007F"/>
    <w:rsid w:val="00DB01FA"/>
    <w:rsid w:val="00DB0793"/>
    <w:rsid w:val="00DB3DD8"/>
    <w:rsid w:val="00DB4543"/>
    <w:rsid w:val="00DB4CDB"/>
    <w:rsid w:val="00DC0C91"/>
    <w:rsid w:val="00DD6D86"/>
    <w:rsid w:val="00DD7A59"/>
    <w:rsid w:val="00DD7CD2"/>
    <w:rsid w:val="00DE0204"/>
    <w:rsid w:val="00DE7CAB"/>
    <w:rsid w:val="00DF3098"/>
    <w:rsid w:val="00E00821"/>
    <w:rsid w:val="00E043E5"/>
    <w:rsid w:val="00E04DB4"/>
    <w:rsid w:val="00E268C6"/>
    <w:rsid w:val="00E302F6"/>
    <w:rsid w:val="00E30679"/>
    <w:rsid w:val="00E37A86"/>
    <w:rsid w:val="00E4597D"/>
    <w:rsid w:val="00E52557"/>
    <w:rsid w:val="00E54832"/>
    <w:rsid w:val="00E56A90"/>
    <w:rsid w:val="00E571C3"/>
    <w:rsid w:val="00E617AB"/>
    <w:rsid w:val="00E641CC"/>
    <w:rsid w:val="00E66ED6"/>
    <w:rsid w:val="00E739C3"/>
    <w:rsid w:val="00E96385"/>
    <w:rsid w:val="00E96682"/>
    <w:rsid w:val="00E972D2"/>
    <w:rsid w:val="00EA30AB"/>
    <w:rsid w:val="00EB3925"/>
    <w:rsid w:val="00ED0405"/>
    <w:rsid w:val="00EE17B0"/>
    <w:rsid w:val="00EF43BE"/>
    <w:rsid w:val="00F07800"/>
    <w:rsid w:val="00F12605"/>
    <w:rsid w:val="00F14298"/>
    <w:rsid w:val="00F25458"/>
    <w:rsid w:val="00F25603"/>
    <w:rsid w:val="00F26AAB"/>
    <w:rsid w:val="00F52438"/>
    <w:rsid w:val="00F6265F"/>
    <w:rsid w:val="00F65D76"/>
    <w:rsid w:val="00F66F1C"/>
    <w:rsid w:val="00F67E24"/>
    <w:rsid w:val="00F71403"/>
    <w:rsid w:val="00F74C3F"/>
    <w:rsid w:val="00F7619F"/>
    <w:rsid w:val="00F8581A"/>
    <w:rsid w:val="00F8729C"/>
    <w:rsid w:val="00F87E53"/>
    <w:rsid w:val="00F92720"/>
    <w:rsid w:val="00F96EB3"/>
    <w:rsid w:val="00FA3C65"/>
    <w:rsid w:val="00FA5F9F"/>
    <w:rsid w:val="00FC5301"/>
    <w:rsid w:val="00FC58C1"/>
    <w:rsid w:val="00FD2284"/>
    <w:rsid w:val="00FD351C"/>
    <w:rsid w:val="00FD653A"/>
    <w:rsid w:val="00FE45E2"/>
    <w:rsid w:val="00FF0A21"/>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4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9638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 w:type="character" w:customStyle="1" w:styleId="Heading2Char">
    <w:name w:val="Heading 2 Char"/>
    <w:basedOn w:val="DefaultParagraphFont"/>
    <w:link w:val="Heading2"/>
    <w:uiPriority w:val="9"/>
    <w:rsid w:val="00E96385"/>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3016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348">
          <w:marLeft w:val="0"/>
          <w:marRight w:val="0"/>
          <w:marTop w:val="0"/>
          <w:marBottom w:val="0"/>
          <w:divBdr>
            <w:top w:val="none" w:sz="0" w:space="0" w:color="auto"/>
            <w:left w:val="none" w:sz="0" w:space="0" w:color="auto"/>
            <w:bottom w:val="none" w:sz="0" w:space="0" w:color="auto"/>
            <w:right w:val="none" w:sz="0" w:space="0" w:color="auto"/>
          </w:divBdr>
          <w:divsChild>
            <w:div w:id="1340229695">
              <w:marLeft w:val="335"/>
              <w:marRight w:val="335"/>
              <w:marTop w:val="335"/>
              <w:marBottom w:val="0"/>
              <w:divBdr>
                <w:top w:val="none" w:sz="0" w:space="0" w:color="auto"/>
                <w:left w:val="none" w:sz="0" w:space="0" w:color="auto"/>
                <w:bottom w:val="none" w:sz="0" w:space="0" w:color="auto"/>
                <w:right w:val="none" w:sz="0" w:space="0" w:color="auto"/>
              </w:divBdr>
              <w:divsChild>
                <w:div w:id="347802350">
                  <w:marLeft w:val="335"/>
                  <w:marRight w:val="335"/>
                  <w:marTop w:val="0"/>
                  <w:marBottom w:val="0"/>
                  <w:divBdr>
                    <w:top w:val="none" w:sz="0" w:space="0" w:color="auto"/>
                    <w:left w:val="none" w:sz="0" w:space="0" w:color="auto"/>
                    <w:bottom w:val="none" w:sz="0" w:space="0" w:color="auto"/>
                    <w:right w:val="none" w:sz="0" w:space="0" w:color="auto"/>
                  </w:divBdr>
                  <w:divsChild>
                    <w:div w:id="1721127649">
                      <w:marLeft w:val="0"/>
                      <w:marRight w:val="0"/>
                      <w:marTop w:val="0"/>
                      <w:marBottom w:val="0"/>
                      <w:divBdr>
                        <w:top w:val="none" w:sz="0" w:space="0" w:color="auto"/>
                        <w:left w:val="none" w:sz="0" w:space="0" w:color="auto"/>
                        <w:bottom w:val="none" w:sz="0" w:space="0" w:color="auto"/>
                        <w:right w:val="none" w:sz="0" w:space="0" w:color="auto"/>
                      </w:divBdr>
                      <w:divsChild>
                        <w:div w:id="6172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244921043">
      <w:bodyDiv w:val="1"/>
      <w:marLeft w:val="0"/>
      <w:marRight w:val="0"/>
      <w:marTop w:val="0"/>
      <w:marBottom w:val="0"/>
      <w:divBdr>
        <w:top w:val="none" w:sz="0" w:space="0" w:color="auto"/>
        <w:left w:val="none" w:sz="0" w:space="0" w:color="auto"/>
        <w:bottom w:val="none" w:sz="0" w:space="0" w:color="auto"/>
        <w:right w:val="none" w:sz="0" w:space="0" w:color="auto"/>
      </w:divBdr>
      <w:divsChild>
        <w:div w:id="1417750087">
          <w:marLeft w:val="0"/>
          <w:marRight w:val="0"/>
          <w:marTop w:val="0"/>
          <w:marBottom w:val="0"/>
          <w:divBdr>
            <w:top w:val="none" w:sz="0" w:space="0" w:color="auto"/>
            <w:left w:val="none" w:sz="0" w:space="0" w:color="auto"/>
            <w:bottom w:val="none" w:sz="0" w:space="0" w:color="auto"/>
            <w:right w:val="none" w:sz="0" w:space="0" w:color="auto"/>
          </w:divBdr>
          <w:divsChild>
            <w:div w:id="390858151">
              <w:marLeft w:val="300"/>
              <w:marRight w:val="300"/>
              <w:marTop w:val="300"/>
              <w:marBottom w:val="0"/>
              <w:divBdr>
                <w:top w:val="none" w:sz="0" w:space="0" w:color="auto"/>
                <w:left w:val="none" w:sz="0" w:space="0" w:color="auto"/>
                <w:bottom w:val="none" w:sz="0" w:space="0" w:color="auto"/>
                <w:right w:val="none" w:sz="0" w:space="0" w:color="auto"/>
              </w:divBdr>
              <w:divsChild>
                <w:div w:id="281310270">
                  <w:marLeft w:val="300"/>
                  <w:marRight w:val="300"/>
                  <w:marTop w:val="0"/>
                  <w:marBottom w:val="0"/>
                  <w:divBdr>
                    <w:top w:val="none" w:sz="0" w:space="0" w:color="auto"/>
                    <w:left w:val="none" w:sz="0" w:space="0" w:color="auto"/>
                    <w:bottom w:val="none" w:sz="0" w:space="0" w:color="auto"/>
                    <w:right w:val="none" w:sz="0" w:space="0" w:color="auto"/>
                  </w:divBdr>
                  <w:divsChild>
                    <w:div w:id="1696274254">
                      <w:marLeft w:val="0"/>
                      <w:marRight w:val="0"/>
                      <w:marTop w:val="0"/>
                      <w:marBottom w:val="0"/>
                      <w:divBdr>
                        <w:top w:val="none" w:sz="0" w:space="0" w:color="auto"/>
                        <w:left w:val="none" w:sz="0" w:space="0" w:color="auto"/>
                        <w:bottom w:val="none" w:sz="0" w:space="0" w:color="auto"/>
                        <w:right w:val="none" w:sz="0" w:space="0" w:color="auto"/>
                      </w:divBdr>
                      <w:divsChild>
                        <w:div w:id="20975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512047">
      <w:bodyDiv w:val="1"/>
      <w:marLeft w:val="0"/>
      <w:marRight w:val="0"/>
      <w:marTop w:val="0"/>
      <w:marBottom w:val="0"/>
      <w:divBdr>
        <w:top w:val="none" w:sz="0" w:space="0" w:color="auto"/>
        <w:left w:val="none" w:sz="0" w:space="0" w:color="auto"/>
        <w:bottom w:val="none" w:sz="0" w:space="0" w:color="auto"/>
        <w:right w:val="none" w:sz="0" w:space="0" w:color="auto"/>
      </w:divBdr>
      <w:divsChild>
        <w:div w:id="1611469949">
          <w:marLeft w:val="0"/>
          <w:marRight w:val="0"/>
          <w:marTop w:val="0"/>
          <w:marBottom w:val="0"/>
          <w:divBdr>
            <w:top w:val="none" w:sz="0" w:space="0" w:color="auto"/>
            <w:left w:val="none" w:sz="0" w:space="0" w:color="auto"/>
            <w:bottom w:val="none" w:sz="0" w:space="0" w:color="auto"/>
            <w:right w:val="none" w:sz="0" w:space="0" w:color="auto"/>
          </w:divBdr>
          <w:divsChild>
            <w:div w:id="116872634">
              <w:marLeft w:val="0"/>
              <w:marRight w:val="0"/>
              <w:marTop w:val="0"/>
              <w:marBottom w:val="0"/>
              <w:divBdr>
                <w:top w:val="none" w:sz="0" w:space="0" w:color="auto"/>
                <w:left w:val="none" w:sz="0" w:space="0" w:color="auto"/>
                <w:bottom w:val="none" w:sz="0" w:space="0" w:color="auto"/>
                <w:right w:val="none" w:sz="0" w:space="0" w:color="auto"/>
              </w:divBdr>
              <w:divsChild>
                <w:div w:id="1848907207">
                  <w:marLeft w:val="-251"/>
                  <w:marRight w:val="-251"/>
                  <w:marTop w:val="0"/>
                  <w:marBottom w:val="0"/>
                  <w:divBdr>
                    <w:top w:val="none" w:sz="0" w:space="0" w:color="auto"/>
                    <w:left w:val="none" w:sz="0" w:space="0" w:color="auto"/>
                    <w:bottom w:val="none" w:sz="0" w:space="0" w:color="auto"/>
                    <w:right w:val="none" w:sz="0" w:space="0" w:color="auto"/>
                  </w:divBdr>
                  <w:divsChild>
                    <w:div w:id="2120877940">
                      <w:marLeft w:val="0"/>
                      <w:marRight w:val="0"/>
                      <w:marTop w:val="0"/>
                      <w:marBottom w:val="0"/>
                      <w:divBdr>
                        <w:top w:val="none" w:sz="0" w:space="0" w:color="auto"/>
                        <w:left w:val="none" w:sz="0" w:space="0" w:color="auto"/>
                        <w:bottom w:val="none" w:sz="0" w:space="0" w:color="auto"/>
                        <w:right w:val="none" w:sz="0" w:space="0" w:color="auto"/>
                      </w:divBdr>
                      <w:divsChild>
                        <w:div w:id="575943243">
                          <w:marLeft w:val="0"/>
                          <w:marRight w:val="0"/>
                          <w:marTop w:val="0"/>
                          <w:marBottom w:val="0"/>
                          <w:divBdr>
                            <w:top w:val="none" w:sz="0" w:space="0" w:color="auto"/>
                            <w:left w:val="none" w:sz="0" w:space="0" w:color="auto"/>
                            <w:bottom w:val="none" w:sz="0" w:space="0" w:color="auto"/>
                            <w:right w:val="none" w:sz="0" w:space="0" w:color="auto"/>
                          </w:divBdr>
                          <w:divsChild>
                            <w:div w:id="86517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284">
      <w:bodyDiv w:val="1"/>
      <w:marLeft w:val="0"/>
      <w:marRight w:val="0"/>
      <w:marTop w:val="0"/>
      <w:marBottom w:val="0"/>
      <w:divBdr>
        <w:top w:val="none" w:sz="0" w:space="0" w:color="auto"/>
        <w:left w:val="none" w:sz="0" w:space="0" w:color="auto"/>
        <w:bottom w:val="none" w:sz="0" w:space="0" w:color="auto"/>
        <w:right w:val="none" w:sz="0" w:space="0" w:color="auto"/>
      </w:divBdr>
      <w:divsChild>
        <w:div w:id="634680429">
          <w:marLeft w:val="0"/>
          <w:marRight w:val="0"/>
          <w:marTop w:val="0"/>
          <w:marBottom w:val="0"/>
          <w:divBdr>
            <w:top w:val="none" w:sz="0" w:space="0" w:color="auto"/>
            <w:left w:val="none" w:sz="0" w:space="0" w:color="auto"/>
            <w:bottom w:val="none" w:sz="0" w:space="0" w:color="auto"/>
            <w:right w:val="none" w:sz="0" w:space="0" w:color="auto"/>
          </w:divBdr>
          <w:divsChild>
            <w:div w:id="455949577">
              <w:marLeft w:val="0"/>
              <w:marRight w:val="0"/>
              <w:marTop w:val="0"/>
              <w:marBottom w:val="0"/>
              <w:divBdr>
                <w:top w:val="none" w:sz="0" w:space="0" w:color="auto"/>
                <w:left w:val="none" w:sz="0" w:space="0" w:color="auto"/>
                <w:bottom w:val="none" w:sz="0" w:space="0" w:color="auto"/>
                <w:right w:val="none" w:sz="0" w:space="0" w:color="auto"/>
              </w:divBdr>
              <w:divsChild>
                <w:div w:id="1895457866">
                  <w:marLeft w:val="0"/>
                  <w:marRight w:val="0"/>
                  <w:marTop w:val="0"/>
                  <w:marBottom w:val="0"/>
                  <w:divBdr>
                    <w:top w:val="none" w:sz="0" w:space="0" w:color="auto"/>
                    <w:left w:val="none" w:sz="0" w:space="0" w:color="auto"/>
                    <w:bottom w:val="none" w:sz="0" w:space="0" w:color="auto"/>
                    <w:right w:val="none" w:sz="0" w:space="0" w:color="auto"/>
                  </w:divBdr>
                  <w:divsChild>
                    <w:div w:id="637607971">
                      <w:marLeft w:val="0"/>
                      <w:marRight w:val="0"/>
                      <w:marTop w:val="0"/>
                      <w:marBottom w:val="0"/>
                      <w:divBdr>
                        <w:top w:val="none" w:sz="0" w:space="0" w:color="auto"/>
                        <w:left w:val="none" w:sz="0" w:space="0" w:color="auto"/>
                        <w:bottom w:val="none" w:sz="0" w:space="0" w:color="auto"/>
                        <w:right w:val="none" w:sz="0" w:space="0" w:color="auto"/>
                      </w:divBdr>
                      <w:divsChild>
                        <w:div w:id="1055471814">
                          <w:marLeft w:val="0"/>
                          <w:marRight w:val="0"/>
                          <w:marTop w:val="0"/>
                          <w:marBottom w:val="0"/>
                          <w:divBdr>
                            <w:top w:val="none" w:sz="0" w:space="0" w:color="auto"/>
                            <w:left w:val="none" w:sz="0" w:space="0" w:color="auto"/>
                            <w:bottom w:val="none" w:sz="0" w:space="0" w:color="auto"/>
                            <w:right w:val="none" w:sz="0" w:space="0" w:color="auto"/>
                          </w:divBdr>
                          <w:divsChild>
                            <w:div w:id="14439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315060">
      <w:bodyDiv w:val="1"/>
      <w:marLeft w:val="0"/>
      <w:marRight w:val="0"/>
      <w:marTop w:val="0"/>
      <w:marBottom w:val="0"/>
      <w:divBdr>
        <w:top w:val="none" w:sz="0" w:space="0" w:color="auto"/>
        <w:left w:val="none" w:sz="0" w:space="0" w:color="auto"/>
        <w:bottom w:val="none" w:sz="0" w:space="0" w:color="auto"/>
        <w:right w:val="none" w:sz="0" w:space="0" w:color="auto"/>
      </w:divBdr>
      <w:divsChild>
        <w:div w:id="1537162752">
          <w:marLeft w:val="0"/>
          <w:marRight w:val="0"/>
          <w:marTop w:val="0"/>
          <w:marBottom w:val="0"/>
          <w:divBdr>
            <w:top w:val="none" w:sz="0" w:space="0" w:color="auto"/>
            <w:left w:val="none" w:sz="0" w:space="0" w:color="auto"/>
            <w:bottom w:val="none" w:sz="0" w:space="0" w:color="auto"/>
            <w:right w:val="none" w:sz="0" w:space="0" w:color="auto"/>
          </w:divBdr>
          <w:divsChild>
            <w:div w:id="22097425">
              <w:marLeft w:val="0"/>
              <w:marRight w:val="0"/>
              <w:marTop w:val="0"/>
              <w:marBottom w:val="0"/>
              <w:divBdr>
                <w:top w:val="none" w:sz="0" w:space="0" w:color="auto"/>
                <w:left w:val="none" w:sz="0" w:space="0" w:color="auto"/>
                <w:bottom w:val="none" w:sz="0" w:space="0" w:color="auto"/>
                <w:right w:val="none" w:sz="0" w:space="0" w:color="auto"/>
              </w:divBdr>
              <w:divsChild>
                <w:div w:id="1505127155">
                  <w:marLeft w:val="0"/>
                  <w:marRight w:val="0"/>
                  <w:marTop w:val="0"/>
                  <w:marBottom w:val="0"/>
                  <w:divBdr>
                    <w:top w:val="none" w:sz="0" w:space="0" w:color="auto"/>
                    <w:left w:val="none" w:sz="0" w:space="0" w:color="auto"/>
                    <w:bottom w:val="none" w:sz="0" w:space="0" w:color="auto"/>
                    <w:right w:val="none" w:sz="0" w:space="0" w:color="auto"/>
                  </w:divBdr>
                  <w:divsChild>
                    <w:div w:id="930897572">
                      <w:marLeft w:val="0"/>
                      <w:marRight w:val="0"/>
                      <w:marTop w:val="0"/>
                      <w:marBottom w:val="0"/>
                      <w:divBdr>
                        <w:top w:val="single" w:sz="6" w:space="0" w:color="CCCCCC"/>
                        <w:left w:val="single" w:sz="2" w:space="0" w:color="CCCCCC"/>
                        <w:bottom w:val="single" w:sz="6" w:space="0" w:color="CCCCCC"/>
                        <w:right w:val="single" w:sz="2" w:space="0" w:color="CCCCCC"/>
                      </w:divBdr>
                      <w:divsChild>
                        <w:div w:id="1746026018">
                          <w:marLeft w:val="0"/>
                          <w:marRight w:val="0"/>
                          <w:marTop w:val="0"/>
                          <w:marBottom w:val="0"/>
                          <w:divBdr>
                            <w:top w:val="none" w:sz="0" w:space="0" w:color="auto"/>
                            <w:left w:val="none" w:sz="0" w:space="0" w:color="auto"/>
                            <w:bottom w:val="none" w:sz="0" w:space="0" w:color="auto"/>
                            <w:right w:val="none" w:sz="0" w:space="0" w:color="auto"/>
                          </w:divBdr>
                          <w:divsChild>
                            <w:div w:id="10596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587053">
      <w:bodyDiv w:val="1"/>
      <w:marLeft w:val="0"/>
      <w:marRight w:val="0"/>
      <w:marTop w:val="0"/>
      <w:marBottom w:val="0"/>
      <w:divBdr>
        <w:top w:val="none" w:sz="0" w:space="0" w:color="auto"/>
        <w:left w:val="none" w:sz="0" w:space="0" w:color="auto"/>
        <w:bottom w:val="none" w:sz="0" w:space="0" w:color="auto"/>
        <w:right w:val="none" w:sz="0" w:space="0" w:color="auto"/>
      </w:divBdr>
      <w:divsChild>
        <w:div w:id="1361858877">
          <w:marLeft w:val="0"/>
          <w:marRight w:val="0"/>
          <w:marTop w:val="0"/>
          <w:marBottom w:val="0"/>
          <w:divBdr>
            <w:top w:val="none" w:sz="0" w:space="0" w:color="auto"/>
            <w:left w:val="none" w:sz="0" w:space="0" w:color="auto"/>
            <w:bottom w:val="none" w:sz="0" w:space="0" w:color="auto"/>
            <w:right w:val="none" w:sz="0" w:space="0" w:color="auto"/>
          </w:divBdr>
          <w:divsChild>
            <w:div w:id="2134789404">
              <w:marLeft w:val="335"/>
              <w:marRight w:val="335"/>
              <w:marTop w:val="335"/>
              <w:marBottom w:val="0"/>
              <w:divBdr>
                <w:top w:val="none" w:sz="0" w:space="0" w:color="auto"/>
                <w:left w:val="none" w:sz="0" w:space="0" w:color="auto"/>
                <w:bottom w:val="none" w:sz="0" w:space="0" w:color="auto"/>
                <w:right w:val="none" w:sz="0" w:space="0" w:color="auto"/>
              </w:divBdr>
              <w:divsChild>
                <w:div w:id="1047529269">
                  <w:marLeft w:val="335"/>
                  <w:marRight w:val="335"/>
                  <w:marTop w:val="0"/>
                  <w:marBottom w:val="0"/>
                  <w:divBdr>
                    <w:top w:val="none" w:sz="0" w:space="0" w:color="auto"/>
                    <w:left w:val="none" w:sz="0" w:space="0" w:color="auto"/>
                    <w:bottom w:val="none" w:sz="0" w:space="0" w:color="auto"/>
                    <w:right w:val="none" w:sz="0" w:space="0" w:color="auto"/>
                  </w:divBdr>
                  <w:divsChild>
                    <w:div w:id="1356032773">
                      <w:marLeft w:val="0"/>
                      <w:marRight w:val="0"/>
                      <w:marTop w:val="0"/>
                      <w:marBottom w:val="0"/>
                      <w:divBdr>
                        <w:top w:val="none" w:sz="0" w:space="0" w:color="auto"/>
                        <w:left w:val="none" w:sz="0" w:space="0" w:color="auto"/>
                        <w:bottom w:val="none" w:sz="0" w:space="0" w:color="auto"/>
                        <w:right w:val="none" w:sz="0" w:space="0" w:color="auto"/>
                      </w:divBdr>
                      <w:divsChild>
                        <w:div w:id="43975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482860">
      <w:bodyDiv w:val="1"/>
      <w:marLeft w:val="0"/>
      <w:marRight w:val="0"/>
      <w:marTop w:val="0"/>
      <w:marBottom w:val="0"/>
      <w:divBdr>
        <w:top w:val="none" w:sz="0" w:space="0" w:color="auto"/>
        <w:left w:val="none" w:sz="0" w:space="0" w:color="auto"/>
        <w:bottom w:val="none" w:sz="0" w:space="0" w:color="auto"/>
        <w:right w:val="none" w:sz="0" w:space="0" w:color="auto"/>
      </w:divBdr>
      <w:divsChild>
        <w:div w:id="1341393781">
          <w:marLeft w:val="0"/>
          <w:marRight w:val="0"/>
          <w:marTop w:val="0"/>
          <w:marBottom w:val="0"/>
          <w:divBdr>
            <w:top w:val="none" w:sz="0" w:space="0" w:color="auto"/>
            <w:left w:val="none" w:sz="0" w:space="0" w:color="auto"/>
            <w:bottom w:val="none" w:sz="0" w:space="0" w:color="auto"/>
            <w:right w:val="none" w:sz="0" w:space="0" w:color="auto"/>
          </w:divBdr>
          <w:divsChild>
            <w:div w:id="1927762114">
              <w:marLeft w:val="0"/>
              <w:marRight w:val="0"/>
              <w:marTop w:val="0"/>
              <w:marBottom w:val="0"/>
              <w:divBdr>
                <w:top w:val="none" w:sz="0" w:space="0" w:color="auto"/>
                <w:left w:val="none" w:sz="0" w:space="0" w:color="auto"/>
                <w:bottom w:val="none" w:sz="0" w:space="0" w:color="auto"/>
                <w:right w:val="none" w:sz="0" w:space="0" w:color="auto"/>
              </w:divBdr>
              <w:divsChild>
                <w:div w:id="1402143921">
                  <w:marLeft w:val="-251"/>
                  <w:marRight w:val="-251"/>
                  <w:marTop w:val="0"/>
                  <w:marBottom w:val="0"/>
                  <w:divBdr>
                    <w:top w:val="none" w:sz="0" w:space="0" w:color="auto"/>
                    <w:left w:val="none" w:sz="0" w:space="0" w:color="auto"/>
                    <w:bottom w:val="none" w:sz="0" w:space="0" w:color="auto"/>
                    <w:right w:val="none" w:sz="0" w:space="0" w:color="auto"/>
                  </w:divBdr>
                  <w:divsChild>
                    <w:div w:id="591010019">
                      <w:marLeft w:val="0"/>
                      <w:marRight w:val="0"/>
                      <w:marTop w:val="0"/>
                      <w:marBottom w:val="0"/>
                      <w:divBdr>
                        <w:top w:val="none" w:sz="0" w:space="0" w:color="auto"/>
                        <w:left w:val="none" w:sz="0" w:space="0" w:color="auto"/>
                        <w:bottom w:val="none" w:sz="0" w:space="0" w:color="auto"/>
                        <w:right w:val="none" w:sz="0" w:space="0" w:color="auto"/>
                      </w:divBdr>
                      <w:divsChild>
                        <w:div w:id="571502771">
                          <w:marLeft w:val="0"/>
                          <w:marRight w:val="0"/>
                          <w:marTop w:val="0"/>
                          <w:marBottom w:val="0"/>
                          <w:divBdr>
                            <w:top w:val="none" w:sz="0" w:space="0" w:color="auto"/>
                            <w:left w:val="none" w:sz="0" w:space="0" w:color="auto"/>
                            <w:bottom w:val="none" w:sz="0" w:space="0" w:color="auto"/>
                            <w:right w:val="none" w:sz="0" w:space="0" w:color="auto"/>
                          </w:divBdr>
                          <w:divsChild>
                            <w:div w:id="33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9274480">
      <w:bodyDiv w:val="1"/>
      <w:marLeft w:val="0"/>
      <w:marRight w:val="0"/>
      <w:marTop w:val="0"/>
      <w:marBottom w:val="0"/>
      <w:divBdr>
        <w:top w:val="none" w:sz="0" w:space="0" w:color="auto"/>
        <w:left w:val="none" w:sz="0" w:space="0" w:color="auto"/>
        <w:bottom w:val="none" w:sz="0" w:space="0" w:color="auto"/>
        <w:right w:val="none" w:sz="0" w:space="0" w:color="auto"/>
      </w:divBdr>
      <w:divsChild>
        <w:div w:id="585765974">
          <w:marLeft w:val="0"/>
          <w:marRight w:val="0"/>
          <w:marTop w:val="0"/>
          <w:marBottom w:val="0"/>
          <w:divBdr>
            <w:top w:val="none" w:sz="0" w:space="0" w:color="auto"/>
            <w:left w:val="none" w:sz="0" w:space="0" w:color="auto"/>
            <w:bottom w:val="none" w:sz="0" w:space="0" w:color="auto"/>
            <w:right w:val="none" w:sz="0" w:space="0" w:color="auto"/>
          </w:divBdr>
          <w:divsChild>
            <w:div w:id="1919627722">
              <w:marLeft w:val="0"/>
              <w:marRight w:val="0"/>
              <w:marTop w:val="0"/>
              <w:marBottom w:val="0"/>
              <w:divBdr>
                <w:top w:val="none" w:sz="0" w:space="0" w:color="auto"/>
                <w:left w:val="none" w:sz="0" w:space="0" w:color="auto"/>
                <w:bottom w:val="none" w:sz="0" w:space="0" w:color="auto"/>
                <w:right w:val="none" w:sz="0" w:space="0" w:color="auto"/>
              </w:divBdr>
              <w:divsChild>
                <w:div w:id="2114207818">
                  <w:marLeft w:val="0"/>
                  <w:marRight w:val="0"/>
                  <w:marTop w:val="0"/>
                  <w:marBottom w:val="0"/>
                  <w:divBdr>
                    <w:top w:val="none" w:sz="0" w:space="0" w:color="auto"/>
                    <w:left w:val="none" w:sz="0" w:space="0" w:color="auto"/>
                    <w:bottom w:val="none" w:sz="0" w:space="0" w:color="auto"/>
                    <w:right w:val="none" w:sz="0" w:space="0" w:color="auto"/>
                  </w:divBdr>
                  <w:divsChild>
                    <w:div w:id="868955176">
                      <w:marLeft w:val="0"/>
                      <w:marRight w:val="0"/>
                      <w:marTop w:val="0"/>
                      <w:marBottom w:val="0"/>
                      <w:divBdr>
                        <w:top w:val="single" w:sz="6" w:space="0" w:color="CCCCCC"/>
                        <w:left w:val="single" w:sz="2" w:space="0" w:color="CCCCCC"/>
                        <w:bottom w:val="single" w:sz="6" w:space="0" w:color="CCCCCC"/>
                        <w:right w:val="single" w:sz="2" w:space="0" w:color="CCCCCC"/>
                      </w:divBdr>
                      <w:divsChild>
                        <w:div w:id="575672039">
                          <w:marLeft w:val="0"/>
                          <w:marRight w:val="0"/>
                          <w:marTop w:val="0"/>
                          <w:marBottom w:val="0"/>
                          <w:divBdr>
                            <w:top w:val="none" w:sz="0" w:space="0" w:color="auto"/>
                            <w:left w:val="none" w:sz="0" w:space="0" w:color="auto"/>
                            <w:bottom w:val="none" w:sz="0" w:space="0" w:color="auto"/>
                            <w:right w:val="none" w:sz="0" w:space="0" w:color="auto"/>
                          </w:divBdr>
                          <w:divsChild>
                            <w:div w:id="139416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213728">
      <w:bodyDiv w:val="1"/>
      <w:marLeft w:val="0"/>
      <w:marRight w:val="0"/>
      <w:marTop w:val="0"/>
      <w:marBottom w:val="0"/>
      <w:divBdr>
        <w:top w:val="none" w:sz="0" w:space="0" w:color="auto"/>
        <w:left w:val="none" w:sz="0" w:space="0" w:color="auto"/>
        <w:bottom w:val="none" w:sz="0" w:space="0" w:color="auto"/>
        <w:right w:val="none" w:sz="0" w:space="0" w:color="auto"/>
      </w:divBdr>
      <w:divsChild>
        <w:div w:id="1270551805">
          <w:marLeft w:val="0"/>
          <w:marRight w:val="0"/>
          <w:marTop w:val="0"/>
          <w:marBottom w:val="0"/>
          <w:divBdr>
            <w:top w:val="none" w:sz="0" w:space="0" w:color="auto"/>
            <w:left w:val="none" w:sz="0" w:space="0" w:color="auto"/>
            <w:bottom w:val="none" w:sz="0" w:space="0" w:color="auto"/>
            <w:right w:val="none" w:sz="0" w:space="0" w:color="auto"/>
          </w:divBdr>
          <w:divsChild>
            <w:div w:id="1067922608">
              <w:marLeft w:val="0"/>
              <w:marRight w:val="0"/>
              <w:marTop w:val="0"/>
              <w:marBottom w:val="0"/>
              <w:divBdr>
                <w:top w:val="none" w:sz="0" w:space="0" w:color="auto"/>
                <w:left w:val="none" w:sz="0" w:space="0" w:color="auto"/>
                <w:bottom w:val="none" w:sz="0" w:space="0" w:color="auto"/>
                <w:right w:val="none" w:sz="0" w:space="0" w:color="auto"/>
              </w:divBdr>
              <w:divsChild>
                <w:div w:id="1298796650">
                  <w:marLeft w:val="0"/>
                  <w:marRight w:val="0"/>
                  <w:marTop w:val="0"/>
                  <w:marBottom w:val="0"/>
                  <w:divBdr>
                    <w:top w:val="none" w:sz="0" w:space="0" w:color="auto"/>
                    <w:left w:val="none" w:sz="0" w:space="0" w:color="auto"/>
                    <w:bottom w:val="none" w:sz="0" w:space="0" w:color="auto"/>
                    <w:right w:val="none" w:sz="0" w:space="0" w:color="auto"/>
                  </w:divBdr>
                  <w:divsChild>
                    <w:div w:id="245698396">
                      <w:marLeft w:val="0"/>
                      <w:marRight w:val="0"/>
                      <w:marTop w:val="0"/>
                      <w:marBottom w:val="0"/>
                      <w:divBdr>
                        <w:top w:val="none" w:sz="0" w:space="0" w:color="auto"/>
                        <w:left w:val="none" w:sz="0" w:space="0" w:color="auto"/>
                        <w:bottom w:val="none" w:sz="0" w:space="0" w:color="auto"/>
                        <w:right w:val="none" w:sz="0" w:space="0" w:color="auto"/>
                      </w:divBdr>
                      <w:divsChild>
                        <w:div w:id="370887942">
                          <w:marLeft w:val="0"/>
                          <w:marRight w:val="0"/>
                          <w:marTop w:val="0"/>
                          <w:marBottom w:val="0"/>
                          <w:divBdr>
                            <w:top w:val="none" w:sz="0" w:space="0" w:color="auto"/>
                            <w:left w:val="none" w:sz="0" w:space="0" w:color="auto"/>
                            <w:bottom w:val="none" w:sz="0" w:space="0" w:color="auto"/>
                            <w:right w:val="none" w:sz="0" w:space="0" w:color="auto"/>
                          </w:divBdr>
                          <w:divsChild>
                            <w:div w:id="19859851">
                              <w:marLeft w:val="0"/>
                              <w:marRight w:val="0"/>
                              <w:marTop w:val="0"/>
                              <w:marBottom w:val="0"/>
                              <w:divBdr>
                                <w:top w:val="none" w:sz="0" w:space="0" w:color="auto"/>
                                <w:left w:val="none" w:sz="0" w:space="0" w:color="auto"/>
                                <w:bottom w:val="none" w:sz="0" w:space="0" w:color="auto"/>
                                <w:right w:val="none" w:sz="0" w:space="0" w:color="auto"/>
                              </w:divBdr>
                              <w:divsChild>
                                <w:div w:id="15774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92543">
      <w:bodyDiv w:val="1"/>
      <w:marLeft w:val="0"/>
      <w:marRight w:val="0"/>
      <w:marTop w:val="0"/>
      <w:marBottom w:val="0"/>
      <w:divBdr>
        <w:top w:val="none" w:sz="0" w:space="0" w:color="auto"/>
        <w:left w:val="none" w:sz="0" w:space="0" w:color="auto"/>
        <w:bottom w:val="none" w:sz="0" w:space="0" w:color="auto"/>
        <w:right w:val="none" w:sz="0" w:space="0" w:color="auto"/>
      </w:divBdr>
      <w:divsChild>
        <w:div w:id="62262839">
          <w:marLeft w:val="0"/>
          <w:marRight w:val="0"/>
          <w:marTop w:val="0"/>
          <w:marBottom w:val="0"/>
          <w:divBdr>
            <w:top w:val="none" w:sz="0" w:space="0" w:color="auto"/>
            <w:left w:val="none" w:sz="0" w:space="0" w:color="auto"/>
            <w:bottom w:val="none" w:sz="0" w:space="0" w:color="auto"/>
            <w:right w:val="none" w:sz="0" w:space="0" w:color="auto"/>
          </w:divBdr>
          <w:divsChild>
            <w:div w:id="1170943897">
              <w:marLeft w:val="0"/>
              <w:marRight w:val="0"/>
              <w:marTop w:val="0"/>
              <w:marBottom w:val="0"/>
              <w:divBdr>
                <w:top w:val="none" w:sz="0" w:space="0" w:color="auto"/>
                <w:left w:val="none" w:sz="0" w:space="0" w:color="auto"/>
                <w:bottom w:val="none" w:sz="0" w:space="0" w:color="auto"/>
                <w:right w:val="none" w:sz="0" w:space="0" w:color="auto"/>
              </w:divBdr>
              <w:divsChild>
                <w:div w:id="1439447613">
                  <w:marLeft w:val="0"/>
                  <w:marRight w:val="0"/>
                  <w:marTop w:val="0"/>
                  <w:marBottom w:val="0"/>
                  <w:divBdr>
                    <w:top w:val="none" w:sz="0" w:space="0" w:color="auto"/>
                    <w:left w:val="none" w:sz="0" w:space="0" w:color="auto"/>
                    <w:bottom w:val="none" w:sz="0" w:space="0" w:color="auto"/>
                    <w:right w:val="none" w:sz="0" w:space="0" w:color="auto"/>
                  </w:divBdr>
                  <w:divsChild>
                    <w:div w:id="851531791">
                      <w:marLeft w:val="0"/>
                      <w:marRight w:val="0"/>
                      <w:marTop w:val="0"/>
                      <w:marBottom w:val="0"/>
                      <w:divBdr>
                        <w:top w:val="single" w:sz="6" w:space="0" w:color="CCCCCC"/>
                        <w:left w:val="single" w:sz="2" w:space="0" w:color="CCCCCC"/>
                        <w:bottom w:val="single" w:sz="6" w:space="0" w:color="CCCCCC"/>
                        <w:right w:val="single" w:sz="2" w:space="0" w:color="CCCCCC"/>
                      </w:divBdr>
                      <w:divsChild>
                        <w:div w:id="790167780">
                          <w:marLeft w:val="0"/>
                          <w:marRight w:val="0"/>
                          <w:marTop w:val="0"/>
                          <w:marBottom w:val="0"/>
                          <w:divBdr>
                            <w:top w:val="none" w:sz="0" w:space="0" w:color="auto"/>
                            <w:left w:val="none" w:sz="0" w:space="0" w:color="auto"/>
                            <w:bottom w:val="none" w:sz="0" w:space="0" w:color="auto"/>
                            <w:right w:val="none" w:sz="0" w:space="0" w:color="auto"/>
                          </w:divBdr>
                          <w:divsChild>
                            <w:div w:id="3563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378439">
      <w:bodyDiv w:val="1"/>
      <w:marLeft w:val="0"/>
      <w:marRight w:val="0"/>
      <w:marTop w:val="0"/>
      <w:marBottom w:val="0"/>
      <w:divBdr>
        <w:top w:val="none" w:sz="0" w:space="0" w:color="auto"/>
        <w:left w:val="none" w:sz="0" w:space="0" w:color="auto"/>
        <w:bottom w:val="none" w:sz="0" w:space="0" w:color="auto"/>
        <w:right w:val="none" w:sz="0" w:space="0" w:color="auto"/>
      </w:divBdr>
      <w:divsChild>
        <w:div w:id="1913738822">
          <w:marLeft w:val="0"/>
          <w:marRight w:val="0"/>
          <w:marTop w:val="0"/>
          <w:marBottom w:val="0"/>
          <w:divBdr>
            <w:top w:val="single" w:sz="6" w:space="0" w:color="CCCCCC"/>
            <w:left w:val="single" w:sz="6" w:space="0" w:color="CCCCCC"/>
            <w:bottom w:val="single" w:sz="6" w:space="0" w:color="CCCCCC"/>
            <w:right w:val="single" w:sz="6" w:space="0" w:color="CCCCCC"/>
          </w:divBdr>
          <w:divsChild>
            <w:div w:id="1804075658">
              <w:marLeft w:val="167"/>
              <w:marRight w:val="167"/>
              <w:marTop w:val="0"/>
              <w:marBottom w:val="0"/>
              <w:divBdr>
                <w:top w:val="none" w:sz="0" w:space="0" w:color="auto"/>
                <w:left w:val="none" w:sz="0" w:space="0" w:color="auto"/>
                <w:bottom w:val="none" w:sz="0" w:space="0" w:color="auto"/>
                <w:right w:val="none" w:sz="0" w:space="0" w:color="auto"/>
              </w:divBdr>
              <w:divsChild>
                <w:div w:id="484660620">
                  <w:marLeft w:val="0"/>
                  <w:marRight w:val="0"/>
                  <w:marTop w:val="0"/>
                  <w:marBottom w:val="670"/>
                  <w:divBdr>
                    <w:top w:val="none" w:sz="0" w:space="0" w:color="auto"/>
                    <w:left w:val="none" w:sz="0" w:space="0" w:color="auto"/>
                    <w:bottom w:val="none" w:sz="0" w:space="0" w:color="auto"/>
                    <w:right w:val="none" w:sz="0" w:space="0" w:color="auto"/>
                  </w:divBdr>
                  <w:divsChild>
                    <w:div w:id="8169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821181">
      <w:bodyDiv w:val="1"/>
      <w:marLeft w:val="0"/>
      <w:marRight w:val="0"/>
      <w:marTop w:val="0"/>
      <w:marBottom w:val="0"/>
      <w:divBdr>
        <w:top w:val="none" w:sz="0" w:space="0" w:color="auto"/>
        <w:left w:val="none" w:sz="0" w:space="0" w:color="auto"/>
        <w:bottom w:val="none" w:sz="0" w:space="0" w:color="auto"/>
        <w:right w:val="none" w:sz="0" w:space="0" w:color="auto"/>
      </w:divBdr>
      <w:divsChild>
        <w:div w:id="1517309610">
          <w:marLeft w:val="0"/>
          <w:marRight w:val="0"/>
          <w:marTop w:val="0"/>
          <w:marBottom w:val="0"/>
          <w:divBdr>
            <w:top w:val="none" w:sz="0" w:space="0" w:color="auto"/>
            <w:left w:val="none" w:sz="0" w:space="0" w:color="auto"/>
            <w:bottom w:val="none" w:sz="0" w:space="0" w:color="auto"/>
            <w:right w:val="none" w:sz="0" w:space="0" w:color="auto"/>
          </w:divBdr>
          <w:divsChild>
            <w:div w:id="1056047593">
              <w:marLeft w:val="0"/>
              <w:marRight w:val="0"/>
              <w:marTop w:val="0"/>
              <w:marBottom w:val="0"/>
              <w:divBdr>
                <w:top w:val="none" w:sz="0" w:space="0" w:color="auto"/>
                <w:left w:val="none" w:sz="0" w:space="0" w:color="auto"/>
                <w:bottom w:val="none" w:sz="0" w:space="0" w:color="auto"/>
                <w:right w:val="none" w:sz="0" w:space="0" w:color="auto"/>
              </w:divBdr>
              <w:divsChild>
                <w:div w:id="343173532">
                  <w:marLeft w:val="0"/>
                  <w:marRight w:val="0"/>
                  <w:marTop w:val="0"/>
                  <w:marBottom w:val="0"/>
                  <w:divBdr>
                    <w:top w:val="none" w:sz="0" w:space="0" w:color="auto"/>
                    <w:left w:val="none" w:sz="0" w:space="0" w:color="auto"/>
                    <w:bottom w:val="none" w:sz="0" w:space="0" w:color="auto"/>
                    <w:right w:val="none" w:sz="0" w:space="0" w:color="auto"/>
                  </w:divBdr>
                  <w:divsChild>
                    <w:div w:id="1578784704">
                      <w:marLeft w:val="0"/>
                      <w:marRight w:val="0"/>
                      <w:marTop w:val="0"/>
                      <w:marBottom w:val="0"/>
                      <w:divBdr>
                        <w:top w:val="none" w:sz="0" w:space="0" w:color="auto"/>
                        <w:left w:val="none" w:sz="0" w:space="0" w:color="auto"/>
                        <w:bottom w:val="none" w:sz="0" w:space="0" w:color="auto"/>
                        <w:right w:val="none" w:sz="0" w:space="0" w:color="auto"/>
                      </w:divBdr>
                      <w:divsChild>
                        <w:div w:id="141968912">
                          <w:marLeft w:val="0"/>
                          <w:marRight w:val="0"/>
                          <w:marTop w:val="0"/>
                          <w:marBottom w:val="0"/>
                          <w:divBdr>
                            <w:top w:val="single" w:sz="6" w:space="17" w:color="BEBEBE"/>
                            <w:left w:val="single" w:sz="6" w:space="17" w:color="BEBEBE"/>
                            <w:bottom w:val="single" w:sz="6" w:space="17" w:color="BEBEBE"/>
                            <w:right w:val="single" w:sz="6" w:space="17" w:color="BEBEBE"/>
                          </w:divBdr>
                          <w:divsChild>
                            <w:div w:id="1061559528">
                              <w:marLeft w:val="0"/>
                              <w:marRight w:val="0"/>
                              <w:marTop w:val="0"/>
                              <w:marBottom w:val="0"/>
                              <w:divBdr>
                                <w:top w:val="none" w:sz="0" w:space="0" w:color="auto"/>
                                <w:left w:val="none" w:sz="0" w:space="0" w:color="auto"/>
                                <w:bottom w:val="none" w:sz="0" w:space="0" w:color="auto"/>
                                <w:right w:val="none" w:sz="0" w:space="0" w:color="auto"/>
                              </w:divBdr>
                              <w:divsChild>
                                <w:div w:id="1870988904">
                                  <w:marLeft w:val="0"/>
                                  <w:marRight w:val="0"/>
                                  <w:marTop w:val="0"/>
                                  <w:marBottom w:val="0"/>
                                  <w:divBdr>
                                    <w:top w:val="none" w:sz="0" w:space="0" w:color="auto"/>
                                    <w:left w:val="none" w:sz="0" w:space="0" w:color="auto"/>
                                    <w:bottom w:val="none" w:sz="0" w:space="0" w:color="auto"/>
                                    <w:right w:val="none" w:sz="0" w:space="0" w:color="auto"/>
                                  </w:divBdr>
                                  <w:divsChild>
                                    <w:div w:id="15160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3257">
      <w:bodyDiv w:val="1"/>
      <w:marLeft w:val="0"/>
      <w:marRight w:val="0"/>
      <w:marTop w:val="0"/>
      <w:marBottom w:val="0"/>
      <w:divBdr>
        <w:top w:val="none" w:sz="0" w:space="0" w:color="auto"/>
        <w:left w:val="none" w:sz="0" w:space="0" w:color="auto"/>
        <w:bottom w:val="none" w:sz="0" w:space="0" w:color="auto"/>
        <w:right w:val="none" w:sz="0" w:space="0" w:color="auto"/>
      </w:divBdr>
      <w:divsChild>
        <w:div w:id="1285622424">
          <w:marLeft w:val="0"/>
          <w:marRight w:val="0"/>
          <w:marTop w:val="0"/>
          <w:marBottom w:val="0"/>
          <w:divBdr>
            <w:top w:val="none" w:sz="0" w:space="0" w:color="auto"/>
            <w:left w:val="none" w:sz="0" w:space="0" w:color="auto"/>
            <w:bottom w:val="none" w:sz="0" w:space="0" w:color="auto"/>
            <w:right w:val="none" w:sz="0" w:space="0" w:color="auto"/>
          </w:divBdr>
          <w:divsChild>
            <w:div w:id="1985964074">
              <w:marLeft w:val="0"/>
              <w:marRight w:val="0"/>
              <w:marTop w:val="0"/>
              <w:marBottom w:val="0"/>
              <w:divBdr>
                <w:top w:val="none" w:sz="0" w:space="0" w:color="auto"/>
                <w:left w:val="none" w:sz="0" w:space="0" w:color="auto"/>
                <w:bottom w:val="none" w:sz="0" w:space="0" w:color="auto"/>
                <w:right w:val="none" w:sz="0" w:space="0" w:color="auto"/>
              </w:divBdr>
              <w:divsChild>
                <w:div w:id="1839029694">
                  <w:marLeft w:val="-251"/>
                  <w:marRight w:val="-251"/>
                  <w:marTop w:val="0"/>
                  <w:marBottom w:val="0"/>
                  <w:divBdr>
                    <w:top w:val="none" w:sz="0" w:space="0" w:color="auto"/>
                    <w:left w:val="none" w:sz="0" w:space="0" w:color="auto"/>
                    <w:bottom w:val="none" w:sz="0" w:space="0" w:color="auto"/>
                    <w:right w:val="none" w:sz="0" w:space="0" w:color="auto"/>
                  </w:divBdr>
                  <w:divsChild>
                    <w:div w:id="109251871">
                      <w:marLeft w:val="0"/>
                      <w:marRight w:val="0"/>
                      <w:marTop w:val="0"/>
                      <w:marBottom w:val="0"/>
                      <w:divBdr>
                        <w:top w:val="none" w:sz="0" w:space="0" w:color="auto"/>
                        <w:left w:val="none" w:sz="0" w:space="0" w:color="auto"/>
                        <w:bottom w:val="none" w:sz="0" w:space="0" w:color="auto"/>
                        <w:right w:val="none" w:sz="0" w:space="0" w:color="auto"/>
                      </w:divBdr>
                      <w:divsChild>
                        <w:div w:id="354965667">
                          <w:marLeft w:val="0"/>
                          <w:marRight w:val="0"/>
                          <w:marTop w:val="0"/>
                          <w:marBottom w:val="0"/>
                          <w:divBdr>
                            <w:top w:val="none" w:sz="0" w:space="0" w:color="auto"/>
                            <w:left w:val="none" w:sz="0" w:space="0" w:color="auto"/>
                            <w:bottom w:val="none" w:sz="0" w:space="0" w:color="auto"/>
                            <w:right w:val="none" w:sz="0" w:space="0" w:color="auto"/>
                          </w:divBdr>
                          <w:divsChild>
                            <w:div w:id="3940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archcio.techtarget.com/definition/workflo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soa.techtarget.com/definition/business-rules-engine-BR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earchcio.techtarget.com/definition/business-process" TargetMode="External"/><Relationship Id="rId4" Type="http://schemas.openxmlformats.org/officeDocument/2006/relationships/settings" Target="settings.xml"/><Relationship Id="rId9" Type="http://schemas.openxmlformats.org/officeDocument/2006/relationships/hyperlink" Target="http://cerasis.com/2015/05/01/supply-chain-visibility/" TargetMode="External"/><Relationship Id="rId14" Type="http://schemas.openxmlformats.org/officeDocument/2006/relationships/hyperlink" Target="http://www.google.ae/url?url=http://www.slideshare.net/saugatapalit/e-commerce-and-supply-chain-management&amp;rct=j&amp;frm=1&amp;q=&amp;esrc=s&amp;sa=U&amp;ved=0ahUKEwijxqOchtrPAhWIJ8AKHTr8B8gQwW4ILTAM&amp;usg=AFQjCNEOgNKpBq7KEqr0jMA_SLmR1UA-H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1219</TotalTime>
  <Pages>4</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110</cp:revision>
  <cp:lastPrinted>2016-09-06T15:18:00Z</cp:lastPrinted>
  <dcterms:created xsi:type="dcterms:W3CDTF">2016-09-17T18:00:00Z</dcterms:created>
  <dcterms:modified xsi:type="dcterms:W3CDTF">2016-10-14T10:11:00Z</dcterms:modified>
</cp:coreProperties>
</file>