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44DAF68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EFCA6EE" wp14:editId="7D9CC96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F30B532" w14:textId="77777777" w:rsidR="00607874" w:rsidRDefault="00295F6C" w:rsidP="00A851DA">
      <w:pPr>
        <w:rPr>
          <w:lang w:val="en-US"/>
        </w:rPr>
      </w:pPr>
      <w:r>
        <w:rPr>
          <w:noProof/>
          <w:lang w:val="en-US" w:eastAsia="zh-TW"/>
        </w:rPr>
        <w:pict w14:anchorId="02E6950A">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63AF72C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D2AC08" w14:textId="77777777" w:rsidR="00405895" w:rsidRDefault="00405895"/>
              </w:txbxContent>
            </v:textbox>
          </v:shape>
        </w:pict>
      </w:r>
    </w:p>
    <w:p w14:paraId="2AA40752" w14:textId="77777777" w:rsidR="00607874" w:rsidRDefault="00607874" w:rsidP="00A851DA">
      <w:pPr>
        <w:rPr>
          <w:lang w:val="en-US"/>
        </w:rPr>
      </w:pPr>
    </w:p>
    <w:p w14:paraId="71B9AB8E" w14:textId="77777777" w:rsidR="00607874" w:rsidRDefault="00607874" w:rsidP="00A851DA">
      <w:pPr>
        <w:rPr>
          <w:lang w:val="en-US"/>
        </w:rPr>
      </w:pPr>
    </w:p>
    <w:p w14:paraId="7AF74D7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95572D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6390D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2B87461" w14:textId="77777777" w:rsidR="00A851DA" w:rsidRPr="00B0415E" w:rsidRDefault="00157C11">
            <w:pPr>
              <w:pStyle w:val="Default"/>
              <w:rPr>
                <w:rFonts w:asciiTheme="minorHAnsi" w:hAnsiTheme="minorHAnsi"/>
              </w:rPr>
            </w:pPr>
            <w:r>
              <w:rPr>
                <w:rFonts w:asciiTheme="minorHAnsi" w:hAnsiTheme="minorHAnsi"/>
              </w:rPr>
              <w:t>Ibrahim Alqemlas</w:t>
            </w:r>
          </w:p>
        </w:tc>
      </w:tr>
      <w:tr w:rsidR="00A851DA" w:rsidRPr="00B0415E" w14:paraId="615FE85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23BED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C5DB118" w14:textId="77777777" w:rsidR="00A851DA" w:rsidRPr="00B0415E" w:rsidRDefault="008003D2" w:rsidP="00157C11">
            <w:pPr>
              <w:pStyle w:val="Default"/>
              <w:ind w:left="720" w:hanging="720"/>
              <w:rPr>
                <w:rFonts w:asciiTheme="minorHAnsi" w:hAnsiTheme="minorHAnsi"/>
              </w:rPr>
            </w:pPr>
            <w:r>
              <w:rPr>
                <w:rFonts w:ascii="Helvetica" w:hAnsi="Helvetica" w:cs="Helvetica"/>
                <w:color w:val="535353"/>
              </w:rPr>
              <w:t>2837</w:t>
            </w:r>
          </w:p>
        </w:tc>
      </w:tr>
      <w:tr w:rsidR="00A851DA" w:rsidRPr="00B0415E" w14:paraId="1201899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605C5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C36B8C" w14:textId="77777777" w:rsidR="00A851DA" w:rsidRPr="00B0415E" w:rsidRDefault="008003D2">
            <w:pPr>
              <w:pStyle w:val="Default"/>
              <w:rPr>
                <w:rFonts w:asciiTheme="minorHAnsi" w:hAnsiTheme="minorHAnsi"/>
              </w:rPr>
            </w:pPr>
            <w:r>
              <w:rPr>
                <w:rFonts w:ascii="Helvetica" w:hAnsi="Helvetica" w:cs="Helvetica"/>
                <w:color w:val="535353"/>
              </w:rPr>
              <w:t>Logistics &amp; Supply Chain Management</w:t>
            </w:r>
          </w:p>
        </w:tc>
      </w:tr>
      <w:tr w:rsidR="00A851DA" w:rsidRPr="00B0415E" w14:paraId="479A842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008346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5CE54DD" w14:textId="04128864" w:rsidR="00A851DA" w:rsidRPr="00B0415E" w:rsidRDefault="00F07BEC">
            <w:r>
              <w:t>10</w:t>
            </w:r>
            <w:bookmarkStart w:id="0" w:name="_GoBack"/>
            <w:bookmarkEnd w:id="0"/>
          </w:p>
        </w:tc>
      </w:tr>
    </w:tbl>
    <w:p w14:paraId="0DCC3B76" w14:textId="77777777" w:rsidR="00CC2FB3" w:rsidRDefault="00CC2FB3" w:rsidP="00A851DA">
      <w:pPr>
        <w:rPr>
          <w:b/>
          <w:lang w:val="en-US"/>
        </w:rPr>
      </w:pPr>
    </w:p>
    <w:p w14:paraId="6F11E44C" w14:textId="77777777" w:rsidR="00443E6F" w:rsidRDefault="00527C11" w:rsidP="00A851DA">
      <w:pPr>
        <w:rPr>
          <w:b/>
          <w:sz w:val="28"/>
          <w:lang w:val="en-US"/>
        </w:rPr>
      </w:pPr>
      <w:r w:rsidRPr="00443E6F">
        <w:rPr>
          <w:b/>
          <w:sz w:val="28"/>
          <w:lang w:val="en-US"/>
        </w:rPr>
        <w:t>Marking Criteria:</w:t>
      </w:r>
    </w:p>
    <w:p w14:paraId="1C702DEC"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69E896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B341C86" w14:textId="77777777" w:rsidTr="00CC2FB3">
        <w:tc>
          <w:tcPr>
            <w:tcW w:w="9242" w:type="dxa"/>
          </w:tcPr>
          <w:p w14:paraId="32C19A47" w14:textId="77777777" w:rsidR="00F07BEC" w:rsidRDefault="00F07BEC" w:rsidP="00F07BEC">
            <w:pPr>
              <w:widowControl w:val="0"/>
              <w:autoSpaceDE w:val="0"/>
              <w:autoSpaceDN w:val="0"/>
              <w:adjustRightInd w:val="0"/>
            </w:pPr>
            <w:r>
              <w:t xml:space="preserve">i. A warehouse is any site where material is stocked on their way down the supply chain. In essence the aim of a warehouse is to sustain the broader logistical function by giving a mixture of high shopper service and low costs. Apart from the storeroom, warehouses can achieve this by examining, sorting materials and shattering bulk. Additionally they can be used for finished products in that the packaging, labelling and everything that makes the product ‘store ready’ occurs. </w:t>
            </w:r>
          </w:p>
          <w:p w14:paraId="4848612C" w14:textId="77777777" w:rsidR="00F07BEC" w:rsidRDefault="00F07BEC" w:rsidP="00F07BEC">
            <w:pPr>
              <w:widowControl w:val="0"/>
              <w:autoSpaceDE w:val="0"/>
              <w:autoSpaceDN w:val="0"/>
              <w:adjustRightInd w:val="0"/>
            </w:pPr>
          </w:p>
          <w:p w14:paraId="1BC4A47C" w14:textId="77777777" w:rsidR="00F07BEC" w:rsidRDefault="00F07BEC" w:rsidP="00F07BEC">
            <w:pPr>
              <w:widowControl w:val="0"/>
              <w:autoSpaceDE w:val="0"/>
              <w:autoSpaceDN w:val="0"/>
              <w:adjustRightInd w:val="0"/>
            </w:pPr>
          </w:p>
          <w:p w14:paraId="61E6F82B" w14:textId="77777777" w:rsidR="00F07BEC" w:rsidRDefault="00F07BEC" w:rsidP="00F07BEC">
            <w:pPr>
              <w:widowControl w:val="0"/>
              <w:autoSpaceDE w:val="0"/>
              <w:autoSpaceDN w:val="0"/>
              <w:adjustRightInd w:val="0"/>
            </w:pPr>
            <w:r>
              <w:t xml:space="preserve">ii.  Private warehouses are owned or leased by the company as part of its own supply chain. Whereas public warehouses are run by a self-governing business, which makes money by charging a user’s fee. </w:t>
            </w:r>
          </w:p>
          <w:p w14:paraId="74CB82A1" w14:textId="77777777" w:rsidR="00F07BEC" w:rsidRDefault="00F07BEC" w:rsidP="00F07BEC">
            <w:pPr>
              <w:widowControl w:val="0"/>
              <w:autoSpaceDE w:val="0"/>
              <w:autoSpaceDN w:val="0"/>
              <w:adjustRightInd w:val="0"/>
            </w:pPr>
          </w:p>
          <w:p w14:paraId="3E5F41BD" w14:textId="77777777" w:rsidR="00F07BEC" w:rsidRDefault="00F07BEC" w:rsidP="00F07BEC">
            <w:pPr>
              <w:widowControl w:val="0"/>
              <w:autoSpaceDE w:val="0"/>
              <w:autoSpaceDN w:val="0"/>
              <w:adjustRightInd w:val="0"/>
            </w:pPr>
          </w:p>
          <w:p w14:paraId="6769D530" w14:textId="77777777" w:rsidR="00F07BEC" w:rsidRDefault="00F07BEC" w:rsidP="00F07BEC">
            <w:pPr>
              <w:widowControl w:val="0"/>
              <w:autoSpaceDE w:val="0"/>
              <w:autoSpaceDN w:val="0"/>
              <w:adjustRightInd w:val="0"/>
            </w:pPr>
            <w:r>
              <w:t xml:space="preserve">iii. There are several advantages that come with utilising a public warehouse, for example, flexibility to deal with changing demand. Moreover by using a company who specialises in warehouse logistics, the company has access to not only the best equipment but skills that the business might not have internally. Additionally by avoiding the need to use capitol for a private warehouse a business would have higher returns. </w:t>
            </w:r>
          </w:p>
          <w:p w14:paraId="622470FF" w14:textId="77777777" w:rsidR="00F07BEC" w:rsidRDefault="00F07BEC" w:rsidP="00F07BEC">
            <w:pPr>
              <w:widowControl w:val="0"/>
              <w:autoSpaceDE w:val="0"/>
              <w:autoSpaceDN w:val="0"/>
              <w:adjustRightInd w:val="0"/>
            </w:pPr>
          </w:p>
          <w:p w14:paraId="2B0FC952" w14:textId="77777777" w:rsidR="00F07BEC" w:rsidRDefault="00F07BEC" w:rsidP="00F07BEC">
            <w:pPr>
              <w:widowControl w:val="0"/>
              <w:autoSpaceDE w:val="0"/>
              <w:autoSpaceDN w:val="0"/>
              <w:adjustRightInd w:val="0"/>
            </w:pPr>
          </w:p>
          <w:p w14:paraId="17AB0ABC" w14:textId="77777777" w:rsidR="00F07BEC" w:rsidRDefault="00F07BEC" w:rsidP="00F07BEC">
            <w:pPr>
              <w:widowControl w:val="0"/>
              <w:autoSpaceDE w:val="0"/>
              <w:autoSpaceDN w:val="0"/>
              <w:adjustRightInd w:val="0"/>
            </w:pPr>
            <w:r>
              <w:t xml:space="preserve">iv. A manual warehouse is a facility in which the products are stored on shelves or in bins. This allows people to go around and choose items from the shelves, and put them into a container like a trolley. </w:t>
            </w:r>
          </w:p>
          <w:p w14:paraId="17C78DC4" w14:textId="77777777" w:rsidR="00F07BEC" w:rsidRDefault="00F07BEC" w:rsidP="00F07BEC">
            <w:pPr>
              <w:widowControl w:val="0"/>
              <w:autoSpaceDE w:val="0"/>
              <w:autoSpaceDN w:val="0"/>
              <w:adjustRightInd w:val="0"/>
              <w:rPr>
                <w:rFonts w:ascii="Calibri" w:hAnsi="Calibri" w:cs="Calibri"/>
                <w:sz w:val="32"/>
                <w:szCs w:val="32"/>
              </w:rPr>
            </w:pPr>
          </w:p>
          <w:p w14:paraId="5D9645E8" w14:textId="77777777" w:rsidR="00F07BEC" w:rsidRPr="005766CB" w:rsidRDefault="00F07BEC" w:rsidP="00F07BEC">
            <w:pPr>
              <w:widowControl w:val="0"/>
              <w:autoSpaceDE w:val="0"/>
              <w:autoSpaceDN w:val="0"/>
              <w:adjustRightInd w:val="0"/>
              <w:rPr>
                <w:sz w:val="24"/>
                <w:szCs w:val="24"/>
              </w:rPr>
            </w:pPr>
          </w:p>
          <w:p w14:paraId="6904CDD7" w14:textId="77777777" w:rsidR="00F07BEC" w:rsidRPr="005766CB" w:rsidRDefault="00F07BEC" w:rsidP="00F07BEC">
            <w:pPr>
              <w:pStyle w:val="p1"/>
              <w:rPr>
                <w:rFonts w:asciiTheme="minorHAnsi" w:hAnsiTheme="minorHAnsi"/>
              </w:rPr>
            </w:pPr>
            <w:r w:rsidRPr="005766CB">
              <w:rPr>
                <w:rFonts w:asciiTheme="minorHAnsi" w:hAnsiTheme="minorHAnsi"/>
              </w:rPr>
              <w:t xml:space="preserve">v. An automated warehouse </w:t>
            </w:r>
            <w:r w:rsidRPr="005766CB">
              <w:rPr>
                <w:rStyle w:val="s1"/>
                <w:rFonts w:asciiTheme="minorHAnsi" w:hAnsiTheme="minorHAnsi"/>
              </w:rPr>
              <w:t xml:space="preserve">is compact, requiring less building space. This </w:t>
            </w:r>
            <w:r w:rsidRPr="005766CB">
              <w:rPr>
                <w:rStyle w:val="s1"/>
                <w:rFonts w:asciiTheme="minorHAnsi" w:hAnsiTheme="minorHAnsi"/>
                <w:bCs/>
              </w:rPr>
              <w:t>means</w:t>
            </w:r>
            <w:r w:rsidRPr="005766CB">
              <w:rPr>
                <w:rStyle w:val="s1"/>
                <w:rFonts w:asciiTheme="minorHAnsi" w:hAnsiTheme="minorHAnsi"/>
              </w:rPr>
              <w:t xml:space="preserve"> your goods are stored more efficiently and less lighting and heating are required. </w:t>
            </w:r>
            <w:r w:rsidRPr="005766CB">
              <w:rPr>
                <w:rStyle w:val="s1"/>
                <w:rFonts w:asciiTheme="minorHAnsi" w:hAnsiTheme="minorHAnsi"/>
                <w:bCs/>
              </w:rPr>
              <w:t>Automating</w:t>
            </w:r>
            <w:r w:rsidRPr="005766CB">
              <w:rPr>
                <w:rStyle w:val="s1"/>
                <w:rFonts w:asciiTheme="minorHAnsi" w:hAnsiTheme="minorHAnsi"/>
              </w:rPr>
              <w:t xml:space="preserve"> manual tasks also leads to a reduction of your paper usage.</w:t>
            </w:r>
          </w:p>
          <w:p w14:paraId="785994E8" w14:textId="77777777" w:rsidR="00F07BEC" w:rsidRDefault="00F07BEC" w:rsidP="00F07BEC">
            <w:pPr>
              <w:widowControl w:val="0"/>
              <w:autoSpaceDE w:val="0"/>
              <w:autoSpaceDN w:val="0"/>
              <w:adjustRightInd w:val="0"/>
            </w:pPr>
          </w:p>
          <w:p w14:paraId="1FB28663" w14:textId="77777777" w:rsidR="00F07BEC" w:rsidRDefault="00F07BEC" w:rsidP="00F07BEC">
            <w:pPr>
              <w:widowControl w:val="0"/>
              <w:autoSpaceDE w:val="0"/>
              <w:autoSpaceDN w:val="0"/>
              <w:adjustRightInd w:val="0"/>
            </w:pPr>
          </w:p>
          <w:p w14:paraId="1EDA526B" w14:textId="77777777" w:rsidR="00F07BEC" w:rsidRDefault="00F07BEC" w:rsidP="00F07BEC">
            <w:pPr>
              <w:widowControl w:val="0"/>
              <w:autoSpaceDE w:val="0"/>
              <w:autoSpaceDN w:val="0"/>
              <w:adjustRightInd w:val="0"/>
            </w:pPr>
            <w:r>
              <w:t xml:space="preserve">vi. There are five main materials used for packaging: glass, plastic, cardboard, wood, and metal. </w:t>
            </w:r>
          </w:p>
          <w:p w14:paraId="38988D2B" w14:textId="77777777" w:rsidR="00F07BEC" w:rsidRDefault="00F07BEC" w:rsidP="00F07BEC">
            <w:pPr>
              <w:widowControl w:val="0"/>
              <w:autoSpaceDE w:val="0"/>
              <w:autoSpaceDN w:val="0"/>
              <w:adjustRightInd w:val="0"/>
            </w:pPr>
          </w:p>
          <w:p w14:paraId="5C4909FF" w14:textId="77777777" w:rsidR="00F07BEC" w:rsidRDefault="00F07BEC" w:rsidP="00F07BEC"/>
          <w:p w14:paraId="79117564" w14:textId="77777777" w:rsidR="00F07BEC" w:rsidRDefault="00F07BEC" w:rsidP="00F07BEC"/>
          <w:p w14:paraId="70A9A127" w14:textId="77777777" w:rsidR="00F07BEC" w:rsidRDefault="00F07BEC" w:rsidP="00F07BEC"/>
          <w:p w14:paraId="2DD183E7" w14:textId="77777777" w:rsidR="00F07BEC" w:rsidRPr="00147E8E" w:rsidRDefault="00F07BEC" w:rsidP="00F07BEC">
            <w:pPr>
              <w:widowControl w:val="0"/>
              <w:tabs>
                <w:tab w:val="left" w:pos="220"/>
                <w:tab w:val="left" w:pos="720"/>
              </w:tabs>
              <w:autoSpaceDE w:val="0"/>
              <w:autoSpaceDN w:val="0"/>
              <w:adjustRightInd w:val="0"/>
              <w:rPr>
                <w:rFonts w:ascii="Times" w:hAnsi="Times" w:cs="Times"/>
                <w:color w:val="AF0004"/>
                <w:sz w:val="32"/>
                <w:szCs w:val="32"/>
              </w:rPr>
            </w:pPr>
            <w:r>
              <w:t xml:space="preserve">2.  There are numerous activities a warehouse is responsible for within a supply chain. For example the basic functions are receiving, identifying, and checking goods from upstream sellers. Moreover warehouses are used to assemble materials to orders, which allows for any essential checks on quality, quantity and state. Additionally an important function of warehouses is the movement of stock. This can be moving goods to mass storage area(s), until they are required. Of course they are required to load the delivery vehicles and dispatch the order. Finally warehouses are a key component as they control all communications and connected systems, such as, inventory control and finance. </w:t>
            </w:r>
          </w:p>
          <w:p w14:paraId="54C5907E" w14:textId="77777777" w:rsidR="00F07BEC" w:rsidRDefault="00F07BEC" w:rsidP="00F07BEC">
            <w:pPr>
              <w:rPr>
                <w:rFonts w:ascii="Calibri" w:hAnsi="Calibri" w:cs="Calibri"/>
                <w:sz w:val="32"/>
                <w:szCs w:val="32"/>
              </w:rPr>
            </w:pPr>
          </w:p>
          <w:p w14:paraId="3B02ACBD" w14:textId="77777777" w:rsidR="00F07BEC" w:rsidRDefault="00F07BEC" w:rsidP="00F07BEC"/>
          <w:p w14:paraId="3A450518" w14:textId="77777777" w:rsidR="00F07BEC" w:rsidRDefault="00F07BEC" w:rsidP="00F07BEC"/>
          <w:p w14:paraId="04E142F6" w14:textId="77777777" w:rsidR="00F07BEC" w:rsidRPr="00147E8E" w:rsidRDefault="00F07BEC" w:rsidP="00F07BEC">
            <w:pPr>
              <w:widowControl w:val="0"/>
              <w:tabs>
                <w:tab w:val="left" w:pos="220"/>
                <w:tab w:val="left" w:pos="720"/>
              </w:tabs>
              <w:autoSpaceDE w:val="0"/>
              <w:autoSpaceDN w:val="0"/>
              <w:adjustRightInd w:val="0"/>
              <w:rPr>
                <w:rFonts w:ascii="Times" w:hAnsi="Times" w:cs="Times"/>
                <w:color w:val="AF0004"/>
                <w:sz w:val="32"/>
                <w:szCs w:val="32"/>
              </w:rPr>
            </w:pPr>
            <w:r>
              <w:t xml:space="preserve">3.  A warehouse has several important components in its layout to ensure optimal efficiency. The basic requirements are an arrival bay (where the materials comes in), a material handling scheme (for moving the goods around), an information system (keeping a log of all stock movements and activities), a storage area (where the stock is kept), and a departure bay (where the products are shipped out of. </w:t>
            </w:r>
          </w:p>
          <w:p w14:paraId="50D297A8" w14:textId="77777777" w:rsidR="00F07BEC" w:rsidRDefault="00F07BEC" w:rsidP="00F07BEC">
            <w:r>
              <w:t xml:space="preserve">Layout decisions are imperative for three essential reasons. First warehouses need substantial investments of both money and effort. Next they involve long standing commitments and lastly they have important impacts on the cost and competence of immediate operations. By achieving optimal efficiency, the movement of products is much smoother and thus costs the company less. For example, when an order is received, the items required are ‘picked’ from the smaller, picking store and brought to the consolidation area, before moving to the departure bays. When the stocks in the picking store run low, they are refilled from the bulk store. If the layout of a warehouse is not smooth then the flow of products is dysfunctional. </w:t>
            </w:r>
          </w:p>
          <w:p w14:paraId="3A10DC07" w14:textId="77777777" w:rsidR="00F07BEC" w:rsidRDefault="00F07BEC" w:rsidP="00F07BEC"/>
          <w:p w14:paraId="33D5C3C6" w14:textId="76D112C0" w:rsidR="00F07BEC" w:rsidRDefault="00F07BEC" w:rsidP="00F07BEC">
            <w:r>
              <w:rPr>
                <w:noProof/>
              </w:rPr>
              <w:pict w14:anchorId="1A241F4A">
                <v:group id="Group 1" o:spid="_x0000_s1030" style="position:absolute;margin-left:13.05pt;margin-top:8.7pt;width:414.05pt;height:185.6pt;z-index:251662336" coordsize="5258435,2357120" wrapcoords="1800 -87 1761 2711 -39 3061 -39 12855 1761 13904 1761 18015 7865 18102 7865 21687 13735 21687 13735 18102 19174 18102 19917 17927 19839 13904 20152 13904 21678 12768 21678 3061 21600 2973 19839 2711 19800 -87 1800 -87"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">
                  <v:line id="Straight Connector 2" o:spid="_x0000_s1031" style="position:absolute;flip:x;visibility:visible;mso-wrap-style:square" from="457200,0" to="480060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anNVzsEAAADaAAAADwAAAGRycy9kb3ducmV2LnhtbESPT4vCMBTE78J+h/AW9iJruh5EukYR&#10;oax4syp4fDTPNti8lCb947ffCILHYWZ+w6w2o61FT603jhX8zBIQxIXThksF51P2vQThA7LG2jEp&#10;eJCHzfpjssJUu4GP1OehFBHCPkUFVQhNKqUvKrLoZ64hjt7NtRZDlG0pdYtDhNtazpNkIS0ajgsV&#10;NrSrqLjnnVVghuSiux3n/RkXf9n0arbN4aHU1+e4/QURaAzv8Ku91wrm8LwSb4Bc/w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qc1XOwQAAANoAAAAPAAAAAAAAAAAAAAAA&#10;AKECAABkcnMvZG93bnJldi54bWxQSwUGAAAAAAQABAD5AAAAjwMAAAAA&#10;" strokecolor="#4579b8 [3044]" strokeweight="2.5pt"/>
                  <v:group id="Group 3" o:spid="_x0000_s1032" style="position:absolute;width:5258435;height:2357120" coordsize="5258435,235712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18vsfDAAAA2gAAAA8A&#10;AAAAAAAAAAAAAAAAqQIAAGRycy9kb3ducmV2LnhtbFBLBQYAAAAABAAEAPoAAACZAwAAAAA=&#10;">
                    <v:line id="Straight Connector 4" o:spid="_x0000_s1033" style="position:absolute;flip:x y;visibility:visible;mso-wrap-style:square" from="457200,0" to="457835,19456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8AZPjsMAAADaAAAADwAAAGRycy9kb3ducmV2LnhtbESPzWrDMBCE74W8g9hALqWRm/44OFFC&#10;STDNIZfYfYDF2tgm1sq1VP+8fVUI9DjMzDfMdj+aRvTUudqygudlBIK4sLrmUsFXnj6tQTiPrLGx&#10;TAomcrDfzR62mGg78IX6zJciQNglqKDyvk2kdEVFBt3StsTBu9rOoA+yK6XucAhw08hVFL1LgzWH&#10;hQpbOlRU3LIfo+Bxij+n7xefysi89Xl2PGuKnVKL+fixAeFp9P/he/ukFbzC35VwA+TuF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PAGT47DAAAA2gAAAA8AAAAAAAAAAAAA&#10;AAAAoQIAAGRycy9kb3ducmV2LnhtbFBLBQYAAAAABAAEAPkAAACRAwAAAAA=&#10;" strokecolor="#4579b8 [3044]" strokeweight="2.5pt"/>
                    <v:rect id="Rectangle 6" o:spid="_x0000_s1034" style="position:absolute;left:1714500;top:342900;width:1829435;height:1028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caOgwQAA&#10;ANoAAAAPAAAAZHJzL2Rvd25yZXYueG1sRI/RisIwFETfhf2HcAXfNFVESzWKLIjii6z1Ay7Nte1u&#10;c1OSaLv79UZY8HGYmTPMetubRjzI+dqygukkAUFcWF1zqeCa78cpCB+QNTaWScEvedhuPgZrzLTt&#10;+Isel1CKCGGfoYIqhDaT0hcVGfQT2xJH72adwRClK6V22EW4aeQsSRbSYM1xocKWPisqfi53o8BO&#10;z+GUd/M7U+cOaf1dNH/LVKnRsN+tQATqwzv83z5qBQt4XYk3QG6e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IXGjoMEAAADaAAAADwAAAAAAAAAAAAAAAACXAgAAZHJzL2Rvd25y&#10;ZXYueG1sUEsFBgAAAAAEAAQA9QAAAIUDAAAAAA==&#10;" fillcolor="#4f81bd [3204]" strokecolor="#243f60 [1604]" strokeweight="2pt">
                      <v:textbox>
                        <w:txbxContent>
                          <w:p w14:paraId="104DCDBD" w14:textId="77777777" w:rsidR="00F07BEC" w:rsidRPr="00F07BEC" w:rsidRDefault="00F07BEC" w:rsidP="00F07BEC">
                            <w:pPr>
                              <w:jc w:val="center"/>
                              <w:rPr>
                                <w:color w:val="FFFFFF" w:themeColor="background1"/>
                              </w:rPr>
                            </w:pPr>
                            <w:r w:rsidRPr="00F07BEC">
                              <w:rPr>
                                <w:color w:val="FFFFFF" w:themeColor="background1"/>
                              </w:rPr>
                              <w:t>Storage Area</w:t>
                            </w:r>
                          </w:p>
                        </w:txbxContent>
                      </v:textbox>
                    </v:rect>
                    <v:rect id="Rectangle 7" o:spid="_x0000_s1035" style="position:absolute;top:355600;width:1143635;height:1028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PQY7wgAA&#10;ANoAAAAPAAAAZHJzL2Rvd25yZXYueG1sRI/dasJAFITvC77DcoTe1U1KqSG6igilpTel0Qc4ZI9J&#10;NHs27G5+9Om7gtDLYWa+YdbbybRiIOcbywrSRQKCuLS64UrB8fDxkoHwAVlja5kUXMnDdjN7WmOu&#10;7ci/NBShEhHCPkcFdQhdLqUvazLoF7Yjjt7JOoMhSldJ7XCMcNPK1yR5lwYbjgs1drSvqbwUvVFg&#10;05/wfRjfeqbRfWbNuWxvy0yp5/m0W4EINIX/8KP9pRUs4X4l3gC5+Q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49BjvCAAAA2gAAAA8AAAAAAAAAAAAAAAAAlwIAAGRycy9kb3du&#10;cmV2LnhtbFBLBQYAAAAABAAEAPUAAACGAwAAAAA=&#10;" fillcolor="#4f81bd [3204]" strokecolor="#243f60 [1604]" strokeweight="2pt">
                      <v:textbox>
                        <w:txbxContent>
                          <w:p w14:paraId="429C58BF" w14:textId="77777777" w:rsidR="00F07BEC" w:rsidRPr="00F07BEC" w:rsidRDefault="00F07BEC" w:rsidP="00F07BEC">
                            <w:pPr>
                              <w:jc w:val="center"/>
                              <w:rPr>
                                <w:color w:val="FFFFFF" w:themeColor="background1"/>
                              </w:rPr>
                            </w:pPr>
                            <w:r w:rsidRPr="00F07BEC">
                              <w:rPr>
                                <w:color w:val="FFFFFF" w:themeColor="background1"/>
                              </w:rPr>
                              <w:t>Arrival bay</w:t>
                            </w:r>
                          </w:p>
                        </w:txbxContent>
                      </v:textbox>
                    </v:rect>
                    <v:rect id="Rectangle 8" o:spid="_x0000_s1036" style="position:absolute;left:1943100;top:1600200;width:1372235;height:75692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" fillcolor="#4f81bd [3204]" strokecolor="#243f60 [1604]" strokeweight="2pt">
                      <v:textbox>
                        <w:txbxContent>
                          <w:p w14:paraId="0206990F" w14:textId="77777777" w:rsidR="00F07BEC" w:rsidRPr="00F07BEC" w:rsidRDefault="00F07BEC" w:rsidP="00F07BEC">
                            <w:pPr>
                              <w:jc w:val="center"/>
                              <w:rPr>
                                <w:color w:val="FFFFFF" w:themeColor="background1"/>
                              </w:rPr>
                            </w:pPr>
                            <w:r w:rsidRPr="00F07BEC">
                              <w:rPr>
                                <w:color w:val="FFFFFF" w:themeColor="background1"/>
                              </w:rPr>
                              <w:t>Systems and controls</w:t>
                            </w:r>
                          </w:p>
                        </w:txbxContent>
                      </v:textbox>
                    </v:rect>
                    <v:rect id="Rectangle 9" o:spid="_x0000_s1037" style="position:absolute;left:4114800;top:342900;width:1143635;height:1028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" fillcolor="#4f81bd [3204]" strokecolor="#243f60 [1604]" strokeweight="2pt">
                      <v:textbox>
                        <w:txbxContent>
                          <w:p w14:paraId="43154A22" w14:textId="77777777" w:rsidR="00F07BEC" w:rsidRPr="00F07BEC" w:rsidRDefault="00F07BEC" w:rsidP="00F07BEC">
                            <w:pPr>
                              <w:jc w:val="center"/>
                              <w:rPr>
                                <w:color w:val="FFFFFF" w:themeColor="background1"/>
                              </w:rPr>
                            </w:pPr>
                            <w:r w:rsidRPr="00F07BEC">
                              <w:rPr>
                                <w:color w:val="FFFFFF" w:themeColor="background1"/>
                              </w:rPr>
                              <w:t>Departure bay</w:t>
                            </w:r>
                          </w:p>
                        </w:txbxContent>
                      </v:textbox>
                    </v:rect>
                    <v:line id="Straight Connector 10" o:spid="_x0000_s1038" style="position:absolute;flip:x;visibility:visible;mso-wrap-style:square" from="457200,1943100" to="1943100,1943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ClYksIAAADbAAAADwAAAGRycy9kb3ducmV2LnhtbESPQWvCQBCF74X+h2UKXopu9CASXUUE&#10;sfRmtNDjkJ0mS7OzIbsm8d87B8HbDO/Ne99sdqNvVE9ddIENzGcZKOIyWMeVgevlOF2BignZYhOY&#10;DNwpwm77/rbB3IaBz9QXqVISwjFHA3VKba51LGvyGGehJRbtL3Qek6xdpW2Hg4T7Ri+ybKk9OpaG&#10;Gls61FT+FzdvwA3Zj70duOivuDwdP3/dvv2+GzP5GPdrUInG9DI/r7+s4Au9/CID6O0D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SClYksIAAADbAAAADwAAAAAAAAAAAAAA&#10;AAChAgAAZHJzL2Rvd25yZXYueG1sUEsFBgAAAAAEAAQA+QAAAJADAAAAAA==&#10;" strokecolor="#4579b8 [3044]" strokeweight="2.5pt"/>
                    <v:line id="Straight Connector 11" o:spid="_x0000_s1039" style="position:absolute;flip:x;visibility:visible;mso-wrap-style:square" from="3314700,1943100" to="4800600,194310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" strokecolor="#4579b8 [3044]" strokeweight="2.5pt"/>
                    <v:line id="Straight Connector 12" o:spid="_x0000_s1040" style="position:absolute;flip:x y;visibility:visible;mso-wrap-style:square" from="4800600,0" to="4801235,19456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QgczsIAAADbAAAADwAAAGRycy9kb3ducmV2LnhtbERPS2rDMBDdF3IHMYFuSiPXoUlwo5jS&#10;YpJFN7F7gMGa2KbWyLVUf25fBQLZzeN9Z59OphUD9a6xrOBlFYEgLq1uuFLwXWTPOxDOI2tsLZOC&#10;mRykh8XDHhNtRz7TkPtKhBB2CSqove8SKV1Zk0G3sh1x4C62N+gD7CupexxDuGllHEUbabDh0FBj&#10;Rx81lT/5n1HwNG+P8+/aZzIyr0ORf35p2jqlHpfT+xsIT5O/i2/ukw7zY7j+Eg6Qh3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JQgczsIAAADbAAAADwAAAAAAAAAAAAAA&#10;AAChAgAAZHJzL2Rvd25yZXYueG1sUEsFBgAAAAAEAAQA+QAAAJADAAAAAA==&#10;" strokecolor="#4579b8 [3044]" strokeweight="2.5pt"/>
                  </v:group>
                  <w10:wrap type="through"/>
                </v:group>
              </w:pict>
            </w:r>
          </w:p>
          <w:p w14:paraId="2AC4447E" w14:textId="77777777" w:rsidR="00F07BEC" w:rsidRDefault="00F07BEC" w:rsidP="00F07BEC"/>
          <w:p w14:paraId="34D809CA" w14:textId="24B61A14" w:rsidR="00B62FAA" w:rsidRPr="00242FA6" w:rsidRDefault="00B62FAA" w:rsidP="00B62FAA">
            <w:pPr>
              <w:rPr>
                <w:sz w:val="24"/>
                <w:szCs w:val="24"/>
              </w:rPr>
            </w:pPr>
          </w:p>
          <w:p w14:paraId="513C23BE" w14:textId="230B660A" w:rsidR="00CC2FB3" w:rsidRPr="00242FA6" w:rsidRDefault="00CC2FB3" w:rsidP="00242FA6">
            <w:pPr>
              <w:widowControl w:val="0"/>
              <w:autoSpaceDE w:val="0"/>
              <w:autoSpaceDN w:val="0"/>
              <w:adjustRightInd w:val="0"/>
              <w:spacing w:after="240" w:line="380" w:lineRule="atLeast"/>
              <w:rPr>
                <w:sz w:val="24"/>
                <w:szCs w:val="24"/>
              </w:rPr>
            </w:pPr>
          </w:p>
        </w:tc>
      </w:tr>
    </w:tbl>
    <w:p w14:paraId="6936F4C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69854D9" w14:textId="77777777" w:rsidR="00F07BEC" w:rsidRDefault="00F07BEC" w:rsidP="00A851DA">
      <w:pPr>
        <w:autoSpaceDE w:val="0"/>
        <w:autoSpaceDN w:val="0"/>
        <w:adjustRightInd w:val="0"/>
        <w:spacing w:after="0" w:line="240" w:lineRule="auto"/>
        <w:rPr>
          <w:rFonts w:cs="CalvertMT-Bold"/>
          <w:b/>
          <w:bCs/>
          <w:color w:val="002060"/>
          <w:sz w:val="28"/>
          <w:lang w:val="en-US"/>
        </w:rPr>
      </w:pPr>
    </w:p>
    <w:p w14:paraId="0CFBD018" w14:textId="77777777" w:rsidR="00F07BEC" w:rsidRDefault="00F07BEC" w:rsidP="00A851DA">
      <w:pPr>
        <w:autoSpaceDE w:val="0"/>
        <w:autoSpaceDN w:val="0"/>
        <w:adjustRightInd w:val="0"/>
        <w:spacing w:after="0" w:line="240" w:lineRule="auto"/>
        <w:rPr>
          <w:rFonts w:cs="CalvertMT-Bold"/>
          <w:b/>
          <w:bCs/>
          <w:color w:val="002060"/>
          <w:sz w:val="28"/>
          <w:lang w:val="en-US"/>
        </w:rPr>
      </w:pPr>
    </w:p>
    <w:p w14:paraId="336AD23B" w14:textId="77777777" w:rsidR="00F07BEC" w:rsidRDefault="00F07BEC" w:rsidP="00A851DA">
      <w:pPr>
        <w:autoSpaceDE w:val="0"/>
        <w:autoSpaceDN w:val="0"/>
        <w:adjustRightInd w:val="0"/>
        <w:spacing w:after="0" w:line="240" w:lineRule="auto"/>
        <w:rPr>
          <w:rFonts w:cs="CalvertMT-Bold"/>
          <w:b/>
          <w:bCs/>
          <w:color w:val="002060"/>
          <w:sz w:val="28"/>
          <w:lang w:val="en-US"/>
        </w:rPr>
      </w:pPr>
    </w:p>
    <w:p w14:paraId="7C58732A"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14:paraId="6847176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A59C21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077562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D31DF2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D4BB19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19A3B435" w14:textId="77777777" w:rsidTr="00F07BEC">
        <w:trPr>
          <w:trHeight w:val="224"/>
        </w:trPr>
        <w:tc>
          <w:tcPr>
            <w:tcW w:w="2310" w:type="dxa"/>
            <w:shd w:val="clear" w:color="auto" w:fill="D9D9D9" w:themeFill="background1" w:themeFillShade="D9"/>
          </w:tcPr>
          <w:p w14:paraId="4BE8CB9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CD7429D" w14:textId="77777777" w:rsidR="00405895" w:rsidRPr="00B0415E" w:rsidRDefault="008003D2" w:rsidP="00A851DA">
            <w:pPr>
              <w:rPr>
                <w:rFonts w:cs="Bliss-Regular"/>
                <w:color w:val="000000"/>
              </w:rPr>
            </w:pPr>
            <w:r>
              <w:rPr>
                <w:rFonts w:cs="Bliss-Regular"/>
                <w:color w:val="000000"/>
              </w:rPr>
              <w:t>Ibrahim Alqemlas</w:t>
            </w:r>
          </w:p>
        </w:tc>
        <w:tc>
          <w:tcPr>
            <w:tcW w:w="1276" w:type="dxa"/>
            <w:shd w:val="clear" w:color="auto" w:fill="D9D9D9" w:themeFill="background1" w:themeFillShade="D9"/>
          </w:tcPr>
          <w:p w14:paraId="292343F3"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27C9F" w14:textId="50631467" w:rsidR="00405895" w:rsidRPr="00B0415E" w:rsidRDefault="00F07BEC" w:rsidP="00A851DA">
            <w:pPr>
              <w:rPr>
                <w:rFonts w:cs="Bliss-Regular"/>
                <w:color w:val="000000"/>
              </w:rPr>
            </w:pPr>
            <w:r>
              <w:rPr>
                <w:rFonts w:cs="Bliss-Regular"/>
                <w:color w:val="000000"/>
              </w:rPr>
              <w:t xml:space="preserve">29 – 11 – 16 </w:t>
            </w:r>
          </w:p>
        </w:tc>
      </w:tr>
    </w:tbl>
    <w:p w14:paraId="384523EE" w14:textId="77777777" w:rsidR="00A851DA" w:rsidRPr="00B0415E" w:rsidRDefault="00A851DA" w:rsidP="00A851DA">
      <w:pPr>
        <w:rPr>
          <w:rFonts w:cs="Bliss-Regular"/>
          <w:color w:val="000000"/>
          <w:lang w:val="en-US"/>
        </w:rPr>
      </w:pPr>
    </w:p>
    <w:p w14:paraId="4F8030A9" w14:textId="77777777" w:rsidR="00A851DA" w:rsidRPr="00B0415E" w:rsidRDefault="00A851DA" w:rsidP="00A851DA">
      <w:pPr>
        <w:rPr>
          <w:rFonts w:cs="Bliss-Regular"/>
          <w:color w:val="000000"/>
          <w:lang w:val="en-US"/>
        </w:rPr>
      </w:pPr>
    </w:p>
    <w:p w14:paraId="03D79D03"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3AC93D2B" w14:textId="77777777" w:rsidTr="00B0415E">
        <w:trPr>
          <w:trHeight w:val="249"/>
        </w:trPr>
        <w:tc>
          <w:tcPr>
            <w:tcW w:w="4621" w:type="dxa"/>
            <w:shd w:val="clear" w:color="auto" w:fill="D9D9D9" w:themeFill="background1" w:themeFillShade="D9"/>
          </w:tcPr>
          <w:p w14:paraId="01AF38DC" w14:textId="77777777" w:rsidR="00503D7E" w:rsidRPr="00B0415E" w:rsidRDefault="00503D7E" w:rsidP="00503D7E">
            <w:pPr>
              <w:rPr>
                <w:b/>
                <w:color w:val="002060"/>
              </w:rPr>
            </w:pPr>
            <w:r w:rsidRPr="00B0415E">
              <w:rPr>
                <w:b/>
                <w:color w:val="002060"/>
              </w:rPr>
              <w:t>Total Marks</w:t>
            </w:r>
          </w:p>
        </w:tc>
        <w:tc>
          <w:tcPr>
            <w:tcW w:w="4621" w:type="dxa"/>
          </w:tcPr>
          <w:p w14:paraId="3A250F50" w14:textId="77777777" w:rsidR="00503D7E" w:rsidRPr="00B0415E" w:rsidRDefault="00503D7E" w:rsidP="00503D7E">
            <w:pPr>
              <w:rPr>
                <w:rFonts w:cs="Times New Roman"/>
                <w:szCs w:val="32"/>
              </w:rPr>
            </w:pPr>
          </w:p>
        </w:tc>
      </w:tr>
      <w:tr w:rsidR="00503D7E" w:rsidRPr="00B0415E" w14:paraId="0900DF14" w14:textId="77777777" w:rsidTr="00B0415E">
        <w:tc>
          <w:tcPr>
            <w:tcW w:w="4621" w:type="dxa"/>
            <w:shd w:val="clear" w:color="auto" w:fill="D9D9D9" w:themeFill="background1" w:themeFillShade="D9"/>
          </w:tcPr>
          <w:p w14:paraId="553C6194" w14:textId="77777777" w:rsidR="00503D7E" w:rsidRPr="00B0415E" w:rsidRDefault="00503D7E" w:rsidP="00503D7E">
            <w:pPr>
              <w:rPr>
                <w:b/>
                <w:color w:val="002060"/>
              </w:rPr>
            </w:pPr>
            <w:r w:rsidRPr="00B0415E">
              <w:rPr>
                <w:b/>
                <w:color w:val="002060"/>
              </w:rPr>
              <w:t>Marks Obtained</w:t>
            </w:r>
          </w:p>
        </w:tc>
        <w:tc>
          <w:tcPr>
            <w:tcW w:w="4621" w:type="dxa"/>
          </w:tcPr>
          <w:p w14:paraId="08784522" w14:textId="77777777" w:rsidR="00503D7E" w:rsidRPr="00B0415E" w:rsidRDefault="00503D7E" w:rsidP="00503D7E">
            <w:pPr>
              <w:rPr>
                <w:rFonts w:cs="Times New Roman"/>
                <w:szCs w:val="32"/>
              </w:rPr>
            </w:pPr>
          </w:p>
        </w:tc>
      </w:tr>
      <w:tr w:rsidR="00503D7E" w:rsidRPr="00B0415E" w14:paraId="056491D4" w14:textId="77777777" w:rsidTr="00B0415E">
        <w:tc>
          <w:tcPr>
            <w:tcW w:w="4621" w:type="dxa"/>
            <w:shd w:val="clear" w:color="auto" w:fill="D9D9D9" w:themeFill="background1" w:themeFillShade="D9"/>
          </w:tcPr>
          <w:p w14:paraId="017ABED0" w14:textId="77777777" w:rsidR="00503D7E" w:rsidRPr="00B0415E" w:rsidRDefault="00B0415E" w:rsidP="00503D7E">
            <w:pPr>
              <w:rPr>
                <w:b/>
                <w:color w:val="002060"/>
              </w:rPr>
            </w:pPr>
            <w:r w:rsidRPr="00B0415E">
              <w:rPr>
                <w:b/>
                <w:color w:val="002060"/>
              </w:rPr>
              <w:t>Percentage / Grade</w:t>
            </w:r>
          </w:p>
        </w:tc>
        <w:tc>
          <w:tcPr>
            <w:tcW w:w="4621" w:type="dxa"/>
          </w:tcPr>
          <w:p w14:paraId="5CF6DC0C" w14:textId="77777777" w:rsidR="00503D7E" w:rsidRPr="00B0415E" w:rsidRDefault="00503D7E" w:rsidP="00503D7E">
            <w:pPr>
              <w:rPr>
                <w:rFonts w:cs="Times New Roman"/>
                <w:szCs w:val="32"/>
              </w:rPr>
            </w:pPr>
          </w:p>
        </w:tc>
      </w:tr>
    </w:tbl>
    <w:p w14:paraId="7E3B2C4E" w14:textId="77777777" w:rsidR="00607874" w:rsidRDefault="00607874" w:rsidP="00503D7E">
      <w:pPr>
        <w:rPr>
          <w:rFonts w:cs="Times New Roman"/>
          <w:sz w:val="24"/>
          <w:szCs w:val="32"/>
        </w:rPr>
      </w:pPr>
    </w:p>
    <w:p w14:paraId="3F1FB8AD"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3D731E45" w14:textId="77777777" w:rsidR="00295F6C" w:rsidRDefault="00295F6C" w:rsidP="00CB4D0A">
      <w:pPr>
        <w:spacing w:after="0" w:line="240" w:lineRule="auto"/>
      </w:pPr>
      <w:r>
        <w:separator/>
      </w:r>
    </w:p>
  </w:endnote>
  <w:endnote w:type="continuationSeparator" w:id="0">
    <w:p w14:paraId="7EFA59D8" w14:textId="77777777" w:rsidR="00295F6C" w:rsidRDefault="00295F6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0D1239D2" w14:textId="77777777" w:rsidR="00295F6C" w:rsidRDefault="00295F6C" w:rsidP="00CB4D0A">
      <w:pPr>
        <w:spacing w:after="0" w:line="240" w:lineRule="auto"/>
      </w:pPr>
      <w:r>
        <w:separator/>
      </w:r>
    </w:p>
  </w:footnote>
  <w:footnote w:type="continuationSeparator" w:id="0">
    <w:p w14:paraId="49939300" w14:textId="77777777" w:rsidR="00295F6C" w:rsidRDefault="00295F6C"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abstractNum w:abstractNumId="0">
    <w:nsid w:val="01455E3D"/>
    <w:multiLevelType w:val="hybridMultilevel"/>
    <w:tmpl w:val="350EE75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8B4369F"/>
    <w:multiLevelType w:val="hybridMultilevel"/>
    <w:tmpl w:val="44ACEBF2"/>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546D"/>
    <w:rsid w:val="00055992"/>
    <w:rsid w:val="000820E8"/>
    <w:rsid w:val="001175EE"/>
    <w:rsid w:val="00157C11"/>
    <w:rsid w:val="00157CF6"/>
    <w:rsid w:val="00182416"/>
    <w:rsid w:val="00187EB4"/>
    <w:rsid w:val="001F0481"/>
    <w:rsid w:val="00200C92"/>
    <w:rsid w:val="0020451E"/>
    <w:rsid w:val="00206B9D"/>
    <w:rsid w:val="0023259C"/>
    <w:rsid w:val="00242FA6"/>
    <w:rsid w:val="00295F6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003D2"/>
    <w:rsid w:val="00831C11"/>
    <w:rsid w:val="00876B67"/>
    <w:rsid w:val="008A60B4"/>
    <w:rsid w:val="008B3C31"/>
    <w:rsid w:val="008B64FE"/>
    <w:rsid w:val="00935BF7"/>
    <w:rsid w:val="0095442C"/>
    <w:rsid w:val="00983942"/>
    <w:rsid w:val="009C37E0"/>
    <w:rsid w:val="009E41F4"/>
    <w:rsid w:val="00A14B66"/>
    <w:rsid w:val="00A54CC5"/>
    <w:rsid w:val="00A65CF7"/>
    <w:rsid w:val="00A81AB4"/>
    <w:rsid w:val="00A851DA"/>
    <w:rsid w:val="00AC7D5B"/>
    <w:rsid w:val="00AE1481"/>
    <w:rsid w:val="00B0415E"/>
    <w:rsid w:val="00B04678"/>
    <w:rsid w:val="00B62FAA"/>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07BE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Connector 2"/>
        <o:r id="V:Rule2" type="connector" idref="#Straight Connector 4"/>
        <o:r id="V:Rule3" type="connector" idref="#Straight Connector 10"/>
        <o:r id="V:Rule4" type="connector" idref="#Straight Connector 11"/>
        <o:r id="V:Rule5" type="connector" idref="#Straight Connector 12"/>
      </o:rules>
    </o:shapelayout>
  </w:shapeDefaults>
  <w:decimalSymbol w:val="."/>
  <w:listSeparator w:val=","/>
  <w14:docId w14:val="3229CBF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F07BEC"/>
    <w:pPr>
      <w:spacing w:after="0" w:line="240" w:lineRule="auto"/>
    </w:pPr>
    <w:rPr>
      <w:rFonts w:ascii="Arial" w:hAnsi="Arial" w:cs="Arial"/>
      <w:color w:val="232323"/>
      <w:sz w:val="24"/>
      <w:szCs w:val="24"/>
      <w:lang w:eastAsia="en-GB"/>
    </w:rPr>
  </w:style>
  <w:style w:type="character" w:customStyle="1" w:styleId="s1">
    <w:name w:val="s1"/>
    <w:basedOn w:val="DefaultParagraphFont"/>
    <w:rsid w:val="00F07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A91CB-9174-0045-B9F1-7D9C2E096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631</Words>
  <Characters>3598</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Alqemlas Ibrahim</cp:lastModifiedBy>
  <cp:revision>6</cp:revision>
  <dcterms:created xsi:type="dcterms:W3CDTF">2015-01-26T12:24:00Z</dcterms:created>
  <dcterms:modified xsi:type="dcterms:W3CDTF">2016-11-29T19:54:00Z</dcterms:modified>
</cp:coreProperties>
</file>