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092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75F7">
            <w:pPr>
              <w:pStyle w:val="Default"/>
              <w:rPr>
                <w:rFonts w:asciiTheme="minorHAnsi" w:hAnsiTheme="minorHAnsi"/>
              </w:rPr>
            </w:pPr>
            <w:r>
              <w:rPr>
                <w:rFonts w:asciiTheme="minorHAnsi" w:hAnsiTheme="minorHAnsi"/>
              </w:rPr>
              <w:t>Caley Campbell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75F7">
            <w:pPr>
              <w:pStyle w:val="Default"/>
              <w:rPr>
                <w:rFonts w:asciiTheme="minorHAnsi" w:hAnsiTheme="minorHAnsi"/>
              </w:rPr>
            </w:pPr>
            <w:r>
              <w:rPr>
                <w:rFonts w:asciiTheme="minorHAnsi" w:hAnsiTheme="minorHAnsi"/>
              </w:rPr>
              <w:t>5995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Introduction to Business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75F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75F7" w:rsidRDefault="002C75F7" w:rsidP="00A851DA">
            <w:pPr>
              <w:rPr>
                <w:rFonts w:ascii="Arial" w:hAnsi="Arial" w:cs="Arial"/>
                <w:sz w:val="24"/>
                <w:szCs w:val="24"/>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1.</w:t>
            </w: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A) A Sole Proprietorship is a business that is established and run by a single individual. The individual is solely responsible for all business decisions and for providing the product and/or service.</w:t>
            </w:r>
          </w:p>
          <w:p w:rsidR="002C75F7" w:rsidRDefault="002C75F7" w:rsidP="002C75F7">
            <w:pP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B) A Partnership (General) is a business run by two or more individuals that work together. All risks, responsibilities and profits are shared between them.</w:t>
            </w:r>
          </w:p>
          <w:p w:rsidR="002C75F7" w:rsidRDefault="002C75F7" w:rsidP="002C75F7">
            <w:pP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 xml:space="preserve">C) A Corporation is a created entity that is separate from the owner of the business. This means the Corporation conducts its own business for example paying taxes or getting into contracts separately from that of the owner. </w:t>
            </w:r>
          </w:p>
          <w:p w:rsidR="002C75F7" w:rsidRDefault="002C75F7" w:rsidP="002C75F7">
            <w:pP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 xml:space="preserve">D) A Joint Venture is two or more individuals sharing the business enterprise. It is usually founded upon a contract signed by all the included parties. The contract draws out what the individual will contribute and withdraw from the business including responsibilities and profits. </w:t>
            </w:r>
          </w:p>
          <w:p w:rsidR="002C75F7" w:rsidRDefault="002C75F7" w:rsidP="002C75F7">
            <w:pP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2.</w:t>
            </w: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 xml:space="preserve">There are many differences between a business owner and an entrepreneur, from the very start of a business a business owner is seen to have taken less risks than that of an entrepreneur, even though both may undertake many of the same tasks. The business owner has a clearly defined business of which they will be the individual most likely to be making all the business decisions. Unlike the entrepreneur, the business owners long term view will not be to grow and sell the business for a profit. </w:t>
            </w:r>
          </w:p>
          <w:p w:rsidR="002C75F7" w:rsidRDefault="002C75F7" w:rsidP="002C75F7">
            <w:pP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3.</w:t>
            </w: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 xml:space="preserve">Structures for small businesses would generally be one of the following two. When a business is starting, the owner will employee a few staff who would have direct access to the owner. With growth, the owner may elect to move towards a layered structure where employees would report to Managers. It would then be the Managers that had direct access to the owner. </w:t>
            </w:r>
          </w:p>
          <w:p w:rsidR="002C75F7" w:rsidRDefault="002C75F7" w:rsidP="002C75F7">
            <w:pPr>
              <w:rPr>
                <w:rFonts w:ascii="Roboto" w:eastAsia="Times New Roman" w:hAnsi="Symbol" w:cs="Helvetica"/>
                <w:color w:val="444444"/>
                <w:sz w:val="24"/>
                <w:szCs w:val="24"/>
                <w:lang w:eastAsia="en-GB"/>
              </w:rPr>
            </w:pPr>
          </w:p>
          <w:p w:rsidR="002C75F7" w:rsidRDefault="002C75F7" w:rsidP="002C75F7">
            <w:pPr>
              <w:jc w:val="cente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4.</w:t>
            </w: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Stakeholders are individuals or groups of people who have a stake in a business, in turn they will have a high level of interest in the organization. The Stakeholders can both affect or be affected by the actions of the business. For example, this could be a financial loss or a financial gain.</w:t>
            </w:r>
          </w:p>
          <w:p w:rsidR="002C75F7" w:rsidRDefault="002C75F7" w:rsidP="002C75F7">
            <w:pPr>
              <w:rPr>
                <w:rFonts w:ascii="Roboto" w:eastAsia="Times New Roman" w:hAnsi="Symbol" w:cs="Helvetica"/>
                <w:color w:val="444444"/>
                <w:sz w:val="24"/>
                <w:szCs w:val="24"/>
                <w:lang w:eastAsia="en-GB"/>
              </w:rPr>
            </w:pP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5.</w:t>
            </w:r>
          </w:p>
          <w:p w:rsidR="002C75F7" w:rsidRDefault="002C75F7" w:rsidP="002C75F7">
            <w:pPr>
              <w:rPr>
                <w:rFonts w:ascii="Roboto" w:eastAsia="Times New Roman" w:hAnsi="Symbol" w:cs="Helvetica"/>
                <w:color w:val="444444"/>
                <w:sz w:val="24"/>
                <w:szCs w:val="24"/>
                <w:lang w:eastAsia="en-GB"/>
              </w:rPr>
            </w:pPr>
            <w:r>
              <w:rPr>
                <w:rFonts w:ascii="Roboto" w:eastAsia="Times New Roman" w:hAnsi="Symbol" w:cs="Helvetica"/>
                <w:color w:val="444444"/>
                <w:sz w:val="24"/>
                <w:szCs w:val="24"/>
                <w:lang w:eastAsia="en-GB"/>
              </w:rPr>
              <w:t>The Chief Executive Officer or CEO is the leader and manager of operations within the organization. The CEO, depending on business structure, will have certain levels of management reporting back to them with relevant operational information. And in turn the CEO will be the main point of contact, reporting back to the Chair and Board, the CEO is governed by the Chairman of the Board. On top of managing the operations of the company the CEO will also have the responsibility of making major decisions, they will also be building and implementing a vision for long term business growth for making the company profitable for the current shareholders and maybe even with the view of obtaining more. Company profitability is normally achieved by the CEO ensuring the ideas and goals set out are achieved throughout the company. Listening to the layers of management that report to them and molding the company to reflect current trends.</w:t>
            </w:r>
          </w:p>
          <w:p w:rsidR="002C75F7" w:rsidRPr="00CC2FB3" w:rsidRDefault="002C75F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7ED3" w:rsidP="00B61ADE">
            <w:pPr>
              <w:tabs>
                <w:tab w:val="center" w:pos="1840"/>
              </w:tabs>
              <w:rPr>
                <w:rFonts w:cs="Bliss-Regular"/>
                <w:color w:val="000000"/>
              </w:rPr>
            </w:pPr>
            <w:r>
              <w:rPr>
                <w:noProof/>
                <w:lang w:eastAsia="en-GB"/>
              </w:rPr>
              <mc:AlternateContent>
                <mc:Choice Requires="wpi">
                  <w:drawing>
                    <wp:anchor distT="0" distB="0" distL="114300" distR="114300" simplePos="0" relativeHeight="251662336" behindDoc="0" locked="0" layoutInCell="1" allowOverlap="1" wp14:anchorId="44CFC7A5" wp14:editId="739FDA15">
                      <wp:simplePos x="0" y="0"/>
                      <wp:positionH relativeFrom="column">
                        <wp:posOffset>635</wp:posOffset>
                      </wp:positionH>
                      <wp:positionV relativeFrom="paragraph">
                        <wp:posOffset>45720</wp:posOffset>
                      </wp:positionV>
                      <wp:extent cx="733425" cy="114300"/>
                      <wp:effectExtent l="57150" t="38100" r="9525" b="57150"/>
                      <wp:wrapNone/>
                      <wp:docPr id="13" name="Ink 13"/>
                      <wp:cNvGraphicFramePr/>
                      <a:graphic xmlns:a="http://schemas.openxmlformats.org/drawingml/2006/main">
                        <a:graphicData uri="http://schemas.microsoft.com/office/word/2010/wordprocessingInk">
                          <mc:AlternateContent xmlns:a14="http://schemas.microsoft.com/office/drawing/2010/main">
                            <mc:Choice Requires="a14">
                              <w14:contentPart bwMode="auto" r:id="rId9">
                                <w14:nvContentPartPr>
                                  <w14:cNvContentPartPr/>
                                </w14:nvContentPartPr>
                                <w14:xfrm>
                                  <a:off x="0" y="0"/>
                                  <a:ext cx="733425" cy="114300"/>
                                </w14:xfrm>
                              </w14:contentPart>
                            </mc:Choice>
                            <mc:Fallback xmlns:o="urn:schemas-microsoft-com:office:office" xmlns:v="urn:schemas-microsoft-com:vml" xmlns:w10="urn:schemas-microsoft-com:office:word" xmlns:w="http://schemas.openxmlformats.org/wordprocessingml/2006/main" xmlns:lc="http://schemas.openxmlformats.org/drawingml/2006/lockedCanvas" xmlns="">
                              <a:pic>
                                <a:nvPicPr>
                                  <a:cNvPr id="13" name="Ink 13"/>
                                  <a:cNvPicPr/>
                                </a:nvPicPr>
                                <a:blipFill>
                                  <a:blip xmlns:r="http://schemas.openxmlformats.org/officeDocument/2006/relationships" r:embed="rId10"/>
                                  <a:stretch>
                                    <a:fillRect/>
                                  </a:stretch>
                                </a:blipFill>
                                <a:spPr>
                                  <a:xfrm>
                                    <a:off x="-8280" y="-8275"/>
                                    <a:ext cx="750240" cy="454770"/>
                                  </a:xfrm>
                                  <a:prstGeom prst="rect">
                                    <a:avLst/>
                                  </a:prstGeom>
                                </a:spPr>
                              </a:pic>
                            </mc:Fallback>
                          </mc:AlternateContent>
                        </a:graphicData>
                      </a:graphic>
                      <wp14:sizeRelV relativeFrom="margin">
                        <wp14:pctHeight>0</wp14:pctHeight>
                      </wp14:sizeRelV>
                    </wp:anchor>
                  </w:drawing>
                </mc:Choice>
                <mc:Fallback>
                  <w:pict>
                    <v:shapetype w14:anchorId="33522E0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6pt;margin-top:2.95pt;width:59.05pt;height:10.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">
                      <v:imagedata r:id="rId11" o:title=""/>
                    </v:shape>
                  </w:pict>
                </mc:Fallback>
              </mc:AlternateContent>
            </w:r>
            <w:r w:rsidR="00B61ADE">
              <w:rPr>
                <w:rFonts w:cs="Bliss-Regular"/>
                <w:color w:val="000000"/>
              </w:rPr>
              <w:tab/>
              <w:t xml:space="preserve">           </w:t>
            </w:r>
            <w:bookmarkStart w:id="0" w:name="_GoBack"/>
            <w:bookmarkEnd w:id="0"/>
            <w:r w:rsidR="00B61ADE">
              <w:rPr>
                <w:rFonts w:cs="Bliss-Regular"/>
                <w:color w:val="000000"/>
              </w:rPr>
              <w:t>Caley Campbell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75F7" w:rsidP="00A851DA">
            <w:pPr>
              <w:rPr>
                <w:rFonts w:cs="Bliss-Regular"/>
                <w:color w:val="000000"/>
              </w:rPr>
            </w:pPr>
            <w:r>
              <w:rPr>
                <w:rFonts w:cs="Bliss-Regular"/>
                <w:color w:val="000000"/>
              </w:rPr>
              <w:t>27/02/17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88D" w:rsidRDefault="00A7188D" w:rsidP="00CB4D0A">
      <w:pPr>
        <w:spacing w:after="0" w:line="240" w:lineRule="auto"/>
      </w:pPr>
      <w:r>
        <w:separator/>
      </w:r>
    </w:p>
  </w:endnote>
  <w:endnote w:type="continuationSeparator" w:id="0">
    <w:p w:rsidR="00A7188D" w:rsidRDefault="00A718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88D" w:rsidRDefault="00A7188D" w:rsidP="00CB4D0A">
      <w:pPr>
        <w:spacing w:after="0" w:line="240" w:lineRule="auto"/>
      </w:pPr>
      <w:r>
        <w:separator/>
      </w:r>
    </w:p>
  </w:footnote>
  <w:footnote w:type="continuationSeparator" w:id="0">
    <w:p w:rsidR="00A7188D" w:rsidRDefault="00A7188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75F7"/>
    <w:rsid w:val="002F779F"/>
    <w:rsid w:val="003635E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4532"/>
    <w:rsid w:val="00831C11"/>
    <w:rsid w:val="008A60B4"/>
    <w:rsid w:val="008B3C31"/>
    <w:rsid w:val="008B64FE"/>
    <w:rsid w:val="00935BF7"/>
    <w:rsid w:val="0095442C"/>
    <w:rsid w:val="00983942"/>
    <w:rsid w:val="009C37E0"/>
    <w:rsid w:val="009E41F4"/>
    <w:rsid w:val="00A14B66"/>
    <w:rsid w:val="00A65CF7"/>
    <w:rsid w:val="00A7188D"/>
    <w:rsid w:val="00A81AB4"/>
    <w:rsid w:val="00A851DA"/>
    <w:rsid w:val="00AC7D5B"/>
    <w:rsid w:val="00AE1481"/>
    <w:rsid w:val="00B0415E"/>
    <w:rsid w:val="00B04678"/>
    <w:rsid w:val="00B61ADE"/>
    <w:rsid w:val="00BC46DF"/>
    <w:rsid w:val="00BD7ED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92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94491"/>
  <w15:docId w15:val="{2ACD348B-1429-496B-A8BA-BC41FE94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293294">
      <w:bodyDiv w:val="1"/>
      <w:marLeft w:val="0"/>
      <w:marRight w:val="0"/>
      <w:marTop w:val="0"/>
      <w:marBottom w:val="0"/>
      <w:divBdr>
        <w:top w:val="none" w:sz="0" w:space="0" w:color="auto"/>
        <w:left w:val="none" w:sz="0" w:space="0" w:color="auto"/>
        <w:bottom w:val="none" w:sz="0" w:space="0" w:color="auto"/>
        <w:right w:val="none" w:sz="0" w:space="0" w:color="auto"/>
      </w:divBdr>
    </w:div>
    <w:div w:id="18582347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clipboard/media/image1.emf"/><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6.21881" units="1/cm"/>
          <inkml:channelProperty channel="Y" name="resolution" value="26.30137" units="1/cm"/>
          <inkml:channelProperty channel="T" name="resolution" value="1" units="1/dev"/>
        </inkml:channelProperties>
      </inkml:inkSource>
      <inkml:timestamp xml:id="ts0" timeString="2017-02-27T13:36:02.152"/>
    </inkml:context>
    <inkml:brush xml:id="br0">
      <inkml:brushProperty name="width" value="0.04667" units="cm"/>
      <inkml:brushProperty name="height" value="0.04667" units="cm"/>
      <inkml:brushProperty name="fitToCurve" value="1"/>
    </inkml:brush>
  </inkml:definitions>
  <inkml:trace contextRef="#ctx0" brushRef="#br0">0 201 0,'0'7'94,"79"-7"-78,80-7-16,-80-14 15,53-6 1,1 6-16,-80 7 15,-27 7-15,27-14 16,-27 14-16,1-6 16,-27 5-16,0 2 15,0-1-15,0 0 16,0 0-16,0 0 109,-27 14-93,-78 28-16,25-15 16,80-6-1,-79 21-15,79-7 16,-27-8-16,1 8 15,26-7-15,0-7 16,0-7 0,26-7 31,80 0-47,27 0 15,52 0-15,-1-14 16,54-14-1,-79-7-15,0 8 16,-27-1-16,-106 21 16,54-14-1,-80 14-15,26-13 16,1 6-16,-1-7 16,-26 7-16,0 7 15,0 0-15,0 0 16,-26 7 31,-54 0-47,-52 7 15,-27 28 1,80-7-16,-53 6 16,52 8-16,27-14 15,0 13-15,0-20 16,27 14-16,-1-15 0,-24-12 15,51 5-15,0-6 94,104-7-94,187-14 16,0-20-1,-132 13-15,-26 0 16,-107 21-16,27-14 16,-53 7 31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367EF-76A6-415D-81F1-0AFFD0D1C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nigel campbell</cp:lastModifiedBy>
  <cp:revision>3</cp:revision>
  <dcterms:created xsi:type="dcterms:W3CDTF">2017-02-27T19:22:00Z</dcterms:created>
  <dcterms:modified xsi:type="dcterms:W3CDTF">2017-02-27T19:24:00Z</dcterms:modified>
</cp:coreProperties>
</file>