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497AF8" w:rsidRDefault="00607874" w:rsidP="00A851DA">
      <w:pPr>
        <w:pStyle w:val="Default"/>
        <w:rPr>
          <w:rFonts w:ascii="Arial" w:hAnsi="Arial" w:cs="Arial"/>
        </w:rPr>
      </w:pPr>
      <w:r w:rsidRPr="00497AF8">
        <w:rPr>
          <w:rFonts w:ascii="Arial" w:hAnsi="Arial" w:cs="Arial"/>
          <w:noProof/>
        </w:rPr>
        <w:drawing>
          <wp:anchor distT="0" distB="0" distL="114300" distR="114300" simplePos="0" relativeHeight="251658240" behindDoc="0" locked="0" layoutInCell="1" allowOverlap="1" wp14:anchorId="0FF7708F" wp14:editId="22A5D55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97AF8">
        <w:rPr>
          <w:rFonts w:ascii="Arial" w:hAnsi="Arial" w:cs="Arial"/>
        </w:rPr>
        <w:t xml:space="preserve">                                                             </w:t>
      </w:r>
      <w:r w:rsidR="00405895" w:rsidRPr="00497AF8">
        <w:rPr>
          <w:rFonts w:ascii="Arial" w:hAnsi="Arial" w:cs="Arial"/>
        </w:rPr>
        <w:t xml:space="preserve">     </w:t>
      </w:r>
    </w:p>
    <w:p w:rsidR="00607874" w:rsidRDefault="00D049A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7AF8">
            <w:pPr>
              <w:pStyle w:val="Default"/>
              <w:rPr>
                <w:rFonts w:asciiTheme="minorHAnsi" w:hAnsiTheme="minorHAnsi"/>
              </w:rPr>
            </w:pPr>
            <w:r>
              <w:rPr>
                <w:rFonts w:asciiTheme="minorHAnsi" w:hAnsiTheme="minorHAnsi"/>
              </w:rPr>
              <w:t xml:space="preserve"> THATO MAOTWE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7AF8">
            <w:pPr>
              <w:pStyle w:val="Default"/>
              <w:rPr>
                <w:rFonts w:asciiTheme="minorHAnsi" w:hAnsiTheme="minorHAnsi"/>
              </w:rPr>
            </w:pPr>
            <w:r>
              <w:rPr>
                <w:rFonts w:asciiTheme="minorHAnsi" w:hAnsiTheme="minorHAnsi"/>
              </w:rPr>
              <w:t>3886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7AF8">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6E56">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A01AD" w:rsidRPr="00B511C4" w:rsidRDefault="00497AF8" w:rsidP="00A851DA">
            <w:pPr>
              <w:rPr>
                <w:rFonts w:ascii="Arial" w:hAnsi="Arial" w:cs="Arial"/>
                <w:sz w:val="24"/>
                <w:szCs w:val="24"/>
              </w:rPr>
            </w:pPr>
            <w:r w:rsidRPr="00B511C4">
              <w:rPr>
                <w:rFonts w:ascii="Arial" w:hAnsi="Arial" w:cs="Arial"/>
                <w:sz w:val="24"/>
                <w:szCs w:val="24"/>
              </w:rPr>
              <w:t xml:space="preserve"> </w:t>
            </w:r>
            <w:r w:rsidR="00BA01AD" w:rsidRPr="00B511C4">
              <w:rPr>
                <w:rFonts w:ascii="Arial" w:hAnsi="Arial" w:cs="Arial"/>
                <w:sz w:val="24"/>
                <w:szCs w:val="24"/>
              </w:rPr>
              <w:t xml:space="preserve"> </w:t>
            </w:r>
          </w:p>
          <w:p w:rsidR="00CC2FB3" w:rsidRPr="00B511C4" w:rsidRDefault="00BA01AD" w:rsidP="00A851DA">
            <w:pPr>
              <w:rPr>
                <w:rFonts w:ascii="Arial" w:hAnsi="Arial" w:cs="Arial"/>
                <w:sz w:val="24"/>
                <w:szCs w:val="24"/>
              </w:rPr>
            </w:pPr>
            <w:r w:rsidRPr="00B511C4">
              <w:rPr>
                <w:rFonts w:ascii="Arial" w:hAnsi="Arial" w:cs="Arial"/>
                <w:sz w:val="24"/>
                <w:szCs w:val="24"/>
              </w:rPr>
              <w:t xml:space="preserve">                                                                             </w:t>
            </w:r>
            <w:r w:rsidR="00B511C4">
              <w:rPr>
                <w:rFonts w:ascii="Arial" w:hAnsi="Arial" w:cs="Arial"/>
                <w:sz w:val="24"/>
                <w:szCs w:val="24"/>
              </w:rPr>
              <w:t xml:space="preserve">       </w:t>
            </w:r>
            <w:r w:rsidRPr="00B511C4">
              <w:rPr>
                <w:rFonts w:ascii="Arial" w:hAnsi="Arial" w:cs="Arial"/>
                <w:sz w:val="24"/>
                <w:szCs w:val="24"/>
              </w:rPr>
              <w:t>MMAKOBE THATO MAOTWE</w:t>
            </w:r>
            <w:r w:rsidR="00497AF8" w:rsidRPr="00B511C4">
              <w:rPr>
                <w:rFonts w:ascii="Arial" w:hAnsi="Arial" w:cs="Arial"/>
                <w:sz w:val="24"/>
                <w:szCs w:val="24"/>
              </w:rPr>
              <w:t xml:space="preserve">                    </w:t>
            </w:r>
          </w:p>
          <w:p w:rsidR="00BA01AD" w:rsidRPr="00B511C4" w:rsidRDefault="00497AF8" w:rsidP="00A851DA">
            <w:pPr>
              <w:rPr>
                <w:rFonts w:ascii="Arial" w:hAnsi="Arial" w:cs="Arial"/>
                <w:sz w:val="24"/>
                <w:szCs w:val="24"/>
              </w:rPr>
            </w:pPr>
            <w:r w:rsidRPr="00B511C4">
              <w:rPr>
                <w:rFonts w:ascii="Arial" w:hAnsi="Arial" w:cs="Arial"/>
                <w:sz w:val="24"/>
                <w:szCs w:val="24"/>
              </w:rPr>
              <w:t xml:space="preserve">                                            </w:t>
            </w:r>
            <w:r w:rsidR="00003310" w:rsidRPr="00B511C4">
              <w:rPr>
                <w:rFonts w:ascii="Arial" w:hAnsi="Arial" w:cs="Arial"/>
                <w:sz w:val="24"/>
                <w:szCs w:val="24"/>
              </w:rPr>
              <w:t xml:space="preserve">  </w:t>
            </w:r>
            <w:r w:rsidR="00BA01AD" w:rsidRPr="00B511C4">
              <w:rPr>
                <w:rFonts w:ascii="Arial" w:hAnsi="Arial" w:cs="Arial"/>
                <w:sz w:val="24"/>
                <w:szCs w:val="24"/>
              </w:rPr>
              <w:t xml:space="preserve">                               </w:t>
            </w:r>
            <w:r w:rsidR="00B511C4">
              <w:rPr>
                <w:rFonts w:ascii="Arial" w:hAnsi="Arial" w:cs="Arial"/>
                <w:sz w:val="24"/>
                <w:szCs w:val="24"/>
              </w:rPr>
              <w:t xml:space="preserve">       </w:t>
            </w:r>
            <w:r w:rsidR="00BA01AD" w:rsidRPr="00B511C4">
              <w:rPr>
                <w:rFonts w:ascii="Arial" w:hAnsi="Arial" w:cs="Arial"/>
                <w:sz w:val="24"/>
                <w:szCs w:val="24"/>
              </w:rPr>
              <w:t>STUDENT NO 3886</w:t>
            </w:r>
          </w:p>
          <w:p w:rsidR="00BA01AD" w:rsidRPr="00B511C4" w:rsidRDefault="00BA01AD" w:rsidP="00A851DA">
            <w:pPr>
              <w:rPr>
                <w:rFonts w:ascii="Arial" w:hAnsi="Arial" w:cs="Arial"/>
                <w:sz w:val="24"/>
                <w:szCs w:val="24"/>
              </w:rPr>
            </w:pPr>
            <w:r w:rsidRPr="00B511C4">
              <w:rPr>
                <w:rFonts w:ascii="Arial" w:hAnsi="Arial" w:cs="Arial"/>
                <w:sz w:val="24"/>
                <w:szCs w:val="24"/>
              </w:rPr>
              <w:t xml:space="preserve">                                                                             </w:t>
            </w:r>
            <w:r w:rsidR="00B511C4">
              <w:rPr>
                <w:rFonts w:ascii="Arial" w:hAnsi="Arial" w:cs="Arial"/>
                <w:sz w:val="24"/>
                <w:szCs w:val="24"/>
              </w:rPr>
              <w:t xml:space="preserve">       </w:t>
            </w:r>
            <w:r w:rsidRPr="00B511C4">
              <w:rPr>
                <w:rFonts w:ascii="Arial" w:hAnsi="Arial" w:cs="Arial"/>
                <w:sz w:val="24"/>
                <w:szCs w:val="24"/>
              </w:rPr>
              <w:t>ASSESSMENT # 3</w:t>
            </w:r>
          </w:p>
          <w:p w:rsidR="00BA01AD" w:rsidRDefault="00BA01AD" w:rsidP="00A851DA">
            <w:pPr>
              <w:rPr>
                <w:rFonts w:ascii="Arial" w:hAnsi="Arial" w:cs="Arial"/>
                <w:sz w:val="24"/>
                <w:szCs w:val="24"/>
              </w:rPr>
            </w:pPr>
          </w:p>
          <w:p w:rsidR="003F24E6" w:rsidRPr="00B511C4" w:rsidRDefault="003F24E6" w:rsidP="00A851DA">
            <w:pPr>
              <w:rPr>
                <w:rFonts w:ascii="Arial" w:hAnsi="Arial" w:cs="Arial"/>
                <w:sz w:val="24"/>
                <w:szCs w:val="24"/>
              </w:rPr>
            </w:pPr>
          </w:p>
          <w:p w:rsidR="00BA01AD" w:rsidRDefault="00BA01AD" w:rsidP="00A851DA">
            <w:pPr>
              <w:rPr>
                <w:rFonts w:ascii="Arial" w:hAnsi="Arial" w:cs="Arial"/>
                <w:sz w:val="24"/>
                <w:szCs w:val="24"/>
              </w:rPr>
            </w:pPr>
            <w:proofErr w:type="gramStart"/>
            <w:r w:rsidRPr="00B511C4">
              <w:rPr>
                <w:rFonts w:ascii="Arial" w:hAnsi="Arial" w:cs="Arial"/>
                <w:sz w:val="24"/>
                <w:szCs w:val="24"/>
              </w:rPr>
              <w:t>1.i</w:t>
            </w:r>
            <w:proofErr w:type="gramEnd"/>
            <w:r w:rsidRPr="00B511C4">
              <w:rPr>
                <w:rFonts w:ascii="Arial" w:hAnsi="Arial" w:cs="Arial"/>
                <w:sz w:val="24"/>
                <w:szCs w:val="24"/>
              </w:rPr>
              <w:t>. The ‘dual aspect concept</w:t>
            </w:r>
            <w:r w:rsidR="005B7AEF">
              <w:rPr>
                <w:rFonts w:ascii="Arial" w:hAnsi="Arial" w:cs="Arial"/>
                <w:sz w:val="24"/>
                <w:szCs w:val="24"/>
              </w:rPr>
              <w:t>’ states that every business transaction requires recordation in two different accounts. This concept is the basis of double entry accounting which is required by all accounting frameworks in order to produce reliable financial statements. Every transaction in a business has two aspects. One is the receiving aspect and another is the giving aspect. Two accounts will be affected when recording the transaction.</w:t>
            </w:r>
          </w:p>
          <w:p w:rsidR="005B7AEF" w:rsidRDefault="005B7AEF" w:rsidP="00A851DA">
            <w:pPr>
              <w:rPr>
                <w:rFonts w:ascii="Arial" w:hAnsi="Arial" w:cs="Arial"/>
                <w:sz w:val="24"/>
                <w:szCs w:val="24"/>
              </w:rPr>
            </w:pPr>
          </w:p>
          <w:p w:rsidR="005B7AEF" w:rsidRDefault="005B7AEF" w:rsidP="00A851DA">
            <w:pPr>
              <w:rPr>
                <w:rFonts w:ascii="Arial" w:hAnsi="Arial" w:cs="Arial"/>
                <w:sz w:val="24"/>
                <w:szCs w:val="24"/>
              </w:rPr>
            </w:pPr>
            <w:r>
              <w:rPr>
                <w:rFonts w:ascii="Arial" w:hAnsi="Arial" w:cs="Arial"/>
                <w:sz w:val="24"/>
                <w:szCs w:val="24"/>
              </w:rPr>
              <w:t>Example: Goods purchased fro</w:t>
            </w:r>
            <w:r w:rsidR="00DC602D">
              <w:rPr>
                <w:rFonts w:ascii="Arial" w:hAnsi="Arial" w:cs="Arial"/>
                <w:sz w:val="24"/>
                <w:szCs w:val="24"/>
              </w:rPr>
              <w:t>m</w:t>
            </w:r>
            <w:r>
              <w:rPr>
                <w:rFonts w:ascii="Arial" w:hAnsi="Arial" w:cs="Arial"/>
                <w:sz w:val="24"/>
                <w:szCs w:val="24"/>
              </w:rPr>
              <w:t xml:space="preserve"> J. Smith for cash</w:t>
            </w:r>
          </w:p>
          <w:p w:rsidR="005B7AEF" w:rsidRDefault="005B7AEF" w:rsidP="00A851DA">
            <w:pPr>
              <w:rPr>
                <w:rFonts w:ascii="Arial" w:hAnsi="Arial" w:cs="Arial"/>
                <w:sz w:val="24"/>
                <w:szCs w:val="24"/>
              </w:rPr>
            </w:pPr>
            <w:r>
              <w:rPr>
                <w:rFonts w:ascii="Arial" w:hAnsi="Arial" w:cs="Arial"/>
                <w:sz w:val="24"/>
                <w:szCs w:val="24"/>
              </w:rPr>
              <w:t>Receiving aspect-goods</w:t>
            </w:r>
          </w:p>
          <w:p w:rsidR="005B7AEF" w:rsidRPr="00B511C4" w:rsidRDefault="005B7AEF" w:rsidP="00A851DA">
            <w:pPr>
              <w:rPr>
                <w:rFonts w:ascii="Arial" w:hAnsi="Arial" w:cs="Arial"/>
                <w:sz w:val="24"/>
                <w:szCs w:val="24"/>
              </w:rPr>
            </w:pPr>
            <w:r>
              <w:rPr>
                <w:rFonts w:ascii="Arial" w:hAnsi="Arial" w:cs="Arial"/>
                <w:sz w:val="24"/>
                <w:szCs w:val="24"/>
              </w:rPr>
              <w:t>Giving aspect- cash</w:t>
            </w:r>
          </w:p>
          <w:p w:rsidR="00BA01AD" w:rsidRPr="00B511C4" w:rsidRDefault="00BA01AD" w:rsidP="00A851DA">
            <w:pPr>
              <w:rPr>
                <w:rFonts w:ascii="Arial" w:hAnsi="Arial" w:cs="Arial"/>
                <w:sz w:val="24"/>
                <w:szCs w:val="24"/>
              </w:rPr>
            </w:pPr>
          </w:p>
          <w:p w:rsidR="00BA01AD" w:rsidRPr="00B511C4" w:rsidRDefault="00BA01AD" w:rsidP="00A851DA">
            <w:pPr>
              <w:rPr>
                <w:rFonts w:ascii="Arial" w:hAnsi="Arial" w:cs="Arial"/>
                <w:sz w:val="24"/>
                <w:szCs w:val="24"/>
              </w:rPr>
            </w:pPr>
          </w:p>
          <w:p w:rsidR="00BA01AD" w:rsidRPr="00B511C4" w:rsidRDefault="00BA01AD" w:rsidP="00A851DA">
            <w:pPr>
              <w:rPr>
                <w:rFonts w:ascii="Arial" w:hAnsi="Arial" w:cs="Arial"/>
                <w:sz w:val="24"/>
                <w:szCs w:val="24"/>
              </w:rPr>
            </w:pPr>
          </w:p>
          <w:p w:rsidR="00BA01AD" w:rsidRPr="00B511C4" w:rsidRDefault="00BA01AD" w:rsidP="00A851DA">
            <w:pPr>
              <w:rPr>
                <w:rFonts w:ascii="Arial" w:hAnsi="Arial" w:cs="Arial"/>
                <w:sz w:val="24"/>
                <w:szCs w:val="24"/>
              </w:rPr>
            </w:pPr>
            <w:r w:rsidRPr="00B511C4">
              <w:rPr>
                <w:rFonts w:ascii="Arial" w:hAnsi="Arial" w:cs="Arial"/>
                <w:sz w:val="24"/>
                <w:szCs w:val="24"/>
              </w:rPr>
              <w:t>ii. The term ‘convention of materiality’ means</w:t>
            </w:r>
            <w:r w:rsidR="005B7AEF">
              <w:rPr>
                <w:rFonts w:ascii="Arial" w:hAnsi="Arial" w:cs="Arial"/>
                <w:sz w:val="24"/>
                <w:szCs w:val="24"/>
              </w:rPr>
              <w:t xml:space="preserve"> that small, insignificant transactions are not given the same attention and strict treatment as other significant transactions as the cost of giving these effects the correct accounting treatment exceeds the usefulness of the information derived from recording them.</w:t>
            </w:r>
            <w:r w:rsidR="00DC602D">
              <w:rPr>
                <w:rFonts w:ascii="Arial" w:hAnsi="Arial" w:cs="Arial"/>
                <w:sz w:val="24"/>
                <w:szCs w:val="24"/>
              </w:rPr>
              <w:t xml:space="preserve"> Items are recorded only when they are worth recording. It teaches us not to record trivial items</w:t>
            </w:r>
          </w:p>
          <w:p w:rsidR="00BA01AD" w:rsidRPr="00B511C4" w:rsidRDefault="00BA01AD" w:rsidP="00A851DA">
            <w:pPr>
              <w:rPr>
                <w:rFonts w:ascii="Arial" w:hAnsi="Arial" w:cs="Arial"/>
                <w:sz w:val="24"/>
                <w:szCs w:val="24"/>
              </w:rPr>
            </w:pPr>
          </w:p>
          <w:p w:rsidR="00BA01AD" w:rsidRPr="00B511C4" w:rsidRDefault="00BA01AD" w:rsidP="00A851DA">
            <w:pPr>
              <w:rPr>
                <w:rFonts w:ascii="Arial" w:hAnsi="Arial" w:cs="Arial"/>
                <w:sz w:val="24"/>
                <w:szCs w:val="24"/>
              </w:rPr>
            </w:pPr>
          </w:p>
          <w:p w:rsidR="00BA01AD" w:rsidRDefault="00DC602D" w:rsidP="00A851DA">
            <w:pPr>
              <w:rPr>
                <w:rFonts w:ascii="Arial" w:hAnsi="Arial" w:cs="Arial"/>
                <w:sz w:val="24"/>
                <w:szCs w:val="24"/>
              </w:rPr>
            </w:pPr>
            <w:r>
              <w:rPr>
                <w:rFonts w:ascii="Arial" w:hAnsi="Arial" w:cs="Arial"/>
                <w:sz w:val="24"/>
                <w:szCs w:val="24"/>
              </w:rPr>
              <w:t xml:space="preserve">                                                               1</w:t>
            </w:r>
          </w:p>
          <w:p w:rsidR="003F24E6" w:rsidRDefault="003F24E6" w:rsidP="00A851DA">
            <w:pPr>
              <w:rPr>
                <w:rFonts w:ascii="Arial" w:hAnsi="Arial" w:cs="Arial"/>
                <w:sz w:val="24"/>
                <w:szCs w:val="24"/>
              </w:rPr>
            </w:pPr>
          </w:p>
          <w:p w:rsidR="003F24E6" w:rsidRDefault="003F24E6" w:rsidP="00A851DA">
            <w:pPr>
              <w:rPr>
                <w:rFonts w:ascii="Arial" w:hAnsi="Arial" w:cs="Arial"/>
                <w:sz w:val="24"/>
                <w:szCs w:val="24"/>
              </w:rPr>
            </w:pPr>
          </w:p>
          <w:p w:rsidR="003F24E6" w:rsidRDefault="003F24E6" w:rsidP="003F24E6">
            <w:pPr>
              <w:rPr>
                <w:rFonts w:ascii="Arial" w:hAnsi="Arial" w:cs="Arial"/>
                <w:sz w:val="24"/>
                <w:szCs w:val="24"/>
              </w:rPr>
            </w:pPr>
            <w:r>
              <w:rPr>
                <w:rFonts w:ascii="Arial" w:hAnsi="Arial" w:cs="Arial"/>
                <w:sz w:val="24"/>
                <w:szCs w:val="24"/>
              </w:rPr>
              <w:t xml:space="preserve">                                                                                      MMAKOBE THATO MAOTWE                                                                       </w:t>
            </w:r>
          </w:p>
          <w:p w:rsidR="003F24E6" w:rsidRDefault="003F24E6" w:rsidP="003F24E6">
            <w:pPr>
              <w:rPr>
                <w:rFonts w:ascii="Arial" w:hAnsi="Arial" w:cs="Arial"/>
                <w:sz w:val="24"/>
                <w:szCs w:val="24"/>
              </w:rPr>
            </w:pPr>
            <w:r>
              <w:rPr>
                <w:rFonts w:ascii="Arial" w:hAnsi="Arial" w:cs="Arial"/>
                <w:sz w:val="24"/>
                <w:szCs w:val="24"/>
              </w:rPr>
              <w:t xml:space="preserve">                                                                                      STUDENT NO 3886</w:t>
            </w:r>
          </w:p>
          <w:p w:rsidR="003F24E6" w:rsidRDefault="003F24E6" w:rsidP="003F24E6">
            <w:pPr>
              <w:rPr>
                <w:rFonts w:ascii="Arial" w:hAnsi="Arial" w:cs="Arial"/>
                <w:sz w:val="24"/>
                <w:szCs w:val="24"/>
              </w:rPr>
            </w:pPr>
            <w:r>
              <w:rPr>
                <w:rFonts w:ascii="Arial" w:hAnsi="Arial" w:cs="Arial"/>
                <w:sz w:val="24"/>
                <w:szCs w:val="24"/>
              </w:rPr>
              <w:t xml:space="preserve">                                                                                      ASSESSMENT # 3</w:t>
            </w:r>
          </w:p>
          <w:p w:rsidR="003F24E6" w:rsidRDefault="003F24E6" w:rsidP="003F24E6">
            <w:pPr>
              <w:rPr>
                <w:rFonts w:ascii="Arial" w:hAnsi="Arial" w:cs="Arial"/>
                <w:sz w:val="24"/>
                <w:szCs w:val="24"/>
              </w:rPr>
            </w:pPr>
          </w:p>
          <w:p w:rsidR="003F24E6" w:rsidRDefault="003F24E6" w:rsidP="00A851DA">
            <w:pPr>
              <w:rPr>
                <w:rFonts w:ascii="Arial" w:hAnsi="Arial" w:cs="Arial"/>
                <w:sz w:val="24"/>
                <w:szCs w:val="24"/>
              </w:rPr>
            </w:pPr>
          </w:p>
          <w:p w:rsidR="003F24E6" w:rsidRPr="00B511C4" w:rsidRDefault="003F24E6" w:rsidP="00A851DA">
            <w:pPr>
              <w:rPr>
                <w:rFonts w:ascii="Arial" w:hAnsi="Arial" w:cs="Arial"/>
                <w:sz w:val="24"/>
                <w:szCs w:val="24"/>
              </w:rPr>
            </w:pPr>
          </w:p>
          <w:p w:rsidR="00105C4A" w:rsidRDefault="00BA01AD" w:rsidP="00A851DA">
            <w:pPr>
              <w:rPr>
                <w:rFonts w:ascii="Arial" w:hAnsi="Arial" w:cs="Arial"/>
                <w:sz w:val="24"/>
                <w:szCs w:val="24"/>
              </w:rPr>
            </w:pPr>
            <w:r w:rsidRPr="00B511C4">
              <w:rPr>
                <w:rFonts w:ascii="Arial" w:hAnsi="Arial" w:cs="Arial"/>
                <w:sz w:val="24"/>
                <w:szCs w:val="24"/>
              </w:rPr>
              <w:t>iii.</w:t>
            </w:r>
            <w:r w:rsidR="00105C4A">
              <w:rPr>
                <w:rFonts w:ascii="Arial" w:hAnsi="Arial" w:cs="Arial"/>
                <w:sz w:val="24"/>
                <w:szCs w:val="24"/>
              </w:rPr>
              <w:t xml:space="preserve"> Accounting equation displays that all assets are financed by borrowing money or paying with the money of the company’s shareholders</w:t>
            </w:r>
          </w:p>
          <w:p w:rsidR="00105C4A" w:rsidRDefault="00105C4A" w:rsidP="00A851DA">
            <w:pPr>
              <w:rPr>
                <w:rFonts w:ascii="Arial" w:hAnsi="Arial" w:cs="Arial"/>
                <w:sz w:val="24"/>
                <w:szCs w:val="24"/>
              </w:rPr>
            </w:pPr>
          </w:p>
          <w:p w:rsidR="00BA01AD" w:rsidRDefault="005670F3" w:rsidP="00A851DA">
            <w:pPr>
              <w:rPr>
                <w:rFonts w:ascii="Arial" w:hAnsi="Arial" w:cs="Arial"/>
                <w:sz w:val="24"/>
                <w:szCs w:val="24"/>
              </w:rPr>
            </w:pPr>
            <w:r w:rsidRPr="00B511C4">
              <w:rPr>
                <w:rFonts w:ascii="Arial" w:hAnsi="Arial" w:cs="Arial"/>
                <w:sz w:val="24"/>
                <w:szCs w:val="24"/>
              </w:rPr>
              <w:t xml:space="preserve"> Assets= Liabilities + Capital</w:t>
            </w:r>
          </w:p>
          <w:p w:rsidR="003F24E6" w:rsidRPr="00B511C4" w:rsidRDefault="003F24E6" w:rsidP="00A851DA">
            <w:pPr>
              <w:rPr>
                <w:rFonts w:ascii="Arial" w:hAnsi="Arial" w:cs="Arial"/>
                <w:sz w:val="24"/>
                <w:szCs w:val="24"/>
              </w:rPr>
            </w:pPr>
          </w:p>
          <w:p w:rsidR="005670F3" w:rsidRPr="00B511C4" w:rsidRDefault="005670F3" w:rsidP="00A851DA">
            <w:pPr>
              <w:rPr>
                <w:rFonts w:ascii="Arial" w:hAnsi="Arial" w:cs="Arial"/>
                <w:sz w:val="24"/>
                <w:szCs w:val="24"/>
              </w:rPr>
            </w:pPr>
          </w:p>
          <w:p w:rsidR="005670F3" w:rsidRDefault="005670F3" w:rsidP="00A851DA">
            <w:pPr>
              <w:rPr>
                <w:rFonts w:ascii="Arial" w:hAnsi="Arial" w:cs="Arial"/>
                <w:sz w:val="24"/>
                <w:szCs w:val="24"/>
              </w:rPr>
            </w:pPr>
            <w:r w:rsidRPr="00B511C4">
              <w:rPr>
                <w:rFonts w:ascii="Arial" w:hAnsi="Arial" w:cs="Arial"/>
                <w:sz w:val="24"/>
                <w:szCs w:val="24"/>
              </w:rPr>
              <w:t>iv. GAAP stands for Generally Accepted Accounting Principles</w:t>
            </w:r>
          </w:p>
          <w:p w:rsidR="003F24E6" w:rsidRPr="00B511C4" w:rsidRDefault="003F24E6" w:rsidP="00A851DA">
            <w:pPr>
              <w:rPr>
                <w:rFonts w:ascii="Arial" w:hAnsi="Arial" w:cs="Arial"/>
                <w:sz w:val="24"/>
                <w:szCs w:val="24"/>
              </w:rPr>
            </w:pPr>
          </w:p>
          <w:p w:rsidR="005670F3" w:rsidRPr="00B511C4" w:rsidRDefault="005670F3" w:rsidP="00A851DA">
            <w:pPr>
              <w:rPr>
                <w:rFonts w:ascii="Arial" w:hAnsi="Arial" w:cs="Arial"/>
                <w:sz w:val="24"/>
                <w:szCs w:val="24"/>
              </w:rPr>
            </w:pPr>
          </w:p>
          <w:p w:rsidR="005670F3" w:rsidRPr="00B511C4" w:rsidRDefault="005670F3" w:rsidP="00A851DA">
            <w:pPr>
              <w:rPr>
                <w:rFonts w:ascii="Arial" w:hAnsi="Arial" w:cs="Arial"/>
                <w:sz w:val="24"/>
                <w:szCs w:val="24"/>
              </w:rPr>
            </w:pPr>
            <w:r w:rsidRPr="00B511C4">
              <w:rPr>
                <w:rFonts w:ascii="Arial" w:hAnsi="Arial" w:cs="Arial"/>
                <w:sz w:val="24"/>
                <w:szCs w:val="24"/>
              </w:rPr>
              <w:t xml:space="preserve">v. </w:t>
            </w:r>
            <w:r w:rsidR="00453828" w:rsidRPr="00B511C4">
              <w:rPr>
                <w:rFonts w:ascii="Arial" w:hAnsi="Arial" w:cs="Arial"/>
                <w:sz w:val="24"/>
                <w:szCs w:val="24"/>
              </w:rPr>
              <w:t>Liabilities -</w:t>
            </w:r>
            <w:r w:rsidRPr="00B511C4">
              <w:rPr>
                <w:rFonts w:ascii="Arial" w:hAnsi="Arial" w:cs="Arial"/>
                <w:sz w:val="24"/>
                <w:szCs w:val="24"/>
              </w:rPr>
              <w:t xml:space="preserve"> the debts or financial obligations of a business that is</w:t>
            </w:r>
            <w:r w:rsidR="00453828" w:rsidRPr="00B511C4">
              <w:rPr>
                <w:rFonts w:ascii="Arial" w:hAnsi="Arial" w:cs="Arial"/>
                <w:sz w:val="24"/>
                <w:szCs w:val="24"/>
              </w:rPr>
              <w:t>,</w:t>
            </w:r>
            <w:r w:rsidRPr="00B511C4">
              <w:rPr>
                <w:rFonts w:ascii="Arial" w:hAnsi="Arial" w:cs="Arial"/>
                <w:sz w:val="24"/>
                <w:szCs w:val="24"/>
              </w:rPr>
              <w:t xml:space="preserve"> the money the </w:t>
            </w:r>
            <w:r w:rsidR="00B511C4">
              <w:rPr>
                <w:rFonts w:ascii="Arial" w:hAnsi="Arial" w:cs="Arial"/>
                <w:sz w:val="24"/>
                <w:szCs w:val="24"/>
              </w:rPr>
              <w:t xml:space="preserve">business owes to other companies </w:t>
            </w:r>
            <w:r w:rsidR="00493EA2">
              <w:rPr>
                <w:rFonts w:ascii="Arial" w:hAnsi="Arial" w:cs="Arial"/>
                <w:sz w:val="24"/>
                <w:szCs w:val="24"/>
              </w:rPr>
              <w:t>for the goods or services</w:t>
            </w:r>
            <w:r w:rsidR="00B511C4">
              <w:rPr>
                <w:rFonts w:ascii="Arial" w:hAnsi="Arial" w:cs="Arial"/>
                <w:sz w:val="24"/>
                <w:szCs w:val="24"/>
              </w:rPr>
              <w:t xml:space="preserve"> rendered to it</w:t>
            </w:r>
            <w:r w:rsidR="00493EA2">
              <w:rPr>
                <w:rFonts w:ascii="Arial" w:hAnsi="Arial" w:cs="Arial"/>
                <w:sz w:val="24"/>
                <w:szCs w:val="24"/>
              </w:rPr>
              <w:t>. Examples of liabilities include notes or loans payables, accounts payables, salaries and wages payables, interest payable and income tax payable</w:t>
            </w:r>
          </w:p>
          <w:p w:rsidR="005670F3" w:rsidRPr="00B511C4" w:rsidRDefault="005670F3" w:rsidP="00A851DA">
            <w:pPr>
              <w:rPr>
                <w:rFonts w:ascii="Arial" w:hAnsi="Arial" w:cs="Arial"/>
                <w:sz w:val="24"/>
                <w:szCs w:val="24"/>
              </w:rPr>
            </w:pPr>
          </w:p>
          <w:p w:rsidR="005670F3" w:rsidRPr="00B511C4" w:rsidRDefault="00453828" w:rsidP="00A851DA">
            <w:pPr>
              <w:rPr>
                <w:rFonts w:ascii="Arial" w:hAnsi="Arial" w:cs="Arial"/>
                <w:sz w:val="24"/>
                <w:szCs w:val="24"/>
              </w:rPr>
            </w:pPr>
            <w:r w:rsidRPr="00B511C4">
              <w:rPr>
                <w:rFonts w:ascii="Arial" w:hAnsi="Arial" w:cs="Arial"/>
                <w:sz w:val="24"/>
                <w:szCs w:val="24"/>
              </w:rPr>
              <w:t>Assets -</w:t>
            </w:r>
            <w:r w:rsidR="005670F3" w:rsidRPr="00B511C4">
              <w:rPr>
                <w:rFonts w:ascii="Arial" w:hAnsi="Arial" w:cs="Arial"/>
                <w:sz w:val="24"/>
                <w:szCs w:val="24"/>
              </w:rPr>
              <w:t xml:space="preserve"> objects or entities either tangible or intangible that the business owns</w:t>
            </w:r>
            <w:r w:rsidR="00DC602D">
              <w:rPr>
                <w:rFonts w:ascii="Arial" w:hAnsi="Arial" w:cs="Arial"/>
                <w:sz w:val="24"/>
                <w:szCs w:val="24"/>
              </w:rPr>
              <w:t xml:space="preserve"> or possesses</w:t>
            </w:r>
            <w:r w:rsidR="005670F3" w:rsidRPr="00B511C4">
              <w:rPr>
                <w:rFonts w:ascii="Arial" w:hAnsi="Arial" w:cs="Arial"/>
                <w:sz w:val="24"/>
                <w:szCs w:val="24"/>
              </w:rPr>
              <w:t>, which have economic value for example Buildings, motor vehicles, equipment, cash at bank and cash in hand</w:t>
            </w:r>
          </w:p>
          <w:p w:rsidR="003F24E6" w:rsidRDefault="003F24E6" w:rsidP="00A851DA">
            <w:pPr>
              <w:rPr>
                <w:rFonts w:ascii="Arial" w:hAnsi="Arial" w:cs="Arial"/>
                <w:sz w:val="24"/>
                <w:szCs w:val="24"/>
              </w:rPr>
            </w:pPr>
          </w:p>
          <w:p w:rsidR="00453828" w:rsidRDefault="00453828" w:rsidP="00A851DA">
            <w:pPr>
              <w:rPr>
                <w:rFonts w:ascii="Arial" w:hAnsi="Arial" w:cs="Arial"/>
                <w:sz w:val="24"/>
                <w:szCs w:val="24"/>
              </w:rPr>
            </w:pPr>
            <w:r w:rsidRPr="00B511C4">
              <w:rPr>
                <w:rFonts w:ascii="Arial" w:hAnsi="Arial" w:cs="Arial"/>
                <w:sz w:val="24"/>
                <w:szCs w:val="24"/>
              </w:rPr>
              <w:t>Revenue-</w:t>
            </w:r>
            <w:r w:rsidR="00B511C4">
              <w:rPr>
                <w:rFonts w:ascii="Arial" w:hAnsi="Arial" w:cs="Arial"/>
                <w:sz w:val="24"/>
                <w:szCs w:val="24"/>
              </w:rPr>
              <w:t xml:space="preserve"> the amount of money the business obtains from </w:t>
            </w:r>
            <w:r w:rsidR="00191585">
              <w:rPr>
                <w:rFonts w:ascii="Arial" w:hAnsi="Arial" w:cs="Arial"/>
                <w:sz w:val="24"/>
                <w:szCs w:val="24"/>
              </w:rPr>
              <w:t>sales of goods and services. A business may earn revenue from sources other than sales such as interest, securities and dividends.</w:t>
            </w:r>
          </w:p>
          <w:p w:rsidR="007141FA" w:rsidRDefault="007141FA" w:rsidP="00A851DA">
            <w:pPr>
              <w:rPr>
                <w:rFonts w:ascii="Arial" w:hAnsi="Arial" w:cs="Arial"/>
                <w:sz w:val="24"/>
                <w:szCs w:val="24"/>
              </w:rPr>
            </w:pPr>
          </w:p>
          <w:p w:rsidR="007141FA" w:rsidRDefault="007141FA" w:rsidP="00A851DA">
            <w:pPr>
              <w:rPr>
                <w:rFonts w:ascii="Arial" w:hAnsi="Arial" w:cs="Arial"/>
                <w:sz w:val="24"/>
                <w:szCs w:val="24"/>
              </w:rPr>
            </w:pPr>
          </w:p>
          <w:p w:rsidR="00B511C4" w:rsidRDefault="00B511C4" w:rsidP="00A851DA">
            <w:pPr>
              <w:rPr>
                <w:rFonts w:ascii="Arial" w:hAnsi="Arial" w:cs="Arial"/>
                <w:sz w:val="24"/>
                <w:szCs w:val="24"/>
              </w:rPr>
            </w:pPr>
          </w:p>
          <w:p w:rsidR="00DC602D" w:rsidRDefault="00DC602D" w:rsidP="00DC602D">
            <w:pPr>
              <w:rPr>
                <w:rFonts w:ascii="Arial" w:hAnsi="Arial" w:cs="Arial"/>
                <w:sz w:val="24"/>
                <w:szCs w:val="24"/>
              </w:rPr>
            </w:pPr>
            <w:r>
              <w:rPr>
                <w:rFonts w:ascii="Arial" w:hAnsi="Arial" w:cs="Arial"/>
                <w:sz w:val="24"/>
                <w:szCs w:val="24"/>
              </w:rPr>
              <w:t xml:space="preserve"> 2. Various types of accounting concepts</w:t>
            </w:r>
          </w:p>
          <w:p w:rsidR="00DC602D" w:rsidRDefault="00DC602D" w:rsidP="00DC602D">
            <w:pPr>
              <w:rPr>
                <w:rFonts w:ascii="Arial" w:hAnsi="Arial" w:cs="Arial"/>
                <w:sz w:val="24"/>
                <w:szCs w:val="24"/>
              </w:rPr>
            </w:pPr>
          </w:p>
          <w:p w:rsidR="00DC602D" w:rsidRDefault="00DC602D" w:rsidP="00DC602D">
            <w:pPr>
              <w:rPr>
                <w:rFonts w:ascii="Arial" w:hAnsi="Arial" w:cs="Arial"/>
                <w:sz w:val="24"/>
                <w:szCs w:val="24"/>
              </w:rPr>
            </w:pPr>
            <w:r>
              <w:rPr>
                <w:rFonts w:ascii="Arial" w:hAnsi="Arial" w:cs="Arial"/>
                <w:sz w:val="24"/>
                <w:szCs w:val="24"/>
              </w:rPr>
              <w:t>Business entity concept –</w:t>
            </w:r>
            <w:r w:rsidR="00604F75">
              <w:rPr>
                <w:rFonts w:ascii="Arial" w:hAnsi="Arial" w:cs="Arial"/>
                <w:sz w:val="24"/>
                <w:szCs w:val="24"/>
              </w:rPr>
              <w:t xml:space="preserve"> A business entity is an </w:t>
            </w:r>
            <w:proofErr w:type="spellStart"/>
            <w:r w:rsidR="00604F75">
              <w:rPr>
                <w:rFonts w:ascii="Arial" w:hAnsi="Arial" w:cs="Arial"/>
                <w:sz w:val="24"/>
                <w:szCs w:val="24"/>
              </w:rPr>
              <w:t>Organisation</w:t>
            </w:r>
            <w:proofErr w:type="spellEnd"/>
            <w:r w:rsidR="00604F75">
              <w:rPr>
                <w:rFonts w:ascii="Arial" w:hAnsi="Arial" w:cs="Arial"/>
                <w:sz w:val="24"/>
                <w:szCs w:val="24"/>
              </w:rPr>
              <w:t>. This concept implies that the business is separate from the people who own it and provide capital to it</w:t>
            </w:r>
            <w:r w:rsidR="001C4C46">
              <w:rPr>
                <w:rFonts w:ascii="Arial" w:hAnsi="Arial" w:cs="Arial"/>
                <w:sz w:val="24"/>
                <w:szCs w:val="24"/>
              </w:rPr>
              <w:t>.</w:t>
            </w:r>
            <w:r w:rsidR="001B4ABD">
              <w:rPr>
                <w:rFonts w:ascii="Arial" w:hAnsi="Arial" w:cs="Arial"/>
                <w:sz w:val="24"/>
                <w:szCs w:val="24"/>
              </w:rPr>
              <w:t xml:space="preserve"> </w:t>
            </w:r>
            <w:r w:rsidR="001C4C46">
              <w:rPr>
                <w:rFonts w:ascii="Arial" w:hAnsi="Arial" w:cs="Arial"/>
                <w:sz w:val="24"/>
                <w:szCs w:val="24"/>
              </w:rPr>
              <w:t xml:space="preserve">It advises </w:t>
            </w:r>
            <w:r w:rsidR="00654641">
              <w:rPr>
                <w:rFonts w:ascii="Arial" w:hAnsi="Arial" w:cs="Arial"/>
                <w:sz w:val="24"/>
                <w:szCs w:val="24"/>
              </w:rPr>
              <w:t>the bookkeepers and accountants not to mix business transactions with the private transactions of the owner of a business.</w:t>
            </w:r>
          </w:p>
          <w:p w:rsidR="00654641" w:rsidRDefault="00654641" w:rsidP="00DC602D">
            <w:pPr>
              <w:rPr>
                <w:rFonts w:ascii="Arial" w:hAnsi="Arial" w:cs="Arial"/>
                <w:sz w:val="24"/>
                <w:szCs w:val="24"/>
              </w:rPr>
            </w:pPr>
          </w:p>
          <w:p w:rsidR="00654641" w:rsidRPr="00DC602D" w:rsidRDefault="00654641" w:rsidP="00DC602D">
            <w:pPr>
              <w:rPr>
                <w:rFonts w:ascii="Arial" w:hAnsi="Arial" w:cs="Arial"/>
                <w:sz w:val="24"/>
                <w:szCs w:val="24"/>
              </w:rPr>
            </w:pPr>
            <w:r>
              <w:rPr>
                <w:rFonts w:ascii="Arial" w:hAnsi="Arial" w:cs="Arial"/>
                <w:sz w:val="24"/>
                <w:szCs w:val="24"/>
              </w:rPr>
              <w:t>The accrual concept – This concept requires that accounting expenses incurred whether paid or not should be reported in the financial statements for that period and compared with the revenue earned in that same period in order to decide whether a business is making profit or loss for that financial year or period</w:t>
            </w:r>
          </w:p>
          <w:p w:rsidR="00BA01AD" w:rsidRDefault="00BA01AD" w:rsidP="00A851DA">
            <w:pPr>
              <w:rPr>
                <w:rFonts w:ascii="Arial" w:hAnsi="Arial" w:cs="Arial"/>
                <w:sz w:val="24"/>
                <w:szCs w:val="24"/>
              </w:rPr>
            </w:pPr>
          </w:p>
          <w:p w:rsidR="00814DB3" w:rsidRDefault="00814DB3" w:rsidP="00A851DA">
            <w:pPr>
              <w:rPr>
                <w:rFonts w:ascii="Arial" w:hAnsi="Arial" w:cs="Arial"/>
                <w:sz w:val="24"/>
                <w:szCs w:val="24"/>
              </w:rPr>
            </w:pPr>
          </w:p>
          <w:p w:rsidR="00814DB3" w:rsidRDefault="00814DB3" w:rsidP="00A851DA">
            <w:pPr>
              <w:rPr>
                <w:rFonts w:ascii="Arial" w:hAnsi="Arial" w:cs="Arial"/>
                <w:sz w:val="24"/>
                <w:szCs w:val="24"/>
              </w:rPr>
            </w:pPr>
          </w:p>
          <w:p w:rsidR="00814DB3" w:rsidRDefault="00814DB3" w:rsidP="00A851DA">
            <w:pPr>
              <w:rPr>
                <w:rFonts w:ascii="Arial" w:hAnsi="Arial" w:cs="Arial"/>
                <w:sz w:val="24"/>
                <w:szCs w:val="24"/>
              </w:rPr>
            </w:pPr>
          </w:p>
          <w:p w:rsidR="00814DB3" w:rsidRDefault="00814DB3" w:rsidP="00A851DA">
            <w:pPr>
              <w:rPr>
                <w:rFonts w:ascii="Arial" w:hAnsi="Arial" w:cs="Arial"/>
                <w:sz w:val="24"/>
                <w:szCs w:val="24"/>
              </w:rPr>
            </w:pPr>
          </w:p>
          <w:p w:rsidR="00814DB3" w:rsidRDefault="00814DB3" w:rsidP="00A851DA">
            <w:pPr>
              <w:rPr>
                <w:rFonts w:ascii="Arial" w:hAnsi="Arial" w:cs="Arial"/>
                <w:sz w:val="24"/>
                <w:szCs w:val="24"/>
              </w:rPr>
            </w:pPr>
          </w:p>
          <w:p w:rsidR="00814DB3" w:rsidRDefault="00814DB3" w:rsidP="00A851DA">
            <w:pPr>
              <w:rPr>
                <w:rFonts w:ascii="Arial" w:hAnsi="Arial" w:cs="Arial"/>
                <w:sz w:val="24"/>
                <w:szCs w:val="24"/>
              </w:rPr>
            </w:pPr>
            <w:r>
              <w:rPr>
                <w:rFonts w:ascii="Arial" w:hAnsi="Arial" w:cs="Arial"/>
                <w:sz w:val="24"/>
                <w:szCs w:val="24"/>
              </w:rPr>
              <w:t xml:space="preserve">                                                 2</w:t>
            </w:r>
          </w:p>
          <w:p w:rsidR="00814DB3" w:rsidRDefault="00814DB3" w:rsidP="00A851DA">
            <w:pPr>
              <w:rPr>
                <w:rFonts w:ascii="Arial" w:hAnsi="Arial" w:cs="Arial"/>
                <w:sz w:val="24"/>
                <w:szCs w:val="24"/>
              </w:rPr>
            </w:pPr>
          </w:p>
          <w:p w:rsidR="00814DB3" w:rsidRDefault="00814DB3" w:rsidP="00A851DA">
            <w:pPr>
              <w:rPr>
                <w:rFonts w:ascii="Arial" w:hAnsi="Arial" w:cs="Arial"/>
                <w:sz w:val="24"/>
                <w:szCs w:val="24"/>
              </w:rPr>
            </w:pPr>
          </w:p>
          <w:p w:rsidR="00814DB3" w:rsidRDefault="00814DB3" w:rsidP="00814DB3">
            <w:pPr>
              <w:tabs>
                <w:tab w:val="left" w:pos="8189"/>
              </w:tabs>
              <w:rPr>
                <w:rFonts w:ascii="Arial" w:hAnsi="Arial" w:cs="Arial"/>
                <w:sz w:val="24"/>
                <w:szCs w:val="24"/>
              </w:rPr>
            </w:pPr>
            <w:r>
              <w:rPr>
                <w:rFonts w:ascii="Arial" w:hAnsi="Arial" w:cs="Arial"/>
                <w:sz w:val="24"/>
                <w:szCs w:val="24"/>
              </w:rPr>
              <w:t xml:space="preserve">                                                                                  </w:t>
            </w:r>
            <w:r>
              <w:rPr>
                <w:rFonts w:ascii="Arial" w:hAnsi="Arial" w:cs="Arial"/>
                <w:sz w:val="24"/>
                <w:szCs w:val="24"/>
              </w:rPr>
              <w:t>MMAKOBE THATO MAOTWE</w:t>
            </w:r>
          </w:p>
          <w:p w:rsidR="00814DB3" w:rsidRDefault="00814DB3" w:rsidP="00814DB3">
            <w:pPr>
              <w:tabs>
                <w:tab w:val="left" w:pos="8189"/>
              </w:tabs>
              <w:rPr>
                <w:rFonts w:ascii="Arial" w:hAnsi="Arial" w:cs="Arial"/>
                <w:sz w:val="24"/>
                <w:szCs w:val="24"/>
              </w:rPr>
            </w:pPr>
            <w:r>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t>STUDENT NO:3886</w:t>
            </w:r>
          </w:p>
          <w:p w:rsidR="00814DB3" w:rsidRDefault="00814DB3" w:rsidP="00814DB3">
            <w:pPr>
              <w:tabs>
                <w:tab w:val="left" w:pos="8189"/>
              </w:tabs>
              <w:rPr>
                <w:rFonts w:ascii="Arial" w:hAnsi="Arial" w:cs="Arial"/>
                <w:sz w:val="24"/>
                <w:szCs w:val="24"/>
              </w:rPr>
            </w:pPr>
            <w:r>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t>ASSESSMENT # 3</w:t>
            </w:r>
          </w:p>
          <w:p w:rsidR="00814DB3" w:rsidRDefault="00814DB3" w:rsidP="00A851DA">
            <w:pPr>
              <w:rPr>
                <w:rFonts w:ascii="Arial" w:hAnsi="Arial" w:cs="Arial"/>
                <w:sz w:val="24"/>
                <w:szCs w:val="24"/>
              </w:rPr>
            </w:pPr>
          </w:p>
          <w:p w:rsidR="00814DB3" w:rsidRDefault="00814DB3" w:rsidP="00A851DA">
            <w:pPr>
              <w:rPr>
                <w:rFonts w:ascii="Arial" w:hAnsi="Arial" w:cs="Arial"/>
                <w:sz w:val="24"/>
                <w:szCs w:val="24"/>
              </w:rPr>
            </w:pPr>
            <w:r>
              <w:rPr>
                <w:rFonts w:ascii="Arial" w:hAnsi="Arial" w:cs="Arial"/>
                <w:sz w:val="24"/>
                <w:szCs w:val="24"/>
              </w:rPr>
              <w:t xml:space="preserve">                                                                            </w:t>
            </w:r>
          </w:p>
          <w:p w:rsidR="00814DB3" w:rsidRDefault="00814DB3" w:rsidP="00A851DA">
            <w:pPr>
              <w:rPr>
                <w:rFonts w:ascii="Arial" w:hAnsi="Arial" w:cs="Arial"/>
                <w:sz w:val="24"/>
                <w:szCs w:val="24"/>
              </w:rPr>
            </w:pPr>
          </w:p>
          <w:p w:rsidR="00654641" w:rsidRDefault="00654641" w:rsidP="00A851DA">
            <w:pPr>
              <w:rPr>
                <w:rFonts w:ascii="Arial" w:hAnsi="Arial" w:cs="Arial"/>
                <w:sz w:val="24"/>
                <w:szCs w:val="24"/>
              </w:rPr>
            </w:pPr>
            <w:r>
              <w:rPr>
                <w:rFonts w:ascii="Arial" w:hAnsi="Arial" w:cs="Arial"/>
                <w:sz w:val="24"/>
                <w:szCs w:val="24"/>
              </w:rPr>
              <w:t>The money measurement concept – According to this concept, an entity can only record items which can be quantified or measured and expressed in monetary terms</w:t>
            </w:r>
            <w:r w:rsidR="001B4ABD">
              <w:rPr>
                <w:rFonts w:ascii="Arial" w:hAnsi="Arial" w:cs="Arial"/>
                <w:sz w:val="24"/>
                <w:szCs w:val="24"/>
              </w:rPr>
              <w:t>. Events or transactions which cannot be expressed in monetary terms are not recorded in the books of accounts, even if they are important or useful for the business</w:t>
            </w:r>
          </w:p>
          <w:p w:rsidR="001B4ABD" w:rsidRPr="007902B5" w:rsidRDefault="001B4ABD" w:rsidP="007902B5">
            <w:pPr>
              <w:tabs>
                <w:tab w:val="left" w:pos="8189"/>
              </w:tabs>
              <w:rPr>
                <w:rFonts w:ascii="Arial" w:hAnsi="Arial" w:cs="Arial"/>
                <w:sz w:val="24"/>
                <w:szCs w:val="24"/>
              </w:rPr>
            </w:pPr>
            <w:r>
              <w:rPr>
                <w:rFonts w:ascii="Arial" w:hAnsi="Arial" w:cs="Arial"/>
                <w:sz w:val="24"/>
                <w:szCs w:val="24"/>
              </w:rPr>
              <w:tab/>
            </w:r>
            <w:r w:rsidR="00814DB3">
              <w:rPr>
                <w:rFonts w:ascii="Arial" w:hAnsi="Arial" w:cs="Arial"/>
                <w:sz w:val="24"/>
                <w:szCs w:val="24"/>
              </w:rPr>
              <w:t xml:space="preserve">                </w:t>
            </w:r>
            <w:r w:rsidR="00E61EF1">
              <w:rPr>
                <w:rFonts w:ascii="Arial" w:hAnsi="Arial" w:cs="Arial"/>
                <w:sz w:val="24"/>
                <w:szCs w:val="24"/>
              </w:rPr>
              <w:t xml:space="preserve">                       </w:t>
            </w:r>
            <w:r w:rsidR="007902B5">
              <w:rPr>
                <w:rFonts w:ascii="Arial" w:hAnsi="Arial" w:cs="Arial"/>
                <w:sz w:val="24"/>
                <w:szCs w:val="24"/>
              </w:rPr>
              <w:t xml:space="preserve">                               </w:t>
            </w:r>
            <w:r w:rsidR="00E61EF1">
              <w:rPr>
                <w:rFonts w:ascii="Arial" w:hAnsi="Arial" w:cs="Arial"/>
                <w:sz w:val="24"/>
                <w:szCs w:val="24"/>
              </w:rPr>
              <w:t xml:space="preserve">                                                                </w:t>
            </w:r>
            <w:r>
              <w:rPr>
                <w:rFonts w:ascii="Arial" w:hAnsi="Arial" w:cs="Arial"/>
                <w:sz w:val="24"/>
                <w:szCs w:val="24"/>
              </w:rPr>
              <w:t xml:space="preserve">                                         </w:t>
            </w:r>
            <w:r w:rsidR="007902B5">
              <w:rPr>
                <w:rFonts w:ascii="Arial" w:hAnsi="Arial" w:cs="Arial"/>
                <w:sz w:val="24"/>
                <w:szCs w:val="24"/>
              </w:rPr>
              <w:t xml:space="preserve">                              </w:t>
            </w:r>
            <w:r w:rsidR="007902B5">
              <w:t xml:space="preserve">      </w:t>
            </w:r>
            <w:r w:rsidR="00E61EF1">
              <w:t xml:space="preserve">                                                  </w:t>
            </w:r>
          </w:p>
          <w:p w:rsidR="00654641" w:rsidRDefault="00654641" w:rsidP="00A851DA">
            <w:pPr>
              <w:rPr>
                <w:rFonts w:ascii="Arial" w:hAnsi="Arial" w:cs="Arial"/>
                <w:sz w:val="24"/>
                <w:szCs w:val="24"/>
              </w:rPr>
            </w:pPr>
            <w:r>
              <w:rPr>
                <w:rFonts w:ascii="Arial" w:hAnsi="Arial" w:cs="Arial"/>
                <w:sz w:val="24"/>
                <w:szCs w:val="24"/>
              </w:rPr>
              <w:t xml:space="preserve">Continuity Concept </w:t>
            </w:r>
            <w:r w:rsidR="00A362F2">
              <w:rPr>
                <w:rFonts w:ascii="Arial" w:hAnsi="Arial" w:cs="Arial"/>
                <w:sz w:val="24"/>
                <w:szCs w:val="24"/>
              </w:rPr>
              <w:t>–</w:t>
            </w:r>
            <w:r>
              <w:rPr>
                <w:rFonts w:ascii="Arial" w:hAnsi="Arial" w:cs="Arial"/>
                <w:sz w:val="24"/>
                <w:szCs w:val="24"/>
              </w:rPr>
              <w:t xml:space="preserve"> </w:t>
            </w:r>
            <w:r w:rsidR="00A362F2">
              <w:rPr>
                <w:rFonts w:ascii="Arial" w:hAnsi="Arial" w:cs="Arial"/>
                <w:sz w:val="24"/>
                <w:szCs w:val="24"/>
              </w:rPr>
              <w:t>The business entity is considered to be a going concern. It assumes that the business is going to continue operating in the years to come</w:t>
            </w:r>
            <w:r w:rsidR="001B4ABD">
              <w:rPr>
                <w:rFonts w:ascii="Arial" w:hAnsi="Arial" w:cs="Arial"/>
                <w:sz w:val="24"/>
                <w:szCs w:val="24"/>
              </w:rPr>
              <w:t xml:space="preserve"> unless and until it has entered into a state of liquidation</w:t>
            </w:r>
          </w:p>
          <w:p w:rsidR="00A362F2" w:rsidRDefault="00A362F2" w:rsidP="00A851DA">
            <w:pPr>
              <w:rPr>
                <w:rFonts w:ascii="Arial" w:hAnsi="Arial" w:cs="Arial"/>
                <w:sz w:val="24"/>
                <w:szCs w:val="24"/>
              </w:rPr>
            </w:pPr>
          </w:p>
          <w:p w:rsidR="001B4ABD" w:rsidRDefault="001B4ABD" w:rsidP="00A851DA">
            <w:pPr>
              <w:rPr>
                <w:rFonts w:ascii="Arial" w:hAnsi="Arial" w:cs="Arial"/>
                <w:sz w:val="24"/>
                <w:szCs w:val="24"/>
              </w:rPr>
            </w:pPr>
            <w:r>
              <w:rPr>
                <w:rFonts w:ascii="Arial" w:hAnsi="Arial" w:cs="Arial"/>
                <w:sz w:val="24"/>
                <w:szCs w:val="24"/>
              </w:rPr>
              <w:t>Cost Concept – Assets are recorded</w:t>
            </w:r>
            <w:r w:rsidR="00EC5DA1">
              <w:rPr>
                <w:rFonts w:ascii="Arial" w:hAnsi="Arial" w:cs="Arial"/>
                <w:sz w:val="24"/>
                <w:szCs w:val="24"/>
              </w:rPr>
              <w:t xml:space="preserve"> at their original purchase price as the monetary values that are assigned to these assets </w:t>
            </w:r>
            <w:proofErr w:type="gramStart"/>
            <w:r w:rsidR="00EC5DA1">
              <w:rPr>
                <w:rFonts w:ascii="Arial" w:hAnsi="Arial" w:cs="Arial"/>
                <w:sz w:val="24"/>
                <w:szCs w:val="24"/>
              </w:rPr>
              <w:t>is</w:t>
            </w:r>
            <w:proofErr w:type="gramEnd"/>
            <w:r w:rsidR="00EC5DA1">
              <w:rPr>
                <w:rFonts w:ascii="Arial" w:hAnsi="Arial" w:cs="Arial"/>
                <w:sz w:val="24"/>
                <w:szCs w:val="24"/>
              </w:rPr>
              <w:t xml:space="preserve"> their basis for all their subsequent accounting. According to this concept, an asset is worth the cost that was paid for it at the time it was acquired</w:t>
            </w:r>
          </w:p>
          <w:p w:rsidR="00A362F2" w:rsidRDefault="00A362F2" w:rsidP="00A851DA">
            <w:pPr>
              <w:rPr>
                <w:rFonts w:ascii="Arial" w:hAnsi="Arial" w:cs="Arial"/>
                <w:sz w:val="24"/>
                <w:szCs w:val="24"/>
              </w:rPr>
            </w:pPr>
          </w:p>
          <w:p w:rsidR="00E61EF1" w:rsidRDefault="00E61EF1" w:rsidP="00A851DA">
            <w:pPr>
              <w:rPr>
                <w:rFonts w:ascii="Arial" w:hAnsi="Arial" w:cs="Arial"/>
                <w:sz w:val="24"/>
                <w:szCs w:val="24"/>
              </w:rPr>
            </w:pPr>
            <w:r>
              <w:rPr>
                <w:rFonts w:ascii="Arial" w:hAnsi="Arial" w:cs="Arial"/>
                <w:sz w:val="24"/>
                <w:szCs w:val="24"/>
              </w:rPr>
              <w:t xml:space="preserve">Concept of Conservatism – Also called Prudence concept. It accounts for foreseeable losses and do not account for the unrealized profits. It is a conservative and a cautious approach which accountants can adopt. On the other </w:t>
            </w:r>
            <w:proofErr w:type="gramStart"/>
            <w:r>
              <w:rPr>
                <w:rFonts w:ascii="Arial" w:hAnsi="Arial" w:cs="Arial"/>
                <w:sz w:val="24"/>
                <w:szCs w:val="24"/>
              </w:rPr>
              <w:t>hand ,</w:t>
            </w:r>
            <w:proofErr w:type="gramEnd"/>
            <w:r>
              <w:rPr>
                <w:rFonts w:ascii="Arial" w:hAnsi="Arial" w:cs="Arial"/>
                <w:sz w:val="24"/>
                <w:szCs w:val="24"/>
              </w:rPr>
              <w:t xml:space="preserve"> all losses and expenses are accounted for , even when the actual amount is not certain</w:t>
            </w:r>
            <w:r w:rsidR="00B47BC8">
              <w:rPr>
                <w:rFonts w:ascii="Arial" w:hAnsi="Arial" w:cs="Arial"/>
                <w:sz w:val="24"/>
                <w:szCs w:val="24"/>
              </w:rPr>
              <w:t xml:space="preserve"> and we only have an estimate.</w:t>
            </w:r>
          </w:p>
          <w:p w:rsidR="00B47BC8" w:rsidRDefault="00B47BC8" w:rsidP="00A851DA">
            <w:pPr>
              <w:rPr>
                <w:rFonts w:ascii="Arial" w:hAnsi="Arial" w:cs="Arial"/>
                <w:sz w:val="24"/>
                <w:szCs w:val="24"/>
              </w:rPr>
            </w:pPr>
          </w:p>
          <w:p w:rsidR="00B47BC8" w:rsidRDefault="00B47BC8" w:rsidP="00A851DA">
            <w:pPr>
              <w:rPr>
                <w:rFonts w:ascii="Arial" w:hAnsi="Arial" w:cs="Arial"/>
                <w:sz w:val="24"/>
                <w:szCs w:val="24"/>
              </w:rPr>
            </w:pPr>
            <w:r>
              <w:rPr>
                <w:rFonts w:ascii="Arial" w:hAnsi="Arial" w:cs="Arial"/>
                <w:sz w:val="24"/>
                <w:szCs w:val="24"/>
              </w:rPr>
              <w:t>Materiality Concept –According to this concept, items of trivial values are ignored. Items recorded only when they are worth recording</w:t>
            </w:r>
          </w:p>
          <w:p w:rsidR="00B47BC8" w:rsidRDefault="00B47BC8" w:rsidP="00A851DA">
            <w:pPr>
              <w:rPr>
                <w:rFonts w:ascii="Arial" w:hAnsi="Arial" w:cs="Arial"/>
                <w:sz w:val="24"/>
                <w:szCs w:val="24"/>
              </w:rPr>
            </w:pPr>
          </w:p>
          <w:p w:rsidR="00B47BC8" w:rsidRDefault="00B47BC8" w:rsidP="00A851DA">
            <w:pPr>
              <w:rPr>
                <w:rFonts w:ascii="Arial" w:hAnsi="Arial" w:cs="Arial"/>
                <w:sz w:val="24"/>
                <w:szCs w:val="24"/>
              </w:rPr>
            </w:pPr>
            <w:r>
              <w:rPr>
                <w:rFonts w:ascii="Arial" w:hAnsi="Arial" w:cs="Arial"/>
                <w:sz w:val="24"/>
                <w:szCs w:val="24"/>
              </w:rPr>
              <w:t>Consistency Concept – in this concept the business must be consistent in its accounting practices and procedures. According to this concept, a business should maintain the same accounting methods for all accounting periods.</w:t>
            </w:r>
          </w:p>
          <w:p w:rsidR="00B47BC8" w:rsidRDefault="00B47BC8" w:rsidP="00A851DA">
            <w:pPr>
              <w:rPr>
                <w:rFonts w:ascii="Arial" w:hAnsi="Arial" w:cs="Arial"/>
                <w:sz w:val="24"/>
                <w:szCs w:val="24"/>
              </w:rPr>
            </w:pPr>
          </w:p>
          <w:p w:rsidR="007902B5" w:rsidRDefault="007902B5" w:rsidP="00A851DA">
            <w:pPr>
              <w:rPr>
                <w:rFonts w:ascii="Arial" w:hAnsi="Arial" w:cs="Arial"/>
                <w:sz w:val="24"/>
                <w:szCs w:val="24"/>
              </w:rPr>
            </w:pPr>
          </w:p>
          <w:p w:rsidR="007902B5" w:rsidRDefault="007902B5" w:rsidP="00A851DA">
            <w:pPr>
              <w:rPr>
                <w:rFonts w:ascii="Arial" w:hAnsi="Arial" w:cs="Arial"/>
                <w:sz w:val="24"/>
                <w:szCs w:val="24"/>
              </w:rPr>
            </w:pPr>
          </w:p>
          <w:p w:rsidR="007902B5" w:rsidRDefault="007902B5" w:rsidP="00A851DA">
            <w:pPr>
              <w:rPr>
                <w:rFonts w:ascii="Arial" w:hAnsi="Arial" w:cs="Arial"/>
                <w:sz w:val="24"/>
                <w:szCs w:val="24"/>
              </w:rPr>
            </w:pPr>
          </w:p>
          <w:p w:rsidR="007902B5" w:rsidRDefault="007902B5" w:rsidP="00A851DA">
            <w:pPr>
              <w:rPr>
                <w:rFonts w:ascii="Arial" w:hAnsi="Arial" w:cs="Arial"/>
                <w:sz w:val="24"/>
                <w:szCs w:val="24"/>
              </w:rPr>
            </w:pPr>
          </w:p>
          <w:p w:rsidR="007902B5" w:rsidRDefault="007902B5" w:rsidP="00A851DA">
            <w:pPr>
              <w:rPr>
                <w:rFonts w:ascii="Arial" w:hAnsi="Arial" w:cs="Arial"/>
                <w:sz w:val="24"/>
                <w:szCs w:val="24"/>
              </w:rPr>
            </w:pPr>
          </w:p>
          <w:p w:rsidR="007902B5" w:rsidRDefault="007902B5" w:rsidP="00A851DA">
            <w:pPr>
              <w:rPr>
                <w:rFonts w:ascii="Arial" w:hAnsi="Arial" w:cs="Arial"/>
                <w:sz w:val="24"/>
                <w:szCs w:val="24"/>
              </w:rPr>
            </w:pPr>
          </w:p>
          <w:p w:rsidR="007902B5" w:rsidRDefault="007902B5" w:rsidP="00A851DA">
            <w:pPr>
              <w:rPr>
                <w:rFonts w:ascii="Arial" w:hAnsi="Arial" w:cs="Arial"/>
                <w:sz w:val="24"/>
                <w:szCs w:val="24"/>
              </w:rPr>
            </w:pPr>
          </w:p>
          <w:p w:rsidR="007902B5" w:rsidRDefault="007902B5" w:rsidP="00A851DA">
            <w:pPr>
              <w:rPr>
                <w:rFonts w:ascii="Arial" w:hAnsi="Arial" w:cs="Arial"/>
                <w:sz w:val="24"/>
                <w:szCs w:val="24"/>
              </w:rPr>
            </w:pPr>
          </w:p>
          <w:p w:rsidR="007902B5" w:rsidRDefault="007902B5" w:rsidP="00A851DA">
            <w:pPr>
              <w:rPr>
                <w:rFonts w:ascii="Arial" w:hAnsi="Arial" w:cs="Arial"/>
                <w:sz w:val="24"/>
                <w:szCs w:val="24"/>
              </w:rPr>
            </w:pPr>
          </w:p>
          <w:p w:rsidR="007902B5" w:rsidRDefault="007902B5" w:rsidP="00A851DA">
            <w:pPr>
              <w:rPr>
                <w:rFonts w:ascii="Arial" w:hAnsi="Arial" w:cs="Arial"/>
                <w:sz w:val="24"/>
                <w:szCs w:val="24"/>
              </w:rPr>
            </w:pPr>
          </w:p>
          <w:p w:rsidR="007902B5" w:rsidRDefault="007902B5" w:rsidP="00A851DA">
            <w:pPr>
              <w:rPr>
                <w:rFonts w:ascii="Arial" w:hAnsi="Arial" w:cs="Arial"/>
                <w:sz w:val="24"/>
                <w:szCs w:val="24"/>
              </w:rPr>
            </w:pPr>
          </w:p>
          <w:p w:rsidR="007902B5" w:rsidRDefault="007902B5" w:rsidP="00A851DA">
            <w:pPr>
              <w:rPr>
                <w:rFonts w:ascii="Arial" w:hAnsi="Arial" w:cs="Arial"/>
                <w:sz w:val="24"/>
                <w:szCs w:val="24"/>
              </w:rPr>
            </w:pPr>
          </w:p>
          <w:p w:rsidR="007902B5" w:rsidRDefault="007902B5" w:rsidP="00A851DA">
            <w:pPr>
              <w:rPr>
                <w:rFonts w:ascii="Arial" w:hAnsi="Arial" w:cs="Arial"/>
                <w:sz w:val="24"/>
                <w:szCs w:val="24"/>
              </w:rPr>
            </w:pPr>
            <w:r>
              <w:rPr>
                <w:rFonts w:ascii="Arial" w:hAnsi="Arial" w:cs="Arial"/>
                <w:sz w:val="24"/>
                <w:szCs w:val="24"/>
              </w:rPr>
              <w:t xml:space="preserve">                                                          3</w:t>
            </w:r>
          </w:p>
          <w:p w:rsidR="007902B5" w:rsidRDefault="007902B5" w:rsidP="00A851DA">
            <w:pPr>
              <w:rPr>
                <w:rFonts w:ascii="Arial" w:hAnsi="Arial" w:cs="Arial"/>
                <w:sz w:val="24"/>
                <w:szCs w:val="24"/>
              </w:rPr>
            </w:pPr>
          </w:p>
          <w:p w:rsidR="007902B5" w:rsidRDefault="007902B5" w:rsidP="00A851DA">
            <w:pPr>
              <w:rPr>
                <w:rFonts w:ascii="Arial" w:hAnsi="Arial" w:cs="Arial"/>
                <w:sz w:val="24"/>
                <w:szCs w:val="24"/>
              </w:rPr>
            </w:pPr>
          </w:p>
          <w:p w:rsidR="007902B5" w:rsidRDefault="007902B5" w:rsidP="00A851DA">
            <w:pPr>
              <w:rPr>
                <w:rFonts w:ascii="Arial" w:hAnsi="Arial" w:cs="Arial"/>
                <w:sz w:val="24"/>
                <w:szCs w:val="24"/>
              </w:rPr>
            </w:pPr>
          </w:p>
          <w:p w:rsidR="007902B5" w:rsidRDefault="007902B5" w:rsidP="00A851DA">
            <w:pPr>
              <w:rPr>
                <w:rFonts w:ascii="Arial" w:hAnsi="Arial" w:cs="Arial"/>
                <w:sz w:val="24"/>
                <w:szCs w:val="24"/>
              </w:rPr>
            </w:pPr>
          </w:p>
          <w:p w:rsidR="007902B5" w:rsidRDefault="007902B5" w:rsidP="00A851DA">
            <w:pPr>
              <w:rPr>
                <w:rFonts w:ascii="Arial" w:hAnsi="Arial" w:cs="Arial"/>
                <w:sz w:val="24"/>
                <w:szCs w:val="24"/>
              </w:rPr>
            </w:pPr>
            <w:r>
              <w:rPr>
                <w:rFonts w:ascii="Arial" w:hAnsi="Arial" w:cs="Arial"/>
                <w:sz w:val="24"/>
                <w:szCs w:val="24"/>
              </w:rPr>
              <w:t xml:space="preserve">                                                                           MMAKOBE THATO MAOTWE</w:t>
            </w:r>
          </w:p>
          <w:p w:rsidR="007902B5" w:rsidRDefault="007902B5" w:rsidP="00A851DA">
            <w:pPr>
              <w:rPr>
                <w:rFonts w:ascii="Arial" w:hAnsi="Arial" w:cs="Arial"/>
                <w:sz w:val="24"/>
                <w:szCs w:val="24"/>
              </w:rPr>
            </w:pPr>
            <w:r>
              <w:rPr>
                <w:rFonts w:ascii="Arial" w:hAnsi="Arial" w:cs="Arial"/>
                <w:sz w:val="24"/>
                <w:szCs w:val="24"/>
              </w:rPr>
              <w:t xml:space="preserve">                                                                           STUDENT NO 3886</w:t>
            </w:r>
          </w:p>
          <w:p w:rsidR="007902B5" w:rsidRDefault="007902B5" w:rsidP="00A851DA">
            <w:pPr>
              <w:rPr>
                <w:rFonts w:ascii="Arial" w:hAnsi="Arial" w:cs="Arial"/>
                <w:sz w:val="24"/>
                <w:szCs w:val="24"/>
              </w:rPr>
            </w:pPr>
            <w:r>
              <w:rPr>
                <w:rFonts w:ascii="Arial" w:hAnsi="Arial" w:cs="Arial"/>
                <w:sz w:val="24"/>
                <w:szCs w:val="24"/>
              </w:rPr>
              <w:t xml:space="preserve">                                                                            ASSESSMENT # 3</w:t>
            </w:r>
          </w:p>
          <w:p w:rsidR="00F5654D" w:rsidRDefault="00F5654D" w:rsidP="00A851DA">
            <w:pPr>
              <w:rPr>
                <w:rFonts w:ascii="Arial" w:hAnsi="Arial" w:cs="Arial"/>
                <w:sz w:val="24"/>
                <w:szCs w:val="24"/>
              </w:rPr>
            </w:pPr>
          </w:p>
          <w:p w:rsidR="00F5654D" w:rsidRDefault="00F5654D" w:rsidP="00A851DA">
            <w:pPr>
              <w:rPr>
                <w:rFonts w:ascii="Arial" w:hAnsi="Arial" w:cs="Arial"/>
                <w:sz w:val="24"/>
                <w:szCs w:val="24"/>
              </w:rPr>
            </w:pPr>
          </w:p>
          <w:p w:rsidR="00B47BC8" w:rsidRDefault="00B47BC8" w:rsidP="00A851DA">
            <w:pPr>
              <w:rPr>
                <w:rFonts w:ascii="Arial" w:hAnsi="Arial" w:cs="Arial"/>
                <w:sz w:val="24"/>
                <w:szCs w:val="24"/>
              </w:rPr>
            </w:pPr>
            <w:r>
              <w:rPr>
                <w:rFonts w:ascii="Arial" w:hAnsi="Arial" w:cs="Arial"/>
                <w:sz w:val="24"/>
                <w:szCs w:val="24"/>
              </w:rPr>
              <w:t>3.</w:t>
            </w:r>
            <w:r w:rsidR="00AD7D64">
              <w:rPr>
                <w:rFonts w:ascii="Arial" w:hAnsi="Arial" w:cs="Arial"/>
                <w:sz w:val="24"/>
                <w:szCs w:val="24"/>
              </w:rPr>
              <w:t xml:space="preserve"> The purpose for accounting standards is to achieve consistency and comparability of </w:t>
            </w:r>
            <w:r w:rsidR="003100E7">
              <w:rPr>
                <w:rFonts w:ascii="Arial" w:hAnsi="Arial" w:cs="Arial"/>
                <w:sz w:val="24"/>
                <w:szCs w:val="24"/>
              </w:rPr>
              <w:t xml:space="preserve">your </w:t>
            </w:r>
            <w:r w:rsidR="00AD7D64">
              <w:rPr>
                <w:rFonts w:ascii="Arial" w:hAnsi="Arial" w:cs="Arial"/>
                <w:sz w:val="24"/>
                <w:szCs w:val="24"/>
              </w:rPr>
              <w:t>financial statements. The existence of accounting standards is essential to ensure that all the communicated information is understood properly.</w:t>
            </w:r>
          </w:p>
          <w:p w:rsidR="00AD7D64" w:rsidRDefault="00AD7D64" w:rsidP="00A851DA">
            <w:pPr>
              <w:rPr>
                <w:rFonts w:ascii="Arial" w:hAnsi="Arial" w:cs="Arial"/>
                <w:sz w:val="24"/>
                <w:szCs w:val="24"/>
              </w:rPr>
            </w:pPr>
          </w:p>
          <w:p w:rsidR="00BA01AD" w:rsidRDefault="00AD7D64" w:rsidP="00A851DA">
            <w:pPr>
              <w:rPr>
                <w:rFonts w:ascii="Arial" w:hAnsi="Arial" w:cs="Arial"/>
                <w:sz w:val="24"/>
                <w:szCs w:val="24"/>
              </w:rPr>
            </w:pPr>
            <w:r>
              <w:rPr>
                <w:rFonts w:ascii="Arial" w:hAnsi="Arial" w:cs="Arial"/>
                <w:sz w:val="24"/>
                <w:szCs w:val="24"/>
              </w:rPr>
              <w:t>Accounting standards serve as disclosure requirements to stakeholders</w:t>
            </w:r>
            <w:r w:rsidR="003100E7">
              <w:rPr>
                <w:rFonts w:ascii="Arial" w:hAnsi="Arial" w:cs="Arial"/>
                <w:sz w:val="24"/>
                <w:szCs w:val="24"/>
              </w:rPr>
              <w:t>. They exist</w:t>
            </w:r>
            <w:r>
              <w:rPr>
                <w:rFonts w:ascii="Arial" w:hAnsi="Arial" w:cs="Arial"/>
                <w:sz w:val="24"/>
                <w:szCs w:val="24"/>
              </w:rPr>
              <w:t xml:space="preserve"> to ensure that  accounting decisions are made in a unified and reasonable way basing on the unde</w:t>
            </w:r>
            <w:r w:rsidR="003100E7">
              <w:rPr>
                <w:rFonts w:ascii="Arial" w:hAnsi="Arial" w:cs="Arial"/>
                <w:sz w:val="24"/>
                <w:szCs w:val="24"/>
              </w:rPr>
              <w:t>r</w:t>
            </w:r>
            <w:r>
              <w:rPr>
                <w:rFonts w:ascii="Arial" w:hAnsi="Arial" w:cs="Arial"/>
                <w:sz w:val="24"/>
                <w:szCs w:val="24"/>
              </w:rPr>
              <w:t>standability of the financial statements</w:t>
            </w:r>
          </w:p>
          <w:p w:rsidR="003100E7" w:rsidRDefault="003100E7" w:rsidP="00A851DA">
            <w:pPr>
              <w:rPr>
                <w:rFonts w:ascii="Arial" w:hAnsi="Arial" w:cs="Arial"/>
                <w:sz w:val="24"/>
                <w:szCs w:val="24"/>
              </w:rPr>
            </w:pPr>
          </w:p>
          <w:p w:rsidR="003100E7" w:rsidRDefault="003100E7" w:rsidP="00A851DA">
            <w:pPr>
              <w:rPr>
                <w:rFonts w:ascii="Arial" w:hAnsi="Arial" w:cs="Arial"/>
                <w:sz w:val="24"/>
                <w:szCs w:val="24"/>
              </w:rPr>
            </w:pPr>
            <w:r>
              <w:rPr>
                <w:rFonts w:ascii="Arial" w:hAnsi="Arial" w:cs="Arial"/>
                <w:sz w:val="24"/>
                <w:szCs w:val="24"/>
              </w:rPr>
              <w:t xml:space="preserve">Transparency – Accounting standards are designed to enforce transparency in the </w:t>
            </w:r>
            <w:proofErr w:type="spellStart"/>
            <w:r>
              <w:rPr>
                <w:rFonts w:ascii="Arial" w:hAnsi="Arial" w:cs="Arial"/>
                <w:sz w:val="24"/>
                <w:szCs w:val="24"/>
              </w:rPr>
              <w:t>Organisation</w:t>
            </w:r>
            <w:proofErr w:type="spellEnd"/>
            <w:r>
              <w:rPr>
                <w:rFonts w:ascii="Arial" w:hAnsi="Arial" w:cs="Arial"/>
                <w:sz w:val="24"/>
                <w:szCs w:val="24"/>
              </w:rPr>
              <w:t>.</w:t>
            </w:r>
          </w:p>
          <w:p w:rsidR="00BA01AD" w:rsidRDefault="00BA01AD" w:rsidP="00A851DA">
            <w:pPr>
              <w:rPr>
                <w:rFonts w:ascii="Arial" w:hAnsi="Arial" w:cs="Arial"/>
                <w:sz w:val="24"/>
                <w:szCs w:val="24"/>
              </w:rPr>
            </w:pPr>
          </w:p>
          <w:p w:rsidR="003100E7" w:rsidRDefault="003100E7" w:rsidP="00A851DA">
            <w:pPr>
              <w:rPr>
                <w:rFonts w:ascii="Arial" w:hAnsi="Arial" w:cs="Arial"/>
                <w:sz w:val="24"/>
                <w:szCs w:val="24"/>
              </w:rPr>
            </w:pPr>
            <w:r>
              <w:rPr>
                <w:rFonts w:ascii="Arial" w:hAnsi="Arial" w:cs="Arial"/>
                <w:sz w:val="24"/>
                <w:szCs w:val="24"/>
              </w:rPr>
              <w:t>Relevance – Standards work to help entities provide the most relevant information in the most reasonable way possible</w:t>
            </w:r>
          </w:p>
          <w:p w:rsidR="00BA01AD" w:rsidRDefault="00BA01AD" w:rsidP="00A851DA">
            <w:pPr>
              <w:rPr>
                <w:rFonts w:ascii="Arial" w:hAnsi="Arial" w:cs="Arial"/>
                <w:sz w:val="24"/>
                <w:szCs w:val="24"/>
              </w:rPr>
            </w:pPr>
          </w:p>
          <w:p w:rsidR="00497AF8" w:rsidRPr="00CC2FB3" w:rsidRDefault="00003310" w:rsidP="00A851DA">
            <w:pPr>
              <w:rPr>
                <w:rFonts w:ascii="Arial" w:hAnsi="Arial" w:cs="Arial"/>
                <w:sz w:val="24"/>
                <w:szCs w:val="24"/>
              </w:rPr>
            </w:pPr>
            <w:r>
              <w:rPr>
                <w:rFonts w:ascii="Arial" w:hAnsi="Arial" w:cs="Arial"/>
                <w:sz w:val="24"/>
                <w:szCs w:val="24"/>
              </w:rPr>
              <w:t xml:space="preserve">                     </w:t>
            </w:r>
            <w:r w:rsidR="00731CB4">
              <w:rPr>
                <w:rFonts w:ascii="Arial" w:hAnsi="Arial" w:cs="Arial"/>
                <w:sz w:val="24"/>
                <w:szCs w:val="24"/>
              </w:rPr>
              <w:t xml:space="preserve"> </w:t>
            </w:r>
          </w:p>
          <w:p w:rsidR="00CC2FB3" w:rsidRPr="00497AF8" w:rsidRDefault="00497AF8" w:rsidP="00A851DA">
            <w:pPr>
              <w:rPr>
                <w:rFonts w:ascii="Arial" w:hAnsi="Arial" w:cs="Arial"/>
                <w:b/>
                <w:sz w:val="24"/>
                <w:szCs w:val="24"/>
              </w:rPr>
            </w:pPr>
            <w:r>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Pr="00F5654D" w:rsidRDefault="00F5654D" w:rsidP="00A851DA">
            <w:r w:rsidRPr="00F5654D">
              <w:t xml:space="preserve">                                                                            4</w:t>
            </w:r>
          </w:p>
          <w:p w:rsidR="00CC2FB3" w:rsidRPr="00F5654D" w:rsidRDefault="00CC2FB3" w:rsidP="00A851DA"/>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bookmarkStart w:id="0" w:name="_GoBack"/>
            <w:r w:rsidRPr="00B0415E">
              <w:rPr>
                <w:rFonts w:cs="Bliss-Regular"/>
                <w:color w:val="000000"/>
              </w:rPr>
              <w:t>Student Signature</w:t>
            </w:r>
          </w:p>
        </w:tc>
        <w:tc>
          <w:tcPr>
            <w:tcW w:w="4035" w:type="dxa"/>
          </w:tcPr>
          <w:p w:rsidR="00405895" w:rsidRPr="00B0415E" w:rsidRDefault="00B511C4" w:rsidP="00A851DA">
            <w:pPr>
              <w:rPr>
                <w:rFonts w:cs="Bliss-Regular"/>
                <w:color w:val="000000"/>
              </w:rPr>
            </w:pPr>
            <w:r>
              <w:rPr>
                <w:rFonts w:cs="Bliss-Regular"/>
                <w:color w:val="000000"/>
              </w:rPr>
              <w:t>MMAKOBE THATO MAOTWE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5654D" w:rsidP="00A851DA">
            <w:pPr>
              <w:rPr>
                <w:rFonts w:cs="Bliss-Regular"/>
                <w:color w:val="000000"/>
              </w:rPr>
            </w:pPr>
            <w:r>
              <w:rPr>
                <w:rFonts w:cs="Bliss-Regular"/>
                <w:color w:val="000000"/>
              </w:rPr>
              <w:t>28</w:t>
            </w:r>
            <w:r w:rsidR="00B511C4">
              <w:rPr>
                <w:rFonts w:cs="Bliss-Regular"/>
                <w:color w:val="000000"/>
              </w:rPr>
              <w:t>/12/2016</w:t>
            </w:r>
          </w:p>
        </w:tc>
      </w:tr>
    </w:tbl>
    <w:p w:rsidR="00A851DA" w:rsidRPr="00B0415E" w:rsidRDefault="00A851DA" w:rsidP="00A851DA">
      <w:pPr>
        <w:rPr>
          <w:rFonts w:cs="Bliss-Regular"/>
          <w:color w:val="000000"/>
        </w:rPr>
      </w:pPr>
    </w:p>
    <w:bookmarkEnd w:id="0"/>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CE4F4A"/>
    <w:multiLevelType w:val="hybridMultilevel"/>
    <w:tmpl w:val="F43EAD68"/>
    <w:lvl w:ilvl="0" w:tplc="080CFE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6246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310"/>
    <w:rsid w:val="000158F9"/>
    <w:rsid w:val="00035CDD"/>
    <w:rsid w:val="00040083"/>
    <w:rsid w:val="00055992"/>
    <w:rsid w:val="000820E8"/>
    <w:rsid w:val="00105C4A"/>
    <w:rsid w:val="001175EE"/>
    <w:rsid w:val="00157CF6"/>
    <w:rsid w:val="00182416"/>
    <w:rsid w:val="00187EB4"/>
    <w:rsid w:val="00191585"/>
    <w:rsid w:val="001B4ABD"/>
    <w:rsid w:val="001C4C46"/>
    <w:rsid w:val="001F0481"/>
    <w:rsid w:val="00200C92"/>
    <w:rsid w:val="0020451E"/>
    <w:rsid w:val="00206B9D"/>
    <w:rsid w:val="0023259C"/>
    <w:rsid w:val="002B0BD7"/>
    <w:rsid w:val="002B573D"/>
    <w:rsid w:val="002C5CB2"/>
    <w:rsid w:val="002F1A34"/>
    <w:rsid w:val="002F779F"/>
    <w:rsid w:val="003100E7"/>
    <w:rsid w:val="00371885"/>
    <w:rsid w:val="003E2B87"/>
    <w:rsid w:val="003F24E6"/>
    <w:rsid w:val="00402786"/>
    <w:rsid w:val="00405895"/>
    <w:rsid w:val="004058DF"/>
    <w:rsid w:val="00443E6F"/>
    <w:rsid w:val="00453828"/>
    <w:rsid w:val="00486F1A"/>
    <w:rsid w:val="00490CB9"/>
    <w:rsid w:val="00493EA2"/>
    <w:rsid w:val="00497AF8"/>
    <w:rsid w:val="004A2CE2"/>
    <w:rsid w:val="004E3CDA"/>
    <w:rsid w:val="004F4B4D"/>
    <w:rsid w:val="0050216D"/>
    <w:rsid w:val="00503D7E"/>
    <w:rsid w:val="0050778F"/>
    <w:rsid w:val="00527C11"/>
    <w:rsid w:val="00535F31"/>
    <w:rsid w:val="005670F3"/>
    <w:rsid w:val="00574D64"/>
    <w:rsid w:val="00591365"/>
    <w:rsid w:val="005B31E4"/>
    <w:rsid w:val="005B7AEF"/>
    <w:rsid w:val="006034F6"/>
    <w:rsid w:val="00604F75"/>
    <w:rsid w:val="00607874"/>
    <w:rsid w:val="00607E77"/>
    <w:rsid w:val="00617BB3"/>
    <w:rsid w:val="00645CDD"/>
    <w:rsid w:val="00654641"/>
    <w:rsid w:val="006823A7"/>
    <w:rsid w:val="00687EE8"/>
    <w:rsid w:val="0070347F"/>
    <w:rsid w:val="0070678E"/>
    <w:rsid w:val="007141FA"/>
    <w:rsid w:val="00731CB4"/>
    <w:rsid w:val="007902B5"/>
    <w:rsid w:val="00814DB3"/>
    <w:rsid w:val="00831C11"/>
    <w:rsid w:val="008A60B4"/>
    <w:rsid w:val="008B3C31"/>
    <w:rsid w:val="008B64FE"/>
    <w:rsid w:val="00935BF7"/>
    <w:rsid w:val="0095442C"/>
    <w:rsid w:val="00983942"/>
    <w:rsid w:val="009C37E0"/>
    <w:rsid w:val="009E41F4"/>
    <w:rsid w:val="00A14B66"/>
    <w:rsid w:val="00A362F2"/>
    <w:rsid w:val="00A65CF7"/>
    <w:rsid w:val="00A81AB4"/>
    <w:rsid w:val="00A851DA"/>
    <w:rsid w:val="00AC7D5B"/>
    <w:rsid w:val="00AD7D64"/>
    <w:rsid w:val="00AE1481"/>
    <w:rsid w:val="00B0415E"/>
    <w:rsid w:val="00B04678"/>
    <w:rsid w:val="00B47BC8"/>
    <w:rsid w:val="00B511C4"/>
    <w:rsid w:val="00B76E56"/>
    <w:rsid w:val="00BA01AD"/>
    <w:rsid w:val="00BC46DF"/>
    <w:rsid w:val="00C03577"/>
    <w:rsid w:val="00C53029"/>
    <w:rsid w:val="00C65FEA"/>
    <w:rsid w:val="00CA0AC2"/>
    <w:rsid w:val="00CB4D0A"/>
    <w:rsid w:val="00CC2FB3"/>
    <w:rsid w:val="00CC575A"/>
    <w:rsid w:val="00CF123B"/>
    <w:rsid w:val="00D039AC"/>
    <w:rsid w:val="00D049A2"/>
    <w:rsid w:val="00D427DE"/>
    <w:rsid w:val="00D5587D"/>
    <w:rsid w:val="00D707CC"/>
    <w:rsid w:val="00D821FE"/>
    <w:rsid w:val="00DB0793"/>
    <w:rsid w:val="00DC602D"/>
    <w:rsid w:val="00E00821"/>
    <w:rsid w:val="00E04DB4"/>
    <w:rsid w:val="00E30679"/>
    <w:rsid w:val="00E4597D"/>
    <w:rsid w:val="00E54832"/>
    <w:rsid w:val="00E56A90"/>
    <w:rsid w:val="00E61EF1"/>
    <w:rsid w:val="00E641CC"/>
    <w:rsid w:val="00EA30AB"/>
    <w:rsid w:val="00EB3925"/>
    <w:rsid w:val="00EC5DA1"/>
    <w:rsid w:val="00F5654D"/>
    <w:rsid w:val="00F9425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246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F7C97-2D75-4FD6-BBA3-628A00396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1126</Words>
  <Characters>6420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kebmoss</cp:lastModifiedBy>
  <cp:revision>2</cp:revision>
  <cp:lastPrinted>2016-12-22T07:47:00Z</cp:lastPrinted>
  <dcterms:created xsi:type="dcterms:W3CDTF">2016-12-28T19:30:00Z</dcterms:created>
  <dcterms:modified xsi:type="dcterms:W3CDTF">2016-12-28T19:30:00Z</dcterms:modified>
</cp:coreProperties>
</file>