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A50" w:rsidRPr="00B0415E" w:rsidRDefault="00221A50" w:rsidP="00F97CB9">
      <w:pPr>
        <w:pStyle w:val="Default"/>
        <w:rPr>
          <w:rFonts w:asciiTheme="minorHAnsi" w:hAnsiTheme="minorHAnsi"/>
        </w:rPr>
      </w:pPr>
      <w:r>
        <w:rPr>
          <w:rFonts w:asciiTheme="minorHAnsi" w:hAnsiTheme="minorHAnsi"/>
          <w:noProof/>
          <w:lang w:val="en-CA" w:eastAsia="en-CA"/>
        </w:rPr>
        <w:drawing>
          <wp:anchor distT="0" distB="0" distL="114300" distR="114300" simplePos="0" relativeHeight="251659264" behindDoc="0" locked="0" layoutInCell="1" allowOverlap="1" wp14:anchorId="566F3C64" wp14:editId="046C9B8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21A50" w:rsidRDefault="00221A50" w:rsidP="00F97CB9">
      <w:pPr>
        <w:rPr>
          <w:lang w:val="en-US"/>
        </w:rPr>
      </w:pPr>
      <w:r>
        <w:rPr>
          <w:noProof/>
          <w:lang w:val="en-CA" w:eastAsia="en-CA"/>
        </w:rPr>
        <mc:AlternateContent>
          <mc:Choice Requires="wps">
            <w:drawing>
              <wp:anchor distT="0" distB="0" distL="114300" distR="114300" simplePos="0" relativeHeight="251658240" behindDoc="0" locked="0" layoutInCell="1" allowOverlap="1" wp14:anchorId="302C9C82" wp14:editId="3A7CFC45">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v:textbox>
              </v:shape>
            </w:pict>
          </mc:Fallback>
        </mc:AlternateContent>
      </w:r>
    </w:p>
    <w:p w:rsidR="00221A50" w:rsidRDefault="00221A50" w:rsidP="00F97CB9">
      <w:pPr>
        <w:rPr>
          <w:lang w:val="en-US"/>
        </w:rPr>
      </w:pPr>
    </w:p>
    <w:p w:rsidR="00221A50" w:rsidRDefault="00221A50" w:rsidP="00F97CB9">
      <w:pPr>
        <w:rPr>
          <w:lang w:val="en-US"/>
        </w:rPr>
      </w:pPr>
    </w:p>
    <w:p w:rsidR="00221A50" w:rsidRDefault="00221A50" w:rsidP="00F97CB9">
      <w:pPr>
        <w:rPr>
          <w:lang w:val="en-US"/>
        </w:rPr>
      </w:pPr>
    </w:p>
    <w:tbl>
      <w:tblPr>
        <w:tblStyle w:val="TableGrid"/>
        <w:tblW w:w="0" w:type="auto"/>
        <w:tblLook w:val="04A0" w:firstRow="1" w:lastRow="0" w:firstColumn="1" w:lastColumn="0" w:noHBand="0" w:noVBand="1"/>
      </w:tblPr>
      <w:tblGrid>
        <w:gridCol w:w="2566"/>
        <w:gridCol w:w="6676"/>
      </w:tblGrid>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F97CB9">
            <w:pPr>
              <w:pStyle w:val="Default"/>
              <w:rPr>
                <w:rFonts w:asciiTheme="minorHAnsi" w:hAnsiTheme="minorHAnsi"/>
              </w:rPr>
            </w:pPr>
            <w:r>
              <w:rPr>
                <w:rFonts w:asciiTheme="minorHAnsi" w:hAnsiTheme="minorHAnsi"/>
              </w:rPr>
              <w:t>Tara Hyland Tuck</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21A50" w:rsidRPr="00B0415E" w:rsidRDefault="000C371E" w:rsidP="00F97CB9">
            <w:pPr>
              <w:pStyle w:val="Default"/>
              <w:rPr>
                <w:rFonts w:asciiTheme="minorHAnsi" w:hAnsiTheme="minorHAnsi"/>
              </w:rPr>
            </w:pPr>
            <w:r>
              <w:rPr>
                <w:rFonts w:asciiTheme="minorHAnsi" w:hAnsiTheme="minorHAnsi"/>
              </w:rPr>
              <w:t>1402</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F97CB9">
            <w:pPr>
              <w:pStyle w:val="Default"/>
              <w:rPr>
                <w:rFonts w:asciiTheme="minorHAnsi" w:hAnsiTheme="minorHAnsi"/>
              </w:rPr>
            </w:pPr>
            <w:r>
              <w:rPr>
                <w:rFonts w:asciiTheme="minorHAnsi" w:hAnsiTheme="minorHAnsi"/>
              </w:rPr>
              <w:t>Diploma in Business Administration</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921B88" w:rsidP="00F97CB9">
            <w:r>
              <w:t>11</w:t>
            </w:r>
          </w:p>
        </w:tc>
      </w:tr>
    </w:tbl>
    <w:p w:rsidR="00221A50" w:rsidRDefault="00221A50" w:rsidP="00F97CB9">
      <w:pPr>
        <w:rPr>
          <w:b/>
          <w:lang w:val="en-US"/>
        </w:rPr>
      </w:pPr>
    </w:p>
    <w:p w:rsidR="00221A50" w:rsidRDefault="00221A50" w:rsidP="00F97CB9">
      <w:pPr>
        <w:rPr>
          <w:b/>
          <w:sz w:val="28"/>
          <w:lang w:val="en-US"/>
        </w:rPr>
      </w:pPr>
      <w:r w:rsidRPr="00443E6F">
        <w:rPr>
          <w:b/>
          <w:sz w:val="28"/>
          <w:lang w:val="en-US"/>
        </w:rPr>
        <w:t>Marking Criteria:</w:t>
      </w:r>
    </w:p>
    <w:p w:rsidR="00221A50" w:rsidRDefault="00221A50" w:rsidP="00F97CB9">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21A50" w:rsidRPr="00443E6F" w:rsidRDefault="00221A50" w:rsidP="00F97CB9">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221A50" w:rsidTr="00893FDC">
        <w:tc>
          <w:tcPr>
            <w:tcW w:w="9242" w:type="dxa"/>
          </w:tcPr>
          <w:p w:rsidR="00221A50" w:rsidRPr="00CC2FB3" w:rsidRDefault="00221A50" w:rsidP="00F97CB9">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tc>
      </w:tr>
    </w:tbl>
    <w:p w:rsidR="00221A50" w:rsidRPr="00B0415E" w:rsidRDefault="00221A50" w:rsidP="00F97CB9">
      <w:pPr>
        <w:autoSpaceDE w:val="0"/>
        <w:autoSpaceDN w:val="0"/>
        <w:adjustRightInd w:val="0"/>
        <w:spacing w:after="0" w:line="240" w:lineRule="auto"/>
        <w:rPr>
          <w:rFonts w:cs="CalvertMT-Bold"/>
          <w:b/>
          <w:bCs/>
          <w:color w:val="002060"/>
          <w:sz w:val="28"/>
          <w:lang w:val="en-US"/>
        </w:rPr>
      </w:pPr>
    </w:p>
    <w:p w:rsidR="00221A50" w:rsidRPr="00B0415E" w:rsidRDefault="00221A50" w:rsidP="00F97CB9">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21A50" w:rsidRPr="00B0415E" w:rsidRDefault="00221A50" w:rsidP="00F97CB9">
      <w:pPr>
        <w:autoSpaceDE w:val="0"/>
        <w:autoSpaceDN w:val="0"/>
        <w:adjustRightInd w:val="0"/>
        <w:spacing w:after="0" w:line="240" w:lineRule="auto"/>
        <w:rPr>
          <w:rFonts w:cs="CalvertMT-Bold"/>
          <w:b/>
          <w:bCs/>
          <w:color w:val="001AE6"/>
          <w:lang w:val="en-US"/>
        </w:rPr>
      </w:pPr>
    </w:p>
    <w:p w:rsidR="00221A50" w:rsidRPr="00B0415E" w:rsidRDefault="00221A50" w:rsidP="00F97CB9">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21A50" w:rsidRPr="00B0415E" w:rsidRDefault="00221A50" w:rsidP="00F97CB9">
      <w:pPr>
        <w:autoSpaceDE w:val="0"/>
        <w:autoSpaceDN w:val="0"/>
        <w:adjustRightInd w:val="0"/>
        <w:spacing w:after="0" w:line="240" w:lineRule="auto"/>
        <w:rPr>
          <w:rFonts w:cs="Bliss-Regular"/>
          <w:color w:val="000000"/>
          <w:lang w:val="en-US"/>
        </w:rPr>
      </w:pPr>
    </w:p>
    <w:p w:rsidR="00221A50" w:rsidRPr="00B0415E" w:rsidRDefault="00221A50" w:rsidP="00F97CB9">
      <w:pPr>
        <w:autoSpaceDE w:val="0"/>
        <w:autoSpaceDN w:val="0"/>
        <w:adjustRightInd w:val="0"/>
        <w:spacing w:after="0" w:line="240" w:lineRule="auto"/>
        <w:rPr>
          <w:rFonts w:cs="Bliss-Regular"/>
          <w:color w:val="000000"/>
          <w:lang w:val="en-US"/>
        </w:rPr>
      </w:pPr>
    </w:p>
    <w:p w:rsidR="00221A50" w:rsidRPr="00B0415E" w:rsidRDefault="00221A50" w:rsidP="00F97CB9">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221A50" w:rsidRPr="00B0415E" w:rsidTr="00893FDC">
        <w:tc>
          <w:tcPr>
            <w:tcW w:w="2310" w:type="dxa"/>
            <w:shd w:val="clear" w:color="auto" w:fill="D9D9D9" w:themeFill="background1" w:themeFillShade="D9"/>
          </w:tcPr>
          <w:p w:rsidR="00221A50" w:rsidRPr="00B0415E" w:rsidRDefault="00221A50" w:rsidP="00F97CB9">
            <w:pPr>
              <w:rPr>
                <w:rFonts w:cs="Bliss-Regular"/>
                <w:color w:val="000000"/>
              </w:rPr>
            </w:pPr>
            <w:r w:rsidRPr="00B0415E">
              <w:rPr>
                <w:rFonts w:cs="Bliss-Regular"/>
                <w:color w:val="000000"/>
              </w:rPr>
              <w:t>Student Signature</w:t>
            </w:r>
          </w:p>
        </w:tc>
        <w:tc>
          <w:tcPr>
            <w:tcW w:w="4035" w:type="dxa"/>
          </w:tcPr>
          <w:p w:rsidR="00020CFB" w:rsidRPr="00B0415E" w:rsidRDefault="00020CFB" w:rsidP="00F97CB9">
            <w:pPr>
              <w:rPr>
                <w:rFonts w:cs="Bliss-Regular"/>
                <w:color w:val="000000"/>
              </w:rPr>
            </w:pPr>
            <w:r>
              <w:rPr>
                <w:rFonts w:cs="Bliss-Regular"/>
                <w:color w:val="000000"/>
              </w:rPr>
              <w:t>Tara Hyland Tuck</w:t>
            </w:r>
          </w:p>
        </w:tc>
        <w:tc>
          <w:tcPr>
            <w:tcW w:w="1276" w:type="dxa"/>
            <w:shd w:val="clear" w:color="auto" w:fill="D9D9D9" w:themeFill="background1" w:themeFillShade="D9"/>
          </w:tcPr>
          <w:p w:rsidR="00221A50" w:rsidRPr="00B0415E" w:rsidRDefault="00221A50" w:rsidP="00F97CB9">
            <w:pPr>
              <w:rPr>
                <w:rFonts w:cs="Bliss-Regular"/>
                <w:color w:val="000000"/>
              </w:rPr>
            </w:pPr>
            <w:r w:rsidRPr="00B0415E">
              <w:rPr>
                <w:rFonts w:cs="Bliss-Regular"/>
                <w:color w:val="000000"/>
              </w:rPr>
              <w:t>Date</w:t>
            </w:r>
          </w:p>
        </w:tc>
        <w:tc>
          <w:tcPr>
            <w:tcW w:w="1621" w:type="dxa"/>
          </w:tcPr>
          <w:p w:rsidR="00827534" w:rsidRPr="00724038" w:rsidRDefault="00724038" w:rsidP="00F97CB9">
            <w:pPr>
              <w:rPr>
                <w:rFonts w:cs="Bliss-Regular"/>
                <w:color w:val="000000"/>
              </w:rPr>
            </w:pPr>
            <w:r>
              <w:rPr>
                <w:rFonts w:cs="Bliss-Regular"/>
                <w:color w:val="000000"/>
              </w:rPr>
              <w:t>July 14, 2016</w:t>
            </w:r>
          </w:p>
        </w:tc>
      </w:tr>
    </w:tbl>
    <w:p w:rsidR="00221A50" w:rsidRPr="00B0415E" w:rsidRDefault="00221A50" w:rsidP="00F97CB9">
      <w:pPr>
        <w:rPr>
          <w:rFonts w:cs="Bliss-Regular"/>
          <w:color w:val="000000"/>
          <w:lang w:val="en-US"/>
        </w:rPr>
      </w:pPr>
    </w:p>
    <w:p w:rsidR="00221A50" w:rsidRPr="00B0415E" w:rsidRDefault="00221A50" w:rsidP="00F97CB9">
      <w:pPr>
        <w:rPr>
          <w:rFonts w:cs="Bliss-Regular"/>
          <w:color w:val="000000"/>
          <w:lang w:val="en-US"/>
        </w:rPr>
      </w:pPr>
    </w:p>
    <w:p w:rsidR="00221A50" w:rsidRPr="00B0415E" w:rsidRDefault="00221A50" w:rsidP="00F97CB9">
      <w:pPr>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221A50" w:rsidRPr="00B0415E" w:rsidTr="00893FDC">
        <w:trPr>
          <w:trHeight w:val="249"/>
        </w:trPr>
        <w:tc>
          <w:tcPr>
            <w:tcW w:w="4621" w:type="dxa"/>
            <w:shd w:val="clear" w:color="auto" w:fill="D9D9D9" w:themeFill="background1" w:themeFillShade="D9"/>
          </w:tcPr>
          <w:p w:rsidR="00221A50" w:rsidRPr="00B0415E" w:rsidRDefault="00221A50" w:rsidP="00F97CB9">
            <w:pPr>
              <w:rPr>
                <w:b/>
                <w:color w:val="002060"/>
              </w:rPr>
            </w:pPr>
            <w:r w:rsidRPr="00B0415E">
              <w:rPr>
                <w:b/>
                <w:color w:val="002060"/>
              </w:rPr>
              <w:t>Total Marks</w:t>
            </w:r>
          </w:p>
        </w:tc>
        <w:tc>
          <w:tcPr>
            <w:tcW w:w="4621" w:type="dxa"/>
          </w:tcPr>
          <w:p w:rsidR="00221A50" w:rsidRPr="00B0415E" w:rsidRDefault="00221A50" w:rsidP="00F97CB9">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F97CB9">
            <w:pPr>
              <w:rPr>
                <w:b/>
                <w:color w:val="002060"/>
              </w:rPr>
            </w:pPr>
            <w:r w:rsidRPr="00B0415E">
              <w:rPr>
                <w:b/>
                <w:color w:val="002060"/>
              </w:rPr>
              <w:t>Marks Obtained</w:t>
            </w:r>
          </w:p>
        </w:tc>
        <w:tc>
          <w:tcPr>
            <w:tcW w:w="4621" w:type="dxa"/>
          </w:tcPr>
          <w:p w:rsidR="00221A50" w:rsidRPr="00B0415E" w:rsidRDefault="00221A50" w:rsidP="00F97CB9">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F97CB9">
            <w:pPr>
              <w:rPr>
                <w:b/>
                <w:color w:val="002060"/>
              </w:rPr>
            </w:pPr>
            <w:r w:rsidRPr="00B0415E">
              <w:rPr>
                <w:b/>
                <w:color w:val="002060"/>
              </w:rPr>
              <w:t>Percentage / Grade</w:t>
            </w:r>
          </w:p>
        </w:tc>
        <w:tc>
          <w:tcPr>
            <w:tcW w:w="4621" w:type="dxa"/>
          </w:tcPr>
          <w:p w:rsidR="00221A50" w:rsidRPr="00B0415E" w:rsidRDefault="00221A50" w:rsidP="00F97CB9">
            <w:pPr>
              <w:rPr>
                <w:rFonts w:cs="Times New Roman"/>
                <w:szCs w:val="32"/>
              </w:rPr>
            </w:pPr>
          </w:p>
        </w:tc>
      </w:tr>
    </w:tbl>
    <w:p w:rsidR="00221A50" w:rsidRDefault="00221A50" w:rsidP="00F97CB9">
      <w:pPr>
        <w:rPr>
          <w:rFonts w:cs="Times New Roman"/>
          <w:sz w:val="24"/>
          <w:szCs w:val="32"/>
        </w:rPr>
      </w:pPr>
    </w:p>
    <w:p w:rsidR="00A30D4A" w:rsidRDefault="00A30D4A" w:rsidP="00F97CB9">
      <w:pPr>
        <w:rPr>
          <w:rFonts w:cs="Times New Roman"/>
          <w:sz w:val="24"/>
          <w:szCs w:val="32"/>
        </w:rPr>
        <w:sectPr w:rsidR="00A30D4A" w:rsidSect="00187EB4">
          <w:pgSz w:w="11906" w:h="16838"/>
          <w:pgMar w:top="1440" w:right="1440" w:bottom="1440" w:left="1440" w:header="708" w:footer="708" w:gutter="0"/>
          <w:cols w:space="708"/>
          <w:docGrid w:linePitch="360"/>
        </w:sectPr>
      </w:pPr>
    </w:p>
    <w:p w:rsidR="008A6A3C" w:rsidRDefault="008A6A3C" w:rsidP="00F97CB9">
      <w:pPr>
        <w:autoSpaceDE w:val="0"/>
        <w:autoSpaceDN w:val="0"/>
        <w:adjustRightInd w:val="0"/>
        <w:spacing w:after="0" w:line="240" w:lineRule="auto"/>
        <w:rPr>
          <w:rFonts w:ascii="Calibri" w:hAnsi="Calibri" w:cs="Calibri"/>
          <w:color w:val="000000"/>
          <w:sz w:val="24"/>
          <w:szCs w:val="24"/>
          <w:lang w:val="en-US"/>
        </w:rPr>
      </w:pPr>
    </w:p>
    <w:p w:rsidR="001573D1" w:rsidRPr="00C01611" w:rsidRDefault="007A7D2D" w:rsidP="00F97CB9">
      <w:pPr>
        <w:spacing w:after="0" w:line="360" w:lineRule="auto"/>
        <w:jc w:val="both"/>
        <w:rPr>
          <w:rFonts w:ascii="Arial" w:hAnsi="Arial" w:cs="Arial"/>
          <w:b/>
          <w:sz w:val="24"/>
          <w:szCs w:val="24"/>
          <w:u w:val="single"/>
        </w:rPr>
      </w:pPr>
      <w:r>
        <w:rPr>
          <w:rFonts w:ascii="Arial" w:hAnsi="Arial" w:cs="Arial"/>
          <w:b/>
          <w:sz w:val="24"/>
          <w:szCs w:val="24"/>
          <w:u w:val="single"/>
        </w:rPr>
        <w:t>Short Questions</w:t>
      </w:r>
    </w:p>
    <w:p w:rsidR="00B57A9A" w:rsidRDefault="002D7599" w:rsidP="007A7D2D">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A communication channel is the medium through which a message is sent and received.</w:t>
      </w:r>
      <w:r w:rsidR="00725375">
        <w:rPr>
          <w:rFonts w:ascii="Arial" w:hAnsi="Arial" w:cs="Arial"/>
          <w:bCs/>
          <w:sz w:val="24"/>
          <w:szCs w:val="24"/>
        </w:rPr>
        <w:t xml:space="preserve"> These can be </w:t>
      </w:r>
      <w:r w:rsidR="002A33E0">
        <w:rPr>
          <w:rFonts w:ascii="Arial" w:hAnsi="Arial" w:cs="Arial"/>
          <w:bCs/>
          <w:sz w:val="24"/>
          <w:szCs w:val="24"/>
        </w:rPr>
        <w:t>through print or electronic media, along with interpersonal messages, also known as face-to-face communication. Each one has a different level of effectiveness for delivering its message.</w:t>
      </w:r>
    </w:p>
    <w:p w:rsidR="00B6250C" w:rsidRDefault="00B6250C" w:rsidP="00B6250C">
      <w:pPr>
        <w:autoSpaceDE w:val="0"/>
        <w:adjustRightInd w:val="0"/>
        <w:spacing w:after="0" w:line="360" w:lineRule="auto"/>
        <w:ind w:left="720"/>
        <w:jc w:val="both"/>
        <w:rPr>
          <w:rFonts w:ascii="Arial" w:hAnsi="Arial" w:cs="Arial"/>
          <w:bCs/>
          <w:sz w:val="24"/>
          <w:szCs w:val="24"/>
        </w:rPr>
      </w:pPr>
    </w:p>
    <w:p w:rsidR="00B6250C" w:rsidRPr="00B6250C" w:rsidRDefault="00B6250C" w:rsidP="00B6250C">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Print is commonly used for sending memos, reports, newsletters and company manuals or policies and procedures. Electronic media is used for sending email, voicemail, video conferencing, instant messaging, Intranet postings and social media. Face to face communication is used for team meetings, social events, town hall meetings and speeches.</w:t>
      </w:r>
    </w:p>
    <w:p w:rsidR="001B33EB" w:rsidRPr="001B33EB" w:rsidRDefault="001B33EB" w:rsidP="001B33EB">
      <w:pPr>
        <w:autoSpaceDE w:val="0"/>
        <w:adjustRightInd w:val="0"/>
        <w:spacing w:after="0" w:line="360" w:lineRule="auto"/>
        <w:ind w:left="1080"/>
        <w:jc w:val="both"/>
        <w:rPr>
          <w:rFonts w:ascii="Arial" w:hAnsi="Arial" w:cs="Arial"/>
          <w:bCs/>
          <w:sz w:val="24"/>
          <w:szCs w:val="24"/>
        </w:rPr>
      </w:pPr>
    </w:p>
    <w:p w:rsidR="00BE1E2F" w:rsidRDefault="00B6250C" w:rsidP="007A7D2D">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Selecting the appropriate communication channel to deliver your message is important to effectively relay th</w:t>
      </w:r>
      <w:r w:rsidR="00BE1E2F">
        <w:rPr>
          <w:rFonts w:ascii="Arial" w:hAnsi="Arial" w:cs="Arial"/>
          <w:bCs/>
          <w:sz w:val="24"/>
          <w:szCs w:val="24"/>
        </w:rPr>
        <w:t>e contents, as the wrong choice can have unintended negative consequences.</w:t>
      </w:r>
    </w:p>
    <w:p w:rsidR="00BE1E2F" w:rsidRDefault="00BE1E2F" w:rsidP="00BE1E2F">
      <w:pPr>
        <w:autoSpaceDE w:val="0"/>
        <w:adjustRightInd w:val="0"/>
        <w:spacing w:after="0" w:line="360" w:lineRule="auto"/>
        <w:ind w:left="1080"/>
        <w:jc w:val="both"/>
        <w:rPr>
          <w:rFonts w:ascii="Arial" w:hAnsi="Arial" w:cs="Arial"/>
          <w:bCs/>
          <w:sz w:val="24"/>
          <w:szCs w:val="24"/>
        </w:rPr>
      </w:pPr>
    </w:p>
    <w:p w:rsidR="00BE1E2F" w:rsidRDefault="00BE1E2F" w:rsidP="00BE1E2F">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Face to face communication is best used for delivering an emotionally charged message, as it allows the receivers to witness the sender’s facial expressions, listen to the tone of voice and observe body language. This is known as the richest form of communication and is the best method for delivering complex or difficult messages and resolving conflicts.</w:t>
      </w:r>
    </w:p>
    <w:p w:rsidR="00BE1E2F" w:rsidRDefault="00BE1E2F" w:rsidP="00BE1E2F">
      <w:pPr>
        <w:autoSpaceDE w:val="0"/>
        <w:adjustRightInd w:val="0"/>
        <w:spacing w:after="0" w:line="360" w:lineRule="auto"/>
        <w:ind w:left="1080"/>
        <w:jc w:val="both"/>
        <w:rPr>
          <w:rFonts w:ascii="Arial" w:hAnsi="Arial" w:cs="Arial"/>
          <w:bCs/>
          <w:sz w:val="24"/>
          <w:szCs w:val="24"/>
        </w:rPr>
      </w:pPr>
    </w:p>
    <w:p w:rsidR="005F7AB3" w:rsidRDefault="00BE1E2F" w:rsidP="00BE1E2F">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Electronic media can be used to deliver company announcements, for example a mass email sent to hundreds of employees across several countries or cities. It is a more impersonal method, but it is an efficient way to quickly disseminate information among a large number of people. Because the receiver is unable to read body language or facial expressions, the wording used must carefully convey the message</w:t>
      </w:r>
      <w:r w:rsidR="005F7AB3">
        <w:rPr>
          <w:rFonts w:ascii="Arial" w:hAnsi="Arial" w:cs="Arial"/>
          <w:bCs/>
          <w:sz w:val="24"/>
          <w:szCs w:val="24"/>
        </w:rPr>
        <w:t>. A written statement may come across very differently than one given verbally, as tone of voice and expression can let the audience know if a message is in jest or a serious statement.</w:t>
      </w:r>
    </w:p>
    <w:p w:rsidR="005F7AB3" w:rsidRDefault="005F7AB3" w:rsidP="00BE1E2F">
      <w:pPr>
        <w:autoSpaceDE w:val="0"/>
        <w:adjustRightInd w:val="0"/>
        <w:spacing w:after="0" w:line="360" w:lineRule="auto"/>
        <w:ind w:left="1080"/>
        <w:jc w:val="both"/>
        <w:rPr>
          <w:rFonts w:ascii="Arial" w:hAnsi="Arial" w:cs="Arial"/>
          <w:bCs/>
          <w:sz w:val="24"/>
          <w:szCs w:val="24"/>
        </w:rPr>
      </w:pPr>
    </w:p>
    <w:p w:rsidR="006D767C" w:rsidRDefault="005F7AB3" w:rsidP="00BE1E2F">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Print media can be used for things like company manuals, policy and procedure documents, letters and internal memos. This format is best used for items that don’t require interaction, but the information needs to be communicated to a group. Receivers can then follow up via electronic or face to face channels if needed for further clarification.</w:t>
      </w:r>
    </w:p>
    <w:p w:rsidR="007A7D2D" w:rsidRPr="00BE1E2F" w:rsidRDefault="007A7D2D" w:rsidP="00BE1E2F">
      <w:pPr>
        <w:autoSpaceDE w:val="0"/>
        <w:adjustRightInd w:val="0"/>
        <w:spacing w:after="0" w:line="360" w:lineRule="auto"/>
        <w:ind w:left="1080"/>
        <w:jc w:val="both"/>
        <w:rPr>
          <w:rFonts w:ascii="Arial" w:hAnsi="Arial" w:cs="Arial"/>
          <w:bCs/>
          <w:sz w:val="24"/>
          <w:szCs w:val="24"/>
        </w:rPr>
      </w:pPr>
    </w:p>
    <w:p w:rsidR="005C5F76" w:rsidRDefault="006D767C" w:rsidP="007A7D2D">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A business report is a professional and organized written document </w:t>
      </w:r>
      <w:r w:rsidR="00F330CE">
        <w:rPr>
          <w:rFonts w:ascii="Arial" w:hAnsi="Arial" w:cs="Arial"/>
          <w:bCs/>
          <w:sz w:val="24"/>
          <w:szCs w:val="24"/>
        </w:rPr>
        <w:t>that conveys factual information about an organization. This type of report is used to facilitate decision making, analyze a problem, makes recommendations or suggestions for improving a business process or policy and outlines the pros and cons of following a particular course of action.</w:t>
      </w:r>
    </w:p>
    <w:p w:rsidR="00F330CE" w:rsidRDefault="00F330CE" w:rsidP="00F330CE">
      <w:pPr>
        <w:autoSpaceDE w:val="0"/>
        <w:adjustRightInd w:val="0"/>
        <w:spacing w:after="0" w:line="360" w:lineRule="auto"/>
        <w:ind w:left="1080"/>
        <w:jc w:val="both"/>
        <w:rPr>
          <w:rFonts w:ascii="Arial" w:hAnsi="Arial" w:cs="Arial"/>
          <w:bCs/>
          <w:sz w:val="24"/>
          <w:szCs w:val="24"/>
        </w:rPr>
      </w:pPr>
    </w:p>
    <w:p w:rsidR="00F330CE" w:rsidRDefault="00F330CE" w:rsidP="00F330CE">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 xml:space="preserve">A report should have a clearly defined purpose, written with its intended audience in mind. The facts presented within it should be based on solid research to support its thesis, along with an analysis of the data or information provided. It should also include potential solutions to </w:t>
      </w:r>
      <w:r w:rsidR="00740F79">
        <w:rPr>
          <w:rFonts w:ascii="Arial" w:hAnsi="Arial" w:cs="Arial"/>
          <w:bCs/>
          <w:sz w:val="24"/>
          <w:szCs w:val="24"/>
        </w:rPr>
        <w:t>any issues that arise, with conclusions reached by the author and recommendations for moving forward.</w:t>
      </w:r>
    </w:p>
    <w:p w:rsidR="00DF5C15" w:rsidRPr="00F330CE" w:rsidRDefault="00DF5C15" w:rsidP="00F330CE">
      <w:pPr>
        <w:autoSpaceDE w:val="0"/>
        <w:adjustRightInd w:val="0"/>
        <w:spacing w:after="0" w:line="360" w:lineRule="auto"/>
        <w:ind w:left="1080"/>
        <w:jc w:val="both"/>
        <w:rPr>
          <w:rFonts w:ascii="Arial" w:hAnsi="Arial" w:cs="Arial"/>
          <w:bCs/>
          <w:sz w:val="24"/>
          <w:szCs w:val="24"/>
        </w:rPr>
      </w:pPr>
    </w:p>
    <w:p w:rsidR="006D767C" w:rsidRDefault="00DF5C15" w:rsidP="007A7D2D">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There are key points to remember when writing a business report. The information should be accurate and concise, free of any bias or personal feelings. The report should be objective and avoid the inclusion of opinions and unsupported information.</w:t>
      </w:r>
    </w:p>
    <w:p w:rsidR="00DF5C15" w:rsidRDefault="00DF5C15" w:rsidP="00DF5C15">
      <w:pPr>
        <w:autoSpaceDE w:val="0"/>
        <w:adjustRightInd w:val="0"/>
        <w:spacing w:after="0" w:line="360" w:lineRule="auto"/>
        <w:jc w:val="both"/>
        <w:rPr>
          <w:rFonts w:ascii="Arial" w:hAnsi="Arial" w:cs="Arial"/>
          <w:bCs/>
          <w:sz w:val="24"/>
          <w:szCs w:val="24"/>
        </w:rPr>
      </w:pPr>
    </w:p>
    <w:p w:rsidR="00DF5C15" w:rsidRDefault="00DF5C15" w:rsidP="00DF5C15">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 xml:space="preserve">Reports should be written in a more formal style, without business or technical jargon that may be unfamiliar to the reader. Proper grammar and punctuation should be used and slang or colloquial terms should be avoided. </w:t>
      </w:r>
      <w:r>
        <w:rPr>
          <w:rFonts w:ascii="Arial" w:hAnsi="Arial" w:cs="Arial"/>
          <w:bCs/>
          <w:sz w:val="24"/>
          <w:szCs w:val="24"/>
        </w:rPr>
        <w:br/>
      </w:r>
    </w:p>
    <w:p w:rsidR="00DF5C15" w:rsidRDefault="00DF5C15" w:rsidP="00DF5C15">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 xml:space="preserve">A report should have an executive summary, including all key points with a purpose statement. The body of the report should contain the main findings and information relevant to the audience. </w:t>
      </w:r>
    </w:p>
    <w:p w:rsidR="006E5E78" w:rsidRDefault="006E5E78" w:rsidP="00DF5C15">
      <w:pPr>
        <w:autoSpaceDE w:val="0"/>
        <w:adjustRightInd w:val="0"/>
        <w:spacing w:after="0" w:line="360" w:lineRule="auto"/>
        <w:ind w:left="1080"/>
        <w:jc w:val="both"/>
        <w:rPr>
          <w:rFonts w:ascii="Arial" w:hAnsi="Arial" w:cs="Arial"/>
          <w:bCs/>
          <w:sz w:val="24"/>
          <w:szCs w:val="24"/>
        </w:rPr>
      </w:pPr>
    </w:p>
    <w:p w:rsidR="006E5E78" w:rsidRDefault="00DF5C15" w:rsidP="00DF5C15">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 xml:space="preserve">If the report is lengthy, headings, sections, sub-sections and a detailed table of contents would be helpful to the reader. A conclusion to the report should be included </w:t>
      </w:r>
      <w:r w:rsidR="006E5E78">
        <w:rPr>
          <w:rFonts w:ascii="Arial" w:hAnsi="Arial" w:cs="Arial"/>
          <w:bCs/>
          <w:sz w:val="24"/>
          <w:szCs w:val="24"/>
        </w:rPr>
        <w:t>to summarize your findings and then a section for recommendations should be added. The recommendations should be subjective and support arguments made within the report.</w:t>
      </w:r>
    </w:p>
    <w:p w:rsidR="006E5E78" w:rsidRDefault="006E5E78" w:rsidP="00DF5C15">
      <w:pPr>
        <w:autoSpaceDE w:val="0"/>
        <w:adjustRightInd w:val="0"/>
        <w:spacing w:after="0" w:line="360" w:lineRule="auto"/>
        <w:ind w:left="1080"/>
        <w:jc w:val="both"/>
        <w:rPr>
          <w:rFonts w:ascii="Arial" w:hAnsi="Arial" w:cs="Arial"/>
          <w:bCs/>
          <w:sz w:val="24"/>
          <w:szCs w:val="24"/>
        </w:rPr>
      </w:pPr>
    </w:p>
    <w:p w:rsidR="006E5E78" w:rsidRDefault="006E5E78" w:rsidP="00DF5C15">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Graphs, tables, charts and other visual aids are often effective ways to relay information within a report, as they provide a snapshot view of the findings. They also provide a good way to compare and contrast information, e.g. increases or decreases in sales and market share growth, and help to visualize data and comprehend statistics.</w:t>
      </w:r>
    </w:p>
    <w:p w:rsidR="006E5E78" w:rsidRDefault="006E5E78" w:rsidP="00DF5C15">
      <w:pPr>
        <w:autoSpaceDE w:val="0"/>
        <w:adjustRightInd w:val="0"/>
        <w:spacing w:after="0" w:line="360" w:lineRule="auto"/>
        <w:ind w:left="1080"/>
        <w:jc w:val="both"/>
        <w:rPr>
          <w:rFonts w:ascii="Arial" w:hAnsi="Arial" w:cs="Arial"/>
          <w:bCs/>
          <w:sz w:val="24"/>
          <w:szCs w:val="24"/>
        </w:rPr>
      </w:pPr>
    </w:p>
    <w:p w:rsidR="005201DB" w:rsidRDefault="006E5E78" w:rsidP="007A7D2D">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ICT (Information</w:t>
      </w:r>
      <w:r w:rsidR="005201DB">
        <w:rPr>
          <w:rFonts w:ascii="Arial" w:hAnsi="Arial" w:cs="Arial"/>
          <w:bCs/>
          <w:sz w:val="24"/>
          <w:szCs w:val="24"/>
        </w:rPr>
        <w:t xml:space="preserve"> and Communications Technology) has had a massive impact on the way information is communicated in the workplace. In offices as recently as 20 years ago, most communication was done through a more formal network and came from the highest level of office hierarchy, such as the company president or a similar executive. These included memos, newsletters and policies that were created on a typewriter, hand delivered to employees and provided in hard copy format. Meetings were always done in person and there was little reliance on technology or electronic gadgets to conduct business, largely because such products did not yet exist.</w:t>
      </w:r>
    </w:p>
    <w:p w:rsidR="005201DB" w:rsidRDefault="005201DB" w:rsidP="005201DB">
      <w:pPr>
        <w:autoSpaceDE w:val="0"/>
        <w:adjustRightInd w:val="0"/>
        <w:spacing w:after="0" w:line="360" w:lineRule="auto"/>
        <w:jc w:val="both"/>
        <w:rPr>
          <w:rFonts w:ascii="Arial" w:hAnsi="Arial" w:cs="Arial"/>
          <w:bCs/>
          <w:sz w:val="24"/>
          <w:szCs w:val="24"/>
        </w:rPr>
      </w:pPr>
    </w:p>
    <w:p w:rsidR="005201DB" w:rsidRDefault="005201DB" w:rsidP="005201DB">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 xml:space="preserve">In the modern office, information is disseminated at all levels of the hierarchy, as companies move to a flatter organizational structure that is less rigid than in the past. This means that information can come from multiple sources and channels and is more than likely provided in an electronic format. </w:t>
      </w:r>
    </w:p>
    <w:p w:rsidR="005201DB" w:rsidRDefault="005201DB" w:rsidP="005201DB">
      <w:pPr>
        <w:autoSpaceDE w:val="0"/>
        <w:adjustRightInd w:val="0"/>
        <w:spacing w:after="0" w:line="360" w:lineRule="auto"/>
        <w:ind w:left="1080"/>
        <w:jc w:val="both"/>
        <w:rPr>
          <w:rFonts w:ascii="Arial" w:hAnsi="Arial" w:cs="Arial"/>
          <w:bCs/>
          <w:sz w:val="24"/>
          <w:szCs w:val="24"/>
        </w:rPr>
      </w:pPr>
    </w:p>
    <w:p w:rsidR="005201DB" w:rsidRDefault="005201DB" w:rsidP="005201DB">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Here are some examples that are commonplace in today’s workplace.</w:t>
      </w:r>
    </w:p>
    <w:p w:rsidR="005201DB" w:rsidRDefault="005201DB" w:rsidP="005201DB">
      <w:pPr>
        <w:autoSpaceDE w:val="0"/>
        <w:adjustRightInd w:val="0"/>
        <w:spacing w:after="0" w:line="360" w:lineRule="auto"/>
        <w:ind w:left="1080"/>
        <w:jc w:val="both"/>
        <w:rPr>
          <w:rFonts w:ascii="Arial" w:hAnsi="Arial" w:cs="Arial"/>
          <w:bCs/>
          <w:sz w:val="24"/>
          <w:szCs w:val="24"/>
        </w:rPr>
      </w:pPr>
    </w:p>
    <w:p w:rsidR="004A6360" w:rsidRDefault="005201DB" w:rsidP="005201DB">
      <w:pPr>
        <w:pStyle w:val="ListParagraph"/>
        <w:numPr>
          <w:ilvl w:val="0"/>
          <w:numId w:val="24"/>
        </w:numPr>
        <w:autoSpaceDE w:val="0"/>
        <w:adjustRightInd w:val="0"/>
        <w:spacing w:after="0" w:line="360" w:lineRule="auto"/>
        <w:jc w:val="both"/>
        <w:rPr>
          <w:rFonts w:ascii="Arial" w:hAnsi="Arial" w:cs="Arial"/>
          <w:bCs/>
          <w:sz w:val="24"/>
          <w:szCs w:val="24"/>
        </w:rPr>
      </w:pPr>
      <w:r w:rsidRPr="005201DB">
        <w:rPr>
          <w:rFonts w:ascii="Arial" w:hAnsi="Arial" w:cs="Arial"/>
          <w:bCs/>
          <w:sz w:val="24"/>
          <w:szCs w:val="24"/>
        </w:rPr>
        <w:lastRenderedPageBreak/>
        <w:t xml:space="preserve">Proliferation of cell phones: </w:t>
      </w:r>
      <w:r>
        <w:rPr>
          <w:rFonts w:ascii="Arial" w:hAnsi="Arial" w:cs="Arial"/>
          <w:bCs/>
          <w:sz w:val="24"/>
          <w:szCs w:val="24"/>
        </w:rPr>
        <w:t xml:space="preserve">In many </w:t>
      </w:r>
      <w:r w:rsidR="004A6360">
        <w:rPr>
          <w:rFonts w:ascii="Arial" w:hAnsi="Arial" w:cs="Arial"/>
          <w:bCs/>
          <w:sz w:val="24"/>
          <w:szCs w:val="24"/>
        </w:rPr>
        <w:t>offices, it is the norm for all employees to have a company cellphone for business use. This means that employees are continually expected to be available to their employer at all times, even if it infringes on their weekends and family time. The expectation, either implicit or implied, is that an employee with a cell phone will be able to take calls, craft and respond to emails, and essentially still be “working” at any time of day. In the past, when the workday was over, employees left at 5:00 pm and unless something catastrophic happened, were not going to be phoned at home after hours.</w:t>
      </w:r>
    </w:p>
    <w:p w:rsidR="004A6360" w:rsidRPr="004A6360" w:rsidRDefault="004A6360" w:rsidP="004A6360">
      <w:pPr>
        <w:autoSpaceDE w:val="0"/>
        <w:adjustRightInd w:val="0"/>
        <w:spacing w:after="0" w:line="360" w:lineRule="auto"/>
        <w:ind w:left="1080"/>
        <w:jc w:val="both"/>
        <w:rPr>
          <w:rFonts w:ascii="Arial" w:hAnsi="Arial" w:cs="Arial"/>
          <w:bCs/>
          <w:sz w:val="24"/>
          <w:szCs w:val="24"/>
        </w:rPr>
      </w:pPr>
    </w:p>
    <w:p w:rsidR="007A12E3" w:rsidRDefault="004A6360" w:rsidP="005201DB">
      <w:pPr>
        <w:pStyle w:val="ListParagraph"/>
        <w:numPr>
          <w:ilvl w:val="0"/>
          <w:numId w:val="24"/>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Video conferencing and webcasts: In the past, offices with staff spread out over multiple cities had to make special travel arrangements for them to attend out of town meetings, in order for them to all be present in one room. Now, an office can easily connect staff from multiple locations, cities and even countries, with videoconferencing or webcast capabilities. This eliminates the need to devote an entire day to travel to and from a meeting location, saves money on the expense of travel, and allows attendees to still feel as though they are active participants in a meeting, no matter where they are physically located. </w:t>
      </w:r>
    </w:p>
    <w:p w:rsidR="007A12E3" w:rsidRPr="007A12E3" w:rsidRDefault="007A12E3" w:rsidP="007A12E3">
      <w:pPr>
        <w:pStyle w:val="ListParagraph"/>
        <w:rPr>
          <w:rFonts w:ascii="Arial" w:hAnsi="Arial" w:cs="Arial"/>
          <w:bCs/>
          <w:sz w:val="24"/>
          <w:szCs w:val="24"/>
        </w:rPr>
      </w:pPr>
    </w:p>
    <w:p w:rsidR="007A7D2D" w:rsidRDefault="007A12E3" w:rsidP="005201DB">
      <w:pPr>
        <w:pStyle w:val="ListParagraph"/>
        <w:numPr>
          <w:ilvl w:val="0"/>
          <w:numId w:val="24"/>
        </w:numPr>
        <w:autoSpaceDE w:val="0"/>
        <w:adjustRightInd w:val="0"/>
        <w:spacing w:after="0" w:line="360" w:lineRule="auto"/>
        <w:jc w:val="both"/>
        <w:rPr>
          <w:rFonts w:ascii="Arial" w:hAnsi="Arial" w:cs="Arial"/>
          <w:bCs/>
          <w:sz w:val="24"/>
          <w:szCs w:val="24"/>
        </w:rPr>
      </w:pPr>
      <w:r>
        <w:rPr>
          <w:rFonts w:ascii="Arial" w:hAnsi="Arial" w:cs="Arial"/>
          <w:bCs/>
          <w:sz w:val="24"/>
          <w:szCs w:val="24"/>
        </w:rPr>
        <w:t>Email: In the modern office, email is an essential business tool to conduct daily business and connect with both internal and external customers. Sending an email is the fastest and easiest way to contact someone and receive an immediate reply. Previously, an employee would write a letter, mail it to someone and then wait for a reply in return. This could potentially take 1 to 2 weeks. This resulted in time wasted and potentially, loss of revenue or productivity, depending on the information it contained.</w:t>
      </w:r>
    </w:p>
    <w:p w:rsidR="007A12E3" w:rsidRPr="007A12E3" w:rsidRDefault="007A12E3" w:rsidP="007A12E3">
      <w:pPr>
        <w:pStyle w:val="ListParagraph"/>
        <w:rPr>
          <w:rFonts w:ascii="Arial" w:hAnsi="Arial" w:cs="Arial"/>
          <w:bCs/>
          <w:sz w:val="24"/>
          <w:szCs w:val="24"/>
        </w:rPr>
      </w:pPr>
    </w:p>
    <w:p w:rsidR="007A12E3" w:rsidRPr="007A12E3" w:rsidRDefault="007A12E3" w:rsidP="007A12E3">
      <w:pPr>
        <w:autoSpaceDE w:val="0"/>
        <w:adjustRightInd w:val="0"/>
        <w:spacing w:after="0" w:line="360" w:lineRule="auto"/>
        <w:ind w:left="1800"/>
        <w:jc w:val="both"/>
        <w:rPr>
          <w:rFonts w:ascii="Arial" w:hAnsi="Arial" w:cs="Arial"/>
          <w:bCs/>
          <w:sz w:val="24"/>
          <w:szCs w:val="24"/>
        </w:rPr>
      </w:pPr>
      <w:r>
        <w:rPr>
          <w:rFonts w:ascii="Arial" w:hAnsi="Arial" w:cs="Arial"/>
          <w:bCs/>
          <w:sz w:val="24"/>
          <w:szCs w:val="24"/>
        </w:rPr>
        <w:t>Now, information is sent and received immediately through email, which results in faster turn-around time for responses and the ability to move onto the next project in a more timely fashion.</w:t>
      </w:r>
    </w:p>
    <w:p w:rsidR="007A7D2D" w:rsidRDefault="00D72315" w:rsidP="007A7D2D">
      <w:pPr>
        <w:spacing w:after="0" w:line="360" w:lineRule="auto"/>
        <w:jc w:val="both"/>
        <w:rPr>
          <w:rFonts w:ascii="Arial" w:hAnsi="Arial" w:cs="Arial"/>
          <w:b/>
          <w:sz w:val="24"/>
          <w:szCs w:val="24"/>
          <w:u w:val="single"/>
        </w:rPr>
      </w:pPr>
      <w:r w:rsidRPr="00E86F44">
        <w:rPr>
          <w:rFonts w:ascii="Arial" w:hAnsi="Arial" w:cs="Arial"/>
          <w:b/>
          <w:sz w:val="24"/>
          <w:szCs w:val="24"/>
          <w:u w:val="single"/>
        </w:rPr>
        <w:lastRenderedPageBreak/>
        <w:t>Case Study</w:t>
      </w:r>
      <w:r w:rsidR="00E86F44" w:rsidRPr="00E86F44">
        <w:rPr>
          <w:rFonts w:ascii="Arial" w:hAnsi="Arial" w:cs="Arial"/>
          <w:b/>
          <w:sz w:val="24"/>
          <w:szCs w:val="24"/>
          <w:u w:val="single"/>
        </w:rPr>
        <w:t>/Activity</w:t>
      </w:r>
      <w:r w:rsidR="000F6FC8">
        <w:rPr>
          <w:rFonts w:ascii="Arial" w:hAnsi="Arial" w:cs="Arial"/>
          <w:b/>
          <w:sz w:val="24"/>
          <w:szCs w:val="24"/>
          <w:u w:val="single"/>
        </w:rPr>
        <w:t xml:space="preserve"> </w:t>
      </w:r>
    </w:p>
    <w:p w:rsidR="00BA72EA" w:rsidRPr="00FB238E" w:rsidRDefault="00BA72EA" w:rsidP="00DF5C15">
      <w:pPr>
        <w:pStyle w:val="ListParagraph"/>
        <w:numPr>
          <w:ilvl w:val="0"/>
          <w:numId w:val="22"/>
        </w:numPr>
        <w:spacing w:after="0" w:line="360" w:lineRule="auto"/>
        <w:rPr>
          <w:rFonts w:cs="Calibri"/>
          <w:color w:val="000000"/>
          <w:sz w:val="24"/>
          <w:szCs w:val="24"/>
          <w:lang w:val="en-CA"/>
        </w:rPr>
      </w:pPr>
      <w:r>
        <w:rPr>
          <w:rFonts w:ascii="Arial" w:hAnsi="Arial" w:cs="Arial"/>
          <w:sz w:val="24"/>
          <w:szCs w:val="24"/>
        </w:rPr>
        <w:t xml:space="preserve">The communication challenges David faces include working with a diverse range of staff, not only in age, but in cultural identities and language capabilities. This means </w:t>
      </w:r>
      <w:r w:rsidR="00FB238E">
        <w:rPr>
          <w:rFonts w:ascii="Arial" w:hAnsi="Arial" w:cs="Arial"/>
          <w:sz w:val="24"/>
          <w:szCs w:val="24"/>
        </w:rPr>
        <w:t>that not everyone will be operating at the same level of understanding</w:t>
      </w:r>
      <w:r w:rsidR="00380C22">
        <w:rPr>
          <w:rFonts w:ascii="Arial" w:hAnsi="Arial" w:cs="Arial"/>
          <w:sz w:val="24"/>
          <w:szCs w:val="24"/>
        </w:rPr>
        <w:t>. For the younger employees, this may be the first job they’ve ever had and will be unsure of expectations and norms in the workforce. For those with varying levels of English language skills, the instructions provided by David may not be as clear as he thinks they are. David may be operating on the assumption that they should just “know” what to do, even without a thorough explanation or training provided to them.</w:t>
      </w:r>
    </w:p>
    <w:p w:rsidR="00FB238E" w:rsidRPr="006F236F" w:rsidRDefault="00FB238E" w:rsidP="006F236F">
      <w:pPr>
        <w:spacing w:after="0" w:line="360" w:lineRule="auto"/>
        <w:ind w:left="360"/>
        <w:rPr>
          <w:rFonts w:cs="Calibri"/>
          <w:color w:val="000000"/>
          <w:sz w:val="24"/>
          <w:szCs w:val="24"/>
          <w:lang w:val="en-CA"/>
        </w:rPr>
      </w:pPr>
    </w:p>
    <w:p w:rsidR="00BA72EA" w:rsidRPr="006F236F" w:rsidRDefault="00724038" w:rsidP="00DF5C15">
      <w:pPr>
        <w:pStyle w:val="ListParagraph"/>
        <w:numPr>
          <w:ilvl w:val="0"/>
          <w:numId w:val="22"/>
        </w:numPr>
        <w:spacing w:after="0" w:line="360" w:lineRule="auto"/>
        <w:rPr>
          <w:rFonts w:cs="Calibri"/>
          <w:color w:val="000000"/>
          <w:sz w:val="24"/>
          <w:szCs w:val="24"/>
          <w:lang w:val="en-CA"/>
        </w:rPr>
      </w:pPr>
      <w:r>
        <w:rPr>
          <w:rFonts w:ascii="Arial" w:hAnsi="Arial" w:cs="Arial"/>
          <w:sz w:val="24"/>
          <w:szCs w:val="24"/>
        </w:rPr>
        <w:t>David can serve as a better role model to his staff by clearly demonstrating the values he wants them to embody. It sounds like he has some personal issues going on his life at home and as a result, he is coming into work looking sloppy and not particularly clean. If he is going to emphasize cleanliness and the importance of handwashing, then he needs to project those same qualities and lead by example. He should not be coming into work wearing rumpled clothes, with hands covered in car grease and oil. This sounds unhygienic and could pose a health risk if the oil is not fully removed from his hands before he starts handling any food.</w:t>
      </w:r>
    </w:p>
    <w:p w:rsidR="006F236F" w:rsidRPr="006F236F" w:rsidRDefault="006F236F" w:rsidP="006F236F">
      <w:pPr>
        <w:pStyle w:val="ListParagraph"/>
        <w:rPr>
          <w:rFonts w:cs="Calibri"/>
          <w:color w:val="000000"/>
          <w:sz w:val="24"/>
          <w:szCs w:val="24"/>
          <w:lang w:val="en-CA"/>
        </w:rPr>
      </w:pPr>
    </w:p>
    <w:p w:rsidR="00392D38" w:rsidRPr="00392D38" w:rsidRDefault="00724038" w:rsidP="00DF5C15">
      <w:pPr>
        <w:pStyle w:val="ListParagraph"/>
        <w:numPr>
          <w:ilvl w:val="0"/>
          <w:numId w:val="22"/>
        </w:numPr>
        <w:spacing w:after="0" w:line="360" w:lineRule="auto"/>
        <w:rPr>
          <w:rFonts w:cs="Calibri"/>
          <w:color w:val="000000"/>
          <w:sz w:val="24"/>
          <w:szCs w:val="24"/>
          <w:lang w:val="en-CA"/>
        </w:rPr>
      </w:pPr>
      <w:r>
        <w:rPr>
          <w:rFonts w:ascii="Arial" w:hAnsi="Arial" w:cs="Arial"/>
          <w:sz w:val="24"/>
          <w:szCs w:val="24"/>
        </w:rPr>
        <w:t>David needs to improve his communication skills with his staff, which could also serve to motivate them to perform at a higher level.</w:t>
      </w:r>
      <w:r w:rsidR="00392D38">
        <w:rPr>
          <w:rFonts w:ascii="Arial" w:hAnsi="Arial" w:cs="Arial"/>
          <w:sz w:val="24"/>
          <w:szCs w:val="24"/>
        </w:rPr>
        <w:t xml:space="preserve"> David should look at what it is he wants to communicate with his staff: what is it he wants them to know and what would be a good way to get this message across?</w:t>
      </w:r>
    </w:p>
    <w:p w:rsidR="00392D38" w:rsidRPr="00392D38" w:rsidRDefault="00392D38" w:rsidP="00392D38">
      <w:pPr>
        <w:pStyle w:val="ListParagraph"/>
        <w:rPr>
          <w:rFonts w:ascii="Arial" w:hAnsi="Arial" w:cs="Arial"/>
          <w:sz w:val="24"/>
          <w:szCs w:val="24"/>
        </w:rPr>
      </w:pPr>
    </w:p>
    <w:p w:rsidR="002C5FCD" w:rsidRDefault="00392D38" w:rsidP="00392D38">
      <w:pPr>
        <w:pStyle w:val="ListParagraph"/>
        <w:spacing w:after="0" w:line="360" w:lineRule="auto"/>
        <w:rPr>
          <w:rFonts w:ascii="Arial" w:hAnsi="Arial" w:cs="Arial"/>
          <w:sz w:val="24"/>
          <w:szCs w:val="24"/>
        </w:rPr>
      </w:pPr>
      <w:r>
        <w:rPr>
          <w:rFonts w:ascii="Arial" w:hAnsi="Arial" w:cs="Arial"/>
          <w:sz w:val="24"/>
          <w:szCs w:val="24"/>
        </w:rPr>
        <w:t xml:space="preserve">Due to the high turnover of staff, he should not simply rely on them having “on the job” training. He or the restaurant should create a standard operating manual that each employee is required to read once they are hired. If necessary, it should be written in the language most commonly spoken among the group of staff (he would need to find that out beforehand) and have the manual contain </w:t>
      </w:r>
      <w:r>
        <w:rPr>
          <w:rFonts w:ascii="Arial" w:hAnsi="Arial" w:cs="Arial"/>
          <w:sz w:val="24"/>
          <w:szCs w:val="24"/>
        </w:rPr>
        <w:lastRenderedPageBreak/>
        <w:t xml:space="preserve">internationally accepted symbols or diagrams, like the ones from AIGA, to convey information across language lines or barriers. </w:t>
      </w:r>
    </w:p>
    <w:p w:rsidR="00392D38" w:rsidRDefault="00392D38" w:rsidP="00392D38">
      <w:pPr>
        <w:pStyle w:val="ListParagraph"/>
        <w:spacing w:after="0" w:line="360" w:lineRule="auto"/>
        <w:rPr>
          <w:rFonts w:ascii="Arial" w:hAnsi="Arial" w:cs="Arial"/>
          <w:sz w:val="24"/>
          <w:szCs w:val="24"/>
        </w:rPr>
      </w:pPr>
    </w:p>
    <w:p w:rsidR="00392D38" w:rsidRDefault="00392D38" w:rsidP="00392D38">
      <w:pPr>
        <w:pStyle w:val="ListParagraph"/>
        <w:spacing w:after="0" w:line="360" w:lineRule="auto"/>
        <w:rPr>
          <w:rFonts w:ascii="Arial" w:hAnsi="Arial" w:cs="Arial"/>
          <w:sz w:val="24"/>
          <w:szCs w:val="24"/>
        </w:rPr>
      </w:pPr>
      <w:r>
        <w:rPr>
          <w:rFonts w:ascii="Arial" w:hAnsi="Arial" w:cs="Arial"/>
          <w:sz w:val="24"/>
          <w:szCs w:val="24"/>
        </w:rPr>
        <w:t xml:space="preserve">David should regularly meet with his staff and make </w:t>
      </w:r>
      <w:proofErr w:type="gramStart"/>
      <w:r>
        <w:rPr>
          <w:rFonts w:ascii="Arial" w:hAnsi="Arial" w:cs="Arial"/>
          <w:sz w:val="24"/>
          <w:szCs w:val="24"/>
        </w:rPr>
        <w:t>himself</w:t>
      </w:r>
      <w:proofErr w:type="gramEnd"/>
      <w:r>
        <w:rPr>
          <w:rFonts w:ascii="Arial" w:hAnsi="Arial" w:cs="Arial"/>
          <w:sz w:val="24"/>
          <w:szCs w:val="24"/>
        </w:rPr>
        <w:t xml:space="preserve"> available to answer questions and ensure they understand what is being asked of them. He should be able to clearly explain why they need to keep hot food hot, cold food cold, etc. without pointing to a sign and expecting them to automatically understand the language or reason behind it.</w:t>
      </w:r>
    </w:p>
    <w:p w:rsidR="00392D38" w:rsidRDefault="00392D38" w:rsidP="00392D38">
      <w:pPr>
        <w:pStyle w:val="ListParagraph"/>
        <w:spacing w:after="0" w:line="360" w:lineRule="auto"/>
        <w:rPr>
          <w:rFonts w:ascii="Arial" w:hAnsi="Arial" w:cs="Arial"/>
          <w:sz w:val="24"/>
          <w:szCs w:val="24"/>
        </w:rPr>
      </w:pPr>
    </w:p>
    <w:p w:rsidR="00996119" w:rsidRDefault="00392D38" w:rsidP="00392D38">
      <w:pPr>
        <w:pStyle w:val="ListParagraph"/>
        <w:spacing w:after="0" w:line="360" w:lineRule="auto"/>
        <w:rPr>
          <w:rFonts w:ascii="Arial" w:hAnsi="Arial" w:cs="Arial"/>
          <w:sz w:val="24"/>
          <w:szCs w:val="24"/>
        </w:rPr>
      </w:pPr>
      <w:r>
        <w:rPr>
          <w:rFonts w:ascii="Arial" w:hAnsi="Arial" w:cs="Arial"/>
          <w:sz w:val="24"/>
          <w:szCs w:val="24"/>
        </w:rPr>
        <w:t>He should also be willing to listen to their concerns and communicate with interest and compassion. It sounds like he doesn’t really pay attention to the staff or ask them for any input. By giving them a forum to ask questions and provide them hands on demonstrations, he can explain why they need to do the things he is asking and the potential health hazards if they don’t follow these procedures.</w:t>
      </w:r>
    </w:p>
    <w:p w:rsidR="00996119" w:rsidRDefault="00996119" w:rsidP="00392D38">
      <w:pPr>
        <w:pStyle w:val="ListParagraph"/>
        <w:spacing w:after="0" w:line="360" w:lineRule="auto"/>
        <w:rPr>
          <w:rFonts w:ascii="Arial" w:hAnsi="Arial" w:cs="Arial"/>
          <w:sz w:val="24"/>
          <w:szCs w:val="24"/>
        </w:rPr>
      </w:pPr>
    </w:p>
    <w:p w:rsidR="00392D38" w:rsidRDefault="00996119" w:rsidP="00392D38">
      <w:pPr>
        <w:pStyle w:val="ListParagraph"/>
        <w:spacing w:after="0" w:line="360" w:lineRule="auto"/>
        <w:rPr>
          <w:rFonts w:cs="Calibri"/>
          <w:color w:val="000000"/>
          <w:sz w:val="24"/>
          <w:szCs w:val="24"/>
          <w:lang w:val="en-CA"/>
        </w:rPr>
      </w:pPr>
      <w:r>
        <w:rPr>
          <w:rFonts w:ascii="Arial" w:hAnsi="Arial" w:cs="Arial"/>
          <w:sz w:val="24"/>
          <w:szCs w:val="24"/>
        </w:rPr>
        <w:t xml:space="preserve">David should ensure he is providing clear and concise instructions, using simple language and encourage his staff to provide their opinions. For all he knows, they may have another or better way to do things that he hasn’t considered. He could also ask them to share their knowledge amongst each other and provide that to newer staff members as they join. </w:t>
      </w:r>
      <w:r w:rsidR="00392D38">
        <w:rPr>
          <w:rFonts w:ascii="Arial" w:hAnsi="Arial" w:cs="Arial"/>
          <w:sz w:val="24"/>
          <w:szCs w:val="24"/>
        </w:rPr>
        <w:t xml:space="preserve"> </w:t>
      </w:r>
      <w:bookmarkStart w:id="0" w:name="_GoBack"/>
      <w:bookmarkEnd w:id="0"/>
    </w:p>
    <w:p w:rsidR="00281BD4" w:rsidRDefault="00281BD4" w:rsidP="002C5FCD">
      <w:pPr>
        <w:autoSpaceDE w:val="0"/>
        <w:autoSpaceDN w:val="0"/>
        <w:adjustRightInd w:val="0"/>
        <w:spacing w:after="0" w:line="240" w:lineRule="auto"/>
        <w:rPr>
          <w:rFonts w:ascii="Calibri,Bold" w:hAnsi="Calibri,Bold" w:cs="Calibri,Bold"/>
          <w:b/>
          <w:bCs/>
          <w:color w:val="C10000"/>
          <w:sz w:val="24"/>
          <w:szCs w:val="24"/>
          <w:lang w:val="en-CA"/>
        </w:rPr>
      </w:pPr>
    </w:p>
    <w:p w:rsidR="00717A7E" w:rsidRPr="00717A7E" w:rsidRDefault="00717A7E" w:rsidP="00717A7E">
      <w:pPr>
        <w:spacing w:after="0" w:line="360" w:lineRule="auto"/>
        <w:rPr>
          <w:rFonts w:ascii="Arial" w:hAnsi="Arial" w:cs="Arial"/>
          <w:sz w:val="24"/>
          <w:szCs w:val="24"/>
        </w:rPr>
      </w:pPr>
    </w:p>
    <w:p w:rsidR="00356014" w:rsidRDefault="00717A7E" w:rsidP="00C968A6">
      <w:pPr>
        <w:pStyle w:val="ListParagraph"/>
        <w:spacing w:after="0" w:line="360" w:lineRule="auto"/>
        <w:rPr>
          <w:rFonts w:ascii="Arial" w:hAnsi="Arial" w:cs="Arial"/>
          <w:b/>
          <w:bCs/>
          <w:sz w:val="24"/>
          <w:szCs w:val="24"/>
          <w:u w:val="single"/>
        </w:rPr>
      </w:pPr>
      <w:r>
        <w:rPr>
          <w:rFonts w:ascii="Arial" w:hAnsi="Arial" w:cs="Arial"/>
          <w:sz w:val="24"/>
          <w:szCs w:val="24"/>
        </w:rPr>
        <w:br/>
      </w:r>
      <w:r w:rsidR="00356014">
        <w:rPr>
          <w:rFonts w:ascii="Arial" w:hAnsi="Arial" w:cs="Arial"/>
          <w:b/>
          <w:bCs/>
          <w:sz w:val="24"/>
          <w:szCs w:val="24"/>
          <w:u w:val="single"/>
        </w:rPr>
        <w:br w:type="page"/>
      </w:r>
    </w:p>
    <w:p w:rsidR="00A30D4A" w:rsidRPr="00510CE6" w:rsidRDefault="00A30D4A" w:rsidP="00F97CB9">
      <w:pPr>
        <w:spacing w:after="0" w:line="360" w:lineRule="auto"/>
        <w:jc w:val="both"/>
        <w:rPr>
          <w:rFonts w:ascii="Arial" w:hAnsi="Arial" w:cs="Arial"/>
          <w:b/>
          <w:bCs/>
          <w:sz w:val="24"/>
          <w:szCs w:val="24"/>
        </w:rPr>
      </w:pPr>
      <w:r w:rsidRPr="00BA72EA">
        <w:rPr>
          <w:rFonts w:ascii="Arial" w:hAnsi="Arial" w:cs="Arial"/>
          <w:b/>
          <w:bCs/>
          <w:sz w:val="24"/>
          <w:szCs w:val="24"/>
          <w:u w:val="single"/>
        </w:rPr>
        <w:lastRenderedPageBreak/>
        <w:t>Bibliography</w:t>
      </w:r>
    </w:p>
    <w:p w:rsidR="000A2F60" w:rsidRDefault="000A2F60" w:rsidP="000570B7">
      <w:pPr>
        <w:pStyle w:val="NormalWeb"/>
        <w:spacing w:before="0" w:beforeAutospacing="0" w:after="0" w:afterAutospacing="0" w:line="360" w:lineRule="auto"/>
        <w:textAlignment w:val="baseline"/>
        <w:rPr>
          <w:rFonts w:ascii="Arial" w:hAnsi="Arial" w:cs="Arial"/>
        </w:rPr>
      </w:pPr>
    </w:p>
    <w:p w:rsidR="001F0506" w:rsidRDefault="001F0506" w:rsidP="001F0506">
      <w:pPr>
        <w:spacing w:after="0" w:line="360" w:lineRule="auto"/>
        <w:rPr>
          <w:rFonts w:ascii="Arial" w:hAnsi="Arial" w:cs="Arial"/>
          <w:sz w:val="24"/>
          <w:szCs w:val="24"/>
        </w:rPr>
      </w:pPr>
      <w:r w:rsidRPr="001F0506">
        <w:rPr>
          <w:rFonts w:ascii="Arial" w:hAnsi="Arial" w:cs="Arial"/>
          <w:sz w:val="24"/>
          <w:szCs w:val="24"/>
        </w:rPr>
        <w:t xml:space="preserve">Berger, Bruce. </w:t>
      </w:r>
      <w:proofErr w:type="gramStart"/>
      <w:r w:rsidRPr="001F0506">
        <w:rPr>
          <w:rFonts w:ascii="Arial" w:hAnsi="Arial" w:cs="Arial"/>
          <w:i/>
          <w:sz w:val="24"/>
          <w:szCs w:val="24"/>
        </w:rPr>
        <w:t>Employee/Organizational Communications</w:t>
      </w:r>
      <w:r w:rsidRPr="001F0506">
        <w:rPr>
          <w:rFonts w:ascii="Arial" w:hAnsi="Arial" w:cs="Arial"/>
          <w:sz w:val="24"/>
          <w:szCs w:val="24"/>
        </w:rPr>
        <w:t>.</w:t>
      </w:r>
      <w:proofErr w:type="gramEnd"/>
      <w:r w:rsidRPr="001F0506">
        <w:rPr>
          <w:rFonts w:ascii="Arial" w:hAnsi="Arial" w:cs="Arial"/>
          <w:sz w:val="24"/>
          <w:szCs w:val="24"/>
        </w:rPr>
        <w:t xml:space="preserve">  </w:t>
      </w:r>
      <w:r w:rsidRPr="001F0506">
        <w:rPr>
          <w:rFonts w:ascii="Arial" w:hAnsi="Arial" w:cs="Arial"/>
          <w:sz w:val="24"/>
          <w:szCs w:val="24"/>
        </w:rPr>
        <w:tab/>
        <w:t xml:space="preserve">November 17, 2008. Available at:  </w:t>
      </w:r>
      <w:hyperlink r:id="rId10" w:history="1">
        <w:r w:rsidRPr="001F0506">
          <w:rPr>
            <w:rStyle w:val="Hyperlink"/>
            <w:rFonts w:ascii="Arial" w:hAnsi="Arial" w:cs="Arial"/>
            <w:sz w:val="24"/>
            <w:szCs w:val="24"/>
          </w:rPr>
          <w:t>http://www.instituteforpr.org/employee-organizational-communications/</w:t>
        </w:r>
      </w:hyperlink>
      <w:r w:rsidRPr="001F0506">
        <w:rPr>
          <w:rFonts w:ascii="Arial" w:hAnsi="Arial" w:cs="Arial"/>
          <w:sz w:val="24"/>
          <w:szCs w:val="24"/>
        </w:rPr>
        <w:t xml:space="preserve">  (Accessed: July 4, 2016).</w:t>
      </w:r>
    </w:p>
    <w:p w:rsidR="00331E8B" w:rsidRDefault="00331E8B" w:rsidP="001F0506">
      <w:pPr>
        <w:spacing w:after="0" w:line="360" w:lineRule="auto"/>
        <w:rPr>
          <w:rFonts w:ascii="Arial" w:hAnsi="Arial" w:cs="Arial"/>
          <w:sz w:val="24"/>
          <w:szCs w:val="24"/>
        </w:rPr>
      </w:pPr>
    </w:p>
    <w:p w:rsidR="00331E8B" w:rsidRPr="00331E8B" w:rsidRDefault="00331E8B" w:rsidP="00331E8B">
      <w:pPr>
        <w:spacing w:after="0" w:line="360" w:lineRule="auto"/>
        <w:rPr>
          <w:rFonts w:ascii="Arial" w:hAnsi="Arial" w:cs="Arial"/>
          <w:sz w:val="24"/>
          <w:szCs w:val="24"/>
        </w:rPr>
      </w:pPr>
      <w:proofErr w:type="spellStart"/>
      <w:r w:rsidRPr="00331E8B">
        <w:rPr>
          <w:rFonts w:ascii="Arial" w:hAnsi="Arial" w:cs="Arial"/>
          <w:sz w:val="24"/>
          <w:szCs w:val="24"/>
        </w:rPr>
        <w:t>Hadjistovanova</w:t>
      </w:r>
      <w:proofErr w:type="spellEnd"/>
      <w:r w:rsidRPr="00331E8B">
        <w:rPr>
          <w:rFonts w:ascii="Arial" w:hAnsi="Arial" w:cs="Arial"/>
          <w:sz w:val="24"/>
          <w:szCs w:val="24"/>
        </w:rPr>
        <w:t xml:space="preserve">, </w:t>
      </w:r>
      <w:proofErr w:type="spellStart"/>
      <w:r w:rsidRPr="00331E8B">
        <w:rPr>
          <w:rFonts w:ascii="Arial" w:hAnsi="Arial" w:cs="Arial"/>
          <w:sz w:val="24"/>
          <w:szCs w:val="24"/>
        </w:rPr>
        <w:t>Iliyana</w:t>
      </w:r>
      <w:proofErr w:type="spellEnd"/>
      <w:r w:rsidRPr="00331E8B">
        <w:rPr>
          <w:rFonts w:ascii="Arial" w:hAnsi="Arial" w:cs="Arial"/>
          <w:sz w:val="24"/>
          <w:szCs w:val="24"/>
        </w:rPr>
        <w:t xml:space="preserve">. </w:t>
      </w:r>
      <w:proofErr w:type="gramStart"/>
      <w:r w:rsidRPr="00331E8B">
        <w:rPr>
          <w:rFonts w:ascii="Arial" w:hAnsi="Arial" w:cs="Arial"/>
          <w:i/>
          <w:sz w:val="24"/>
          <w:szCs w:val="24"/>
        </w:rPr>
        <w:t>Choosing the Right Communication Channel.</w:t>
      </w:r>
      <w:proofErr w:type="gramEnd"/>
      <w:r w:rsidRPr="00331E8B">
        <w:rPr>
          <w:rFonts w:ascii="Arial" w:hAnsi="Arial" w:cs="Arial"/>
          <w:sz w:val="24"/>
          <w:szCs w:val="24"/>
        </w:rPr>
        <w:t xml:space="preserve"> June 30, 2016. Available at: </w:t>
      </w:r>
      <w:hyperlink r:id="rId11" w:history="1">
        <w:r w:rsidRPr="00331E8B">
          <w:rPr>
            <w:rStyle w:val="Hyperlink"/>
            <w:rFonts w:ascii="Arial" w:hAnsi="Arial" w:cs="Arial"/>
            <w:sz w:val="24"/>
            <w:szCs w:val="24"/>
          </w:rPr>
          <w:t>https://www.cebglobal.com/blogs/corporate-communications-four-steps-to-choosing-the-right-communication-channel/</w:t>
        </w:r>
      </w:hyperlink>
      <w:r w:rsidRPr="00331E8B">
        <w:rPr>
          <w:rFonts w:ascii="Arial" w:hAnsi="Arial" w:cs="Arial"/>
          <w:sz w:val="24"/>
          <w:szCs w:val="24"/>
        </w:rPr>
        <w:t xml:space="preserve"> (Accessed:  July 3, 2016).</w:t>
      </w:r>
    </w:p>
    <w:p w:rsidR="00331E8B" w:rsidRDefault="00331E8B" w:rsidP="001F0506">
      <w:pPr>
        <w:spacing w:after="0" w:line="360" w:lineRule="auto"/>
      </w:pPr>
    </w:p>
    <w:p w:rsidR="003824DF" w:rsidRPr="003824DF" w:rsidRDefault="003824DF" w:rsidP="003824DF">
      <w:pPr>
        <w:spacing w:after="0" w:line="360" w:lineRule="auto"/>
        <w:rPr>
          <w:rFonts w:ascii="Arial" w:hAnsi="Arial" w:cs="Arial"/>
          <w:sz w:val="24"/>
          <w:szCs w:val="24"/>
        </w:rPr>
      </w:pPr>
      <w:r w:rsidRPr="003824DF">
        <w:rPr>
          <w:rFonts w:ascii="Arial" w:hAnsi="Arial" w:cs="Arial"/>
          <w:sz w:val="24"/>
          <w:szCs w:val="24"/>
        </w:rPr>
        <w:t xml:space="preserve">Holt, Mitchell. </w:t>
      </w:r>
      <w:proofErr w:type="gramStart"/>
      <w:r w:rsidRPr="001F0506">
        <w:rPr>
          <w:rFonts w:ascii="Arial" w:hAnsi="Arial" w:cs="Arial"/>
          <w:i/>
          <w:sz w:val="24"/>
          <w:szCs w:val="24"/>
        </w:rPr>
        <w:t>Effective Communication Methods in an Organization</w:t>
      </w:r>
      <w:r w:rsidRPr="003824DF">
        <w:rPr>
          <w:rFonts w:ascii="Arial" w:hAnsi="Arial" w:cs="Arial"/>
          <w:sz w:val="24"/>
          <w:szCs w:val="24"/>
        </w:rPr>
        <w:t>.</w:t>
      </w:r>
      <w:proofErr w:type="gramEnd"/>
      <w:r w:rsidRPr="003824DF">
        <w:rPr>
          <w:rFonts w:ascii="Arial" w:hAnsi="Arial" w:cs="Arial"/>
          <w:sz w:val="24"/>
          <w:szCs w:val="24"/>
        </w:rPr>
        <w:t xml:space="preserve"> Available at: </w:t>
      </w:r>
      <w:hyperlink r:id="rId12" w:history="1">
        <w:r w:rsidRPr="003824DF">
          <w:rPr>
            <w:rStyle w:val="Hyperlink"/>
            <w:rFonts w:ascii="Arial" w:hAnsi="Arial" w:cs="Arial"/>
            <w:sz w:val="24"/>
            <w:szCs w:val="24"/>
          </w:rPr>
          <w:t>http://smallbusiness.chron.com/effective-communication-methods-organization-2.html</w:t>
        </w:r>
      </w:hyperlink>
      <w:r w:rsidRPr="003824DF">
        <w:rPr>
          <w:rFonts w:ascii="Arial" w:hAnsi="Arial" w:cs="Arial"/>
          <w:sz w:val="24"/>
          <w:szCs w:val="24"/>
        </w:rPr>
        <w:t xml:space="preserve">  (Accessed: July 1, 2016).</w:t>
      </w:r>
    </w:p>
    <w:p w:rsidR="003824DF" w:rsidRDefault="003824DF" w:rsidP="00BA72EA">
      <w:pPr>
        <w:spacing w:after="0" w:line="360" w:lineRule="auto"/>
        <w:rPr>
          <w:rFonts w:ascii="Arial" w:hAnsi="Arial" w:cs="Arial"/>
          <w:sz w:val="24"/>
          <w:szCs w:val="24"/>
        </w:rPr>
      </w:pPr>
    </w:p>
    <w:p w:rsidR="00BA72EA" w:rsidRDefault="00BA72EA" w:rsidP="00BA72EA">
      <w:pPr>
        <w:spacing w:after="0" w:line="360" w:lineRule="auto"/>
        <w:rPr>
          <w:rFonts w:ascii="Arial" w:hAnsi="Arial" w:cs="Arial"/>
          <w:sz w:val="24"/>
          <w:szCs w:val="24"/>
        </w:rPr>
      </w:pPr>
      <w:r w:rsidRPr="00BA72EA">
        <w:rPr>
          <w:rFonts w:ascii="Arial" w:hAnsi="Arial" w:cs="Arial"/>
          <w:sz w:val="24"/>
          <w:szCs w:val="24"/>
        </w:rPr>
        <w:t xml:space="preserve">Williams, </w:t>
      </w:r>
      <w:proofErr w:type="spellStart"/>
      <w:r w:rsidRPr="00BA72EA">
        <w:rPr>
          <w:rFonts w:ascii="Arial" w:hAnsi="Arial" w:cs="Arial"/>
          <w:sz w:val="24"/>
          <w:szCs w:val="24"/>
        </w:rPr>
        <w:t>Oneil</w:t>
      </w:r>
      <w:proofErr w:type="spellEnd"/>
      <w:r w:rsidRPr="00BA72EA">
        <w:rPr>
          <w:rFonts w:ascii="Arial" w:hAnsi="Arial" w:cs="Arial"/>
          <w:sz w:val="24"/>
          <w:szCs w:val="24"/>
        </w:rPr>
        <w:t xml:space="preserve">. </w:t>
      </w:r>
      <w:r w:rsidRPr="003824DF">
        <w:rPr>
          <w:rFonts w:ascii="Arial" w:hAnsi="Arial" w:cs="Arial"/>
          <w:i/>
          <w:sz w:val="24"/>
          <w:szCs w:val="24"/>
        </w:rPr>
        <w:t>What Are Communication Channels Within an Organization?</w:t>
      </w:r>
      <w:r w:rsidRPr="00BA72EA">
        <w:rPr>
          <w:rFonts w:ascii="Arial" w:hAnsi="Arial" w:cs="Arial"/>
          <w:sz w:val="24"/>
          <w:szCs w:val="24"/>
        </w:rPr>
        <w:t xml:space="preserve"> Available at:  </w:t>
      </w:r>
      <w:hyperlink r:id="rId13" w:history="1">
        <w:r w:rsidRPr="00BA72EA">
          <w:rPr>
            <w:rStyle w:val="Hyperlink"/>
            <w:rFonts w:ascii="Arial" w:hAnsi="Arial" w:cs="Arial"/>
            <w:sz w:val="24"/>
            <w:szCs w:val="24"/>
          </w:rPr>
          <w:t>http://smallbusiness.chron.com/communication-channels-within-organization-61447.html</w:t>
        </w:r>
      </w:hyperlink>
      <w:r w:rsidRPr="00BA72EA">
        <w:rPr>
          <w:rFonts w:ascii="Arial" w:hAnsi="Arial" w:cs="Arial"/>
          <w:sz w:val="24"/>
          <w:szCs w:val="24"/>
        </w:rPr>
        <w:t xml:space="preserve">  (Accessed: July 14, 2016).</w:t>
      </w:r>
    </w:p>
    <w:p w:rsidR="00380C22" w:rsidRDefault="00380C22" w:rsidP="00BA72EA">
      <w:pPr>
        <w:spacing w:after="0" w:line="360" w:lineRule="auto"/>
        <w:rPr>
          <w:rFonts w:ascii="Arial" w:hAnsi="Arial" w:cs="Arial"/>
          <w:sz w:val="24"/>
          <w:szCs w:val="24"/>
        </w:rPr>
      </w:pPr>
    </w:p>
    <w:p w:rsidR="00380C22" w:rsidRPr="00BA72EA" w:rsidRDefault="00380C22" w:rsidP="00BA72EA">
      <w:pPr>
        <w:spacing w:after="0" w:line="360" w:lineRule="auto"/>
        <w:rPr>
          <w:rFonts w:ascii="Arial" w:hAnsi="Arial" w:cs="Arial"/>
          <w:sz w:val="24"/>
          <w:szCs w:val="24"/>
        </w:rPr>
      </w:pPr>
      <w:r>
        <w:rPr>
          <w:rFonts w:ascii="Arial" w:hAnsi="Arial" w:cs="Arial"/>
          <w:sz w:val="24"/>
          <w:szCs w:val="24"/>
        </w:rPr>
        <w:t xml:space="preserve">Williamson, Sally. </w:t>
      </w:r>
      <w:proofErr w:type="gramStart"/>
      <w:r w:rsidRPr="00380C22">
        <w:rPr>
          <w:rFonts w:ascii="Arial" w:hAnsi="Arial" w:cs="Arial"/>
          <w:i/>
          <w:sz w:val="24"/>
          <w:szCs w:val="24"/>
        </w:rPr>
        <w:t>Top 10 ways to use communication as a motivator</w:t>
      </w:r>
      <w:r>
        <w:rPr>
          <w:rFonts w:ascii="Arial" w:hAnsi="Arial" w:cs="Arial"/>
          <w:sz w:val="24"/>
          <w:szCs w:val="24"/>
        </w:rPr>
        <w:t>.</w:t>
      </w:r>
      <w:proofErr w:type="gramEnd"/>
      <w:r>
        <w:rPr>
          <w:rFonts w:ascii="Arial" w:hAnsi="Arial" w:cs="Arial"/>
          <w:sz w:val="24"/>
          <w:szCs w:val="24"/>
        </w:rPr>
        <w:t xml:space="preserve">  May 5, 2011. Available at: </w:t>
      </w:r>
      <w:hyperlink r:id="rId14" w:history="1">
        <w:r w:rsidRPr="00EF0EC8">
          <w:rPr>
            <w:rStyle w:val="Hyperlink"/>
            <w:rFonts w:ascii="Arial" w:hAnsi="Arial" w:cs="Arial"/>
            <w:sz w:val="24"/>
            <w:szCs w:val="24"/>
          </w:rPr>
          <w:t>http://www.businessreviewusa.com/leadership/3516/Top-10-ways-to-use-communication-as-a-motivator</w:t>
        </w:r>
      </w:hyperlink>
      <w:r>
        <w:rPr>
          <w:rFonts w:ascii="Arial" w:hAnsi="Arial" w:cs="Arial"/>
          <w:sz w:val="24"/>
          <w:szCs w:val="24"/>
        </w:rPr>
        <w:t xml:space="preserve">. </w:t>
      </w:r>
      <w:proofErr w:type="gramStart"/>
      <w:r>
        <w:rPr>
          <w:rFonts w:ascii="Arial" w:hAnsi="Arial" w:cs="Arial"/>
          <w:sz w:val="24"/>
          <w:szCs w:val="24"/>
        </w:rPr>
        <w:t>(Accessed: July 7, 2016).</w:t>
      </w:r>
      <w:proofErr w:type="gramEnd"/>
    </w:p>
    <w:p w:rsidR="00BA72EA" w:rsidRDefault="00BA72EA" w:rsidP="003C46C7">
      <w:pPr>
        <w:spacing w:after="0" w:line="360" w:lineRule="auto"/>
        <w:rPr>
          <w:rFonts w:ascii="Arial" w:hAnsi="Arial" w:cs="Arial"/>
          <w:sz w:val="24"/>
          <w:szCs w:val="24"/>
        </w:rPr>
      </w:pPr>
    </w:p>
    <w:sectPr w:rsidR="00BA72EA" w:rsidSect="001B338C">
      <w:headerReference w:type="default" r:id="rId15"/>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5C5" w:rsidRDefault="005505C5" w:rsidP="00A30D4A">
      <w:pPr>
        <w:spacing w:after="0" w:line="240" w:lineRule="auto"/>
      </w:pPr>
      <w:r>
        <w:separator/>
      </w:r>
    </w:p>
  </w:endnote>
  <w:endnote w:type="continuationSeparator" w:id="0">
    <w:p w:rsidR="005505C5" w:rsidRDefault="005505C5" w:rsidP="00A30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5C5" w:rsidRDefault="005505C5" w:rsidP="00A30D4A">
      <w:pPr>
        <w:spacing w:after="0" w:line="240" w:lineRule="auto"/>
      </w:pPr>
      <w:r>
        <w:separator/>
      </w:r>
    </w:p>
  </w:footnote>
  <w:footnote w:type="continuationSeparator" w:id="0">
    <w:p w:rsidR="005505C5" w:rsidRDefault="005505C5" w:rsidP="00A30D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D4A" w:rsidRPr="00831D64" w:rsidRDefault="00505B09" w:rsidP="00A30D4A">
    <w:pPr>
      <w:pStyle w:val="Header"/>
      <w:jc w:val="right"/>
      <w:rPr>
        <w:rFonts w:ascii="Arial" w:hAnsi="Arial" w:cs="Arial"/>
        <w:b/>
        <w:sz w:val="20"/>
        <w:szCs w:val="20"/>
      </w:rPr>
    </w:pPr>
    <w:r w:rsidRPr="00831D64">
      <w:rPr>
        <w:rFonts w:ascii="Arial" w:hAnsi="Arial" w:cs="Arial"/>
        <w:b/>
        <w:sz w:val="20"/>
        <w:szCs w:val="20"/>
      </w:rPr>
      <w:t>Tara Hyland Tuck</w:t>
    </w:r>
  </w:p>
  <w:p w:rsidR="00A30D4A" w:rsidRPr="00831D64" w:rsidRDefault="00A30D4A" w:rsidP="00A30D4A">
    <w:pPr>
      <w:pStyle w:val="Header"/>
      <w:jc w:val="right"/>
      <w:rPr>
        <w:rFonts w:ascii="Arial" w:hAnsi="Arial" w:cs="Arial"/>
        <w:b/>
        <w:sz w:val="20"/>
        <w:szCs w:val="20"/>
      </w:rPr>
    </w:pPr>
    <w:r w:rsidRPr="00831D64">
      <w:rPr>
        <w:rFonts w:ascii="Arial" w:hAnsi="Arial" w:cs="Arial"/>
        <w:b/>
        <w:sz w:val="20"/>
        <w:szCs w:val="20"/>
      </w:rPr>
      <w:t>Student # 1402</w:t>
    </w:r>
  </w:p>
  <w:p w:rsidR="00A30D4A" w:rsidRPr="00831D64" w:rsidRDefault="0026260A" w:rsidP="00A30D4A">
    <w:pPr>
      <w:pStyle w:val="Header"/>
      <w:jc w:val="right"/>
      <w:rPr>
        <w:rFonts w:ascii="Arial" w:hAnsi="Arial" w:cs="Arial"/>
        <w:b/>
        <w:sz w:val="20"/>
        <w:szCs w:val="20"/>
      </w:rPr>
    </w:pPr>
    <w:r w:rsidRPr="00831D64">
      <w:rPr>
        <w:rFonts w:ascii="Arial" w:hAnsi="Arial" w:cs="Arial"/>
        <w:b/>
        <w:sz w:val="20"/>
        <w:szCs w:val="20"/>
      </w:rPr>
      <w:t>Assignment</w:t>
    </w:r>
    <w:r w:rsidR="00A30D4A" w:rsidRPr="00831D64">
      <w:rPr>
        <w:rFonts w:ascii="Arial" w:hAnsi="Arial" w:cs="Arial"/>
        <w:b/>
        <w:sz w:val="20"/>
        <w:szCs w:val="20"/>
      </w:rPr>
      <w:t xml:space="preserve"> #</w:t>
    </w:r>
    <w:r w:rsidR="007A7D2D">
      <w:rPr>
        <w:rFonts w:ascii="Arial" w:hAnsi="Arial" w:cs="Arial"/>
        <w:b/>
        <w:sz w:val="20"/>
        <w:szCs w:val="20"/>
      </w:rPr>
      <w:t>1</w:t>
    </w:r>
    <w:r w:rsidR="00557B59">
      <w:rPr>
        <w:rFonts w:ascii="Arial" w:hAnsi="Arial" w:cs="Arial"/>
        <w:b/>
        <w:sz w:val="20"/>
        <w:szCs w:val="20"/>
      </w:rPr>
      <w:t>1</w:t>
    </w:r>
  </w:p>
  <w:p w:rsidR="00A30D4A" w:rsidRPr="00831D64" w:rsidRDefault="005505C5" w:rsidP="00A30D4A">
    <w:pPr>
      <w:pStyle w:val="Header"/>
      <w:jc w:val="right"/>
      <w:rPr>
        <w:sz w:val="20"/>
        <w:szCs w:val="20"/>
      </w:rPr>
    </w:pPr>
    <w:sdt>
      <w:sdtPr>
        <w:rPr>
          <w:rFonts w:ascii="Arial" w:hAnsi="Arial" w:cs="Arial"/>
          <w:b/>
          <w:sz w:val="20"/>
          <w:szCs w:val="20"/>
        </w:rPr>
        <w:id w:val="-97098343"/>
        <w:docPartObj>
          <w:docPartGallery w:val="Page Numbers (Top of Page)"/>
          <w:docPartUnique/>
        </w:docPartObj>
      </w:sdtPr>
      <w:sdtEndPr>
        <w:rPr>
          <w:rFonts w:asciiTheme="minorHAnsi" w:hAnsiTheme="minorHAnsi" w:cstheme="minorBidi"/>
          <w:b w:val="0"/>
        </w:rPr>
      </w:sdtEndPr>
      <w:sdtContent>
        <w:r w:rsidR="00A30D4A" w:rsidRPr="00831D64">
          <w:rPr>
            <w:rFonts w:ascii="Arial" w:hAnsi="Arial" w:cs="Arial"/>
            <w:b/>
            <w:sz w:val="20"/>
            <w:szCs w:val="20"/>
          </w:rPr>
          <w:t xml:space="preserve">Page </w:t>
        </w:r>
        <w:r w:rsidR="00A30D4A" w:rsidRPr="00831D64">
          <w:rPr>
            <w:rFonts w:ascii="Arial" w:hAnsi="Arial" w:cs="Arial"/>
            <w:b/>
            <w:bCs/>
            <w:sz w:val="20"/>
            <w:szCs w:val="20"/>
          </w:rPr>
          <w:fldChar w:fldCharType="begin"/>
        </w:r>
        <w:r w:rsidR="00A30D4A" w:rsidRPr="00831D64">
          <w:rPr>
            <w:rFonts w:ascii="Arial" w:hAnsi="Arial" w:cs="Arial"/>
            <w:b/>
            <w:bCs/>
            <w:sz w:val="20"/>
            <w:szCs w:val="20"/>
          </w:rPr>
          <w:instrText xml:space="preserve"> PAGE </w:instrText>
        </w:r>
        <w:r w:rsidR="00A30D4A" w:rsidRPr="00831D64">
          <w:rPr>
            <w:rFonts w:ascii="Arial" w:hAnsi="Arial" w:cs="Arial"/>
            <w:b/>
            <w:bCs/>
            <w:sz w:val="20"/>
            <w:szCs w:val="20"/>
          </w:rPr>
          <w:fldChar w:fldCharType="separate"/>
        </w:r>
        <w:r w:rsidR="00996119">
          <w:rPr>
            <w:rFonts w:ascii="Arial" w:hAnsi="Arial" w:cs="Arial"/>
            <w:b/>
            <w:bCs/>
            <w:noProof/>
            <w:sz w:val="20"/>
            <w:szCs w:val="20"/>
          </w:rPr>
          <w:t>3</w:t>
        </w:r>
        <w:r w:rsidR="00A30D4A" w:rsidRPr="00831D64">
          <w:rPr>
            <w:rFonts w:ascii="Arial" w:hAnsi="Arial" w:cs="Arial"/>
            <w:b/>
            <w:bCs/>
            <w:sz w:val="20"/>
            <w:szCs w:val="20"/>
          </w:rPr>
          <w:fldChar w:fldCharType="end"/>
        </w:r>
        <w:r w:rsidR="00A30D4A" w:rsidRPr="00831D64">
          <w:rPr>
            <w:rFonts w:ascii="Arial" w:hAnsi="Arial" w:cs="Arial"/>
            <w:b/>
            <w:sz w:val="20"/>
            <w:szCs w:val="20"/>
          </w:rPr>
          <w:t xml:space="preserve"> of </w:t>
        </w:r>
        <w:r w:rsidR="00A30D4A" w:rsidRPr="00831D64">
          <w:rPr>
            <w:rFonts w:ascii="Arial" w:hAnsi="Arial" w:cs="Arial"/>
            <w:b/>
            <w:bCs/>
            <w:sz w:val="20"/>
            <w:szCs w:val="20"/>
          </w:rPr>
          <w:fldChar w:fldCharType="begin"/>
        </w:r>
        <w:r w:rsidR="00A30D4A" w:rsidRPr="00831D64">
          <w:rPr>
            <w:rFonts w:ascii="Arial" w:hAnsi="Arial" w:cs="Arial"/>
            <w:b/>
            <w:bCs/>
            <w:sz w:val="20"/>
            <w:szCs w:val="20"/>
          </w:rPr>
          <w:instrText xml:space="preserve"> NUMPAGES  </w:instrText>
        </w:r>
        <w:r w:rsidR="00A30D4A" w:rsidRPr="00831D64">
          <w:rPr>
            <w:rFonts w:ascii="Arial" w:hAnsi="Arial" w:cs="Arial"/>
            <w:b/>
            <w:bCs/>
            <w:sz w:val="20"/>
            <w:szCs w:val="20"/>
          </w:rPr>
          <w:fldChar w:fldCharType="separate"/>
        </w:r>
        <w:r w:rsidR="00996119">
          <w:rPr>
            <w:rFonts w:ascii="Arial" w:hAnsi="Arial" w:cs="Arial"/>
            <w:b/>
            <w:bCs/>
            <w:noProof/>
            <w:sz w:val="20"/>
            <w:szCs w:val="20"/>
          </w:rPr>
          <w:t>9</w:t>
        </w:r>
        <w:r w:rsidR="00A30D4A" w:rsidRPr="00831D64">
          <w:rPr>
            <w:rFonts w:ascii="Arial" w:hAnsi="Arial" w:cs="Arial"/>
            <w:b/>
            <w:bCs/>
            <w:sz w:val="20"/>
            <w:szCs w:val="20"/>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7266"/>
    <w:multiLevelType w:val="hybridMultilevel"/>
    <w:tmpl w:val="E31A0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08436E"/>
    <w:multiLevelType w:val="hybridMultilevel"/>
    <w:tmpl w:val="80D84D04"/>
    <w:lvl w:ilvl="0" w:tplc="C010D11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4FC78E5"/>
    <w:multiLevelType w:val="hybridMultilevel"/>
    <w:tmpl w:val="54D4C14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F1D0D64"/>
    <w:multiLevelType w:val="hybridMultilevel"/>
    <w:tmpl w:val="BE740A34"/>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1104B15"/>
    <w:multiLevelType w:val="hybridMultilevel"/>
    <w:tmpl w:val="415CB4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126E6A"/>
    <w:multiLevelType w:val="hybridMultilevel"/>
    <w:tmpl w:val="B9A68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201A82"/>
    <w:multiLevelType w:val="hybridMultilevel"/>
    <w:tmpl w:val="CDC47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A94E0D"/>
    <w:multiLevelType w:val="multilevel"/>
    <w:tmpl w:val="17404D4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243961DB"/>
    <w:multiLevelType w:val="hybridMultilevel"/>
    <w:tmpl w:val="D83AA48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3002B5"/>
    <w:multiLevelType w:val="hybridMultilevel"/>
    <w:tmpl w:val="16A65C4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2C7B1C45"/>
    <w:multiLevelType w:val="hybridMultilevel"/>
    <w:tmpl w:val="8904C4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D052112"/>
    <w:multiLevelType w:val="hybridMultilevel"/>
    <w:tmpl w:val="82A21D96"/>
    <w:lvl w:ilvl="0" w:tplc="622A624C">
      <w:start w:val="1"/>
      <w:numFmt w:val="lowerRoman"/>
      <w:lvlText w:val="%1."/>
      <w:lvlJc w:val="left"/>
      <w:pPr>
        <w:ind w:left="1080" w:hanging="72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6312FC"/>
    <w:multiLevelType w:val="hybridMultilevel"/>
    <w:tmpl w:val="F44A56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3F305305"/>
    <w:multiLevelType w:val="hybridMultilevel"/>
    <w:tmpl w:val="775C5F9A"/>
    <w:lvl w:ilvl="0" w:tplc="1009000F">
      <w:start w:val="1"/>
      <w:numFmt w:val="decimal"/>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4">
    <w:nsid w:val="3F4862CF"/>
    <w:multiLevelType w:val="hybridMultilevel"/>
    <w:tmpl w:val="C324D71A"/>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nsid w:val="3F542BBF"/>
    <w:multiLevelType w:val="hybridMultilevel"/>
    <w:tmpl w:val="18CA66A2"/>
    <w:lvl w:ilvl="0" w:tplc="EE68C12A">
      <w:start w:val="1"/>
      <w:numFmt w:val="decimal"/>
      <w:lvlText w:val="%1."/>
      <w:lvlJc w:val="left"/>
      <w:pPr>
        <w:ind w:left="720" w:hanging="360"/>
      </w:pPr>
      <w:rPr>
        <w:rFonts w:ascii="Arial" w:hAnsi="Arial" w:cs="Aria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51C35BC8"/>
    <w:multiLevelType w:val="hybridMultilevel"/>
    <w:tmpl w:val="85FCA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4FE57CC"/>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5FF86F18"/>
    <w:multiLevelType w:val="hybridMultilevel"/>
    <w:tmpl w:val="1B503F4A"/>
    <w:lvl w:ilvl="0" w:tplc="1AF6BFD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682466D"/>
    <w:multiLevelType w:val="hybridMultilevel"/>
    <w:tmpl w:val="31E6A7D2"/>
    <w:lvl w:ilvl="0" w:tplc="0409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C55319"/>
    <w:multiLevelType w:val="hybridMultilevel"/>
    <w:tmpl w:val="43965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F1C6072"/>
    <w:multiLevelType w:val="hybridMultilevel"/>
    <w:tmpl w:val="9D3A57F2"/>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nsid w:val="767955F7"/>
    <w:multiLevelType w:val="hybridMultilevel"/>
    <w:tmpl w:val="9CD8BB50"/>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nsid w:val="7AF55C4C"/>
    <w:multiLevelType w:val="hybridMultilevel"/>
    <w:tmpl w:val="2C2C22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7"/>
  </w:num>
  <w:num w:numId="2">
    <w:abstractNumId w:val="5"/>
  </w:num>
  <w:num w:numId="3">
    <w:abstractNumId w:val="11"/>
  </w:num>
  <w:num w:numId="4">
    <w:abstractNumId w:val="10"/>
  </w:num>
  <w:num w:numId="5">
    <w:abstractNumId w:val="1"/>
  </w:num>
  <w:num w:numId="6">
    <w:abstractNumId w:val="20"/>
  </w:num>
  <w:num w:numId="7">
    <w:abstractNumId w:val="0"/>
  </w:num>
  <w:num w:numId="8">
    <w:abstractNumId w:val="8"/>
  </w:num>
  <w:num w:numId="9">
    <w:abstractNumId w:val="23"/>
  </w:num>
  <w:num w:numId="10">
    <w:abstractNumId w:val="3"/>
  </w:num>
  <w:num w:numId="11">
    <w:abstractNumId w:val="6"/>
  </w:num>
  <w:num w:numId="12">
    <w:abstractNumId w:val="16"/>
  </w:num>
  <w:num w:numId="13">
    <w:abstractNumId w:val="19"/>
  </w:num>
  <w:num w:numId="14">
    <w:abstractNumId w:val="4"/>
  </w:num>
  <w:num w:numId="15">
    <w:abstractNumId w:val="22"/>
  </w:num>
  <w:num w:numId="16">
    <w:abstractNumId w:val="18"/>
  </w:num>
  <w:num w:numId="17">
    <w:abstractNumId w:val="17"/>
  </w:num>
  <w:num w:numId="18">
    <w:abstractNumId w:val="12"/>
  </w:num>
  <w:num w:numId="19">
    <w:abstractNumId w:val="14"/>
  </w:num>
  <w:num w:numId="20">
    <w:abstractNumId w:val="2"/>
  </w:num>
  <w:num w:numId="21">
    <w:abstractNumId w:val="21"/>
  </w:num>
  <w:num w:numId="22">
    <w:abstractNumId w:val="15"/>
  </w:num>
  <w:num w:numId="23">
    <w:abstractNumId w:val="9"/>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A50"/>
    <w:rsid w:val="0000365C"/>
    <w:rsid w:val="00014513"/>
    <w:rsid w:val="000149F2"/>
    <w:rsid w:val="00020CFB"/>
    <w:rsid w:val="00022E32"/>
    <w:rsid w:val="0003012F"/>
    <w:rsid w:val="0003209F"/>
    <w:rsid w:val="0003257A"/>
    <w:rsid w:val="000340F1"/>
    <w:rsid w:val="00045E82"/>
    <w:rsid w:val="000467E0"/>
    <w:rsid w:val="00053774"/>
    <w:rsid w:val="000570B7"/>
    <w:rsid w:val="00061475"/>
    <w:rsid w:val="00062442"/>
    <w:rsid w:val="000709F1"/>
    <w:rsid w:val="00074DC1"/>
    <w:rsid w:val="0008632E"/>
    <w:rsid w:val="00090CC2"/>
    <w:rsid w:val="000948E5"/>
    <w:rsid w:val="0009570D"/>
    <w:rsid w:val="00097EAE"/>
    <w:rsid w:val="000A2F60"/>
    <w:rsid w:val="000B0756"/>
    <w:rsid w:val="000B2B55"/>
    <w:rsid w:val="000B374C"/>
    <w:rsid w:val="000B5973"/>
    <w:rsid w:val="000B5C85"/>
    <w:rsid w:val="000C371E"/>
    <w:rsid w:val="000C3F59"/>
    <w:rsid w:val="000D3817"/>
    <w:rsid w:val="000D3C51"/>
    <w:rsid w:val="000D73B0"/>
    <w:rsid w:val="000E0440"/>
    <w:rsid w:val="000E45EA"/>
    <w:rsid w:val="000E7D86"/>
    <w:rsid w:val="000F0F54"/>
    <w:rsid w:val="000F2B68"/>
    <w:rsid w:val="000F6830"/>
    <w:rsid w:val="000F6FC8"/>
    <w:rsid w:val="00102CEC"/>
    <w:rsid w:val="001039FC"/>
    <w:rsid w:val="00123BC7"/>
    <w:rsid w:val="00134AA6"/>
    <w:rsid w:val="0015488E"/>
    <w:rsid w:val="001573D1"/>
    <w:rsid w:val="001575A2"/>
    <w:rsid w:val="00161079"/>
    <w:rsid w:val="001626AA"/>
    <w:rsid w:val="00162DFA"/>
    <w:rsid w:val="00164C7E"/>
    <w:rsid w:val="001678B1"/>
    <w:rsid w:val="00175B3F"/>
    <w:rsid w:val="001763E7"/>
    <w:rsid w:val="001814F4"/>
    <w:rsid w:val="001818B2"/>
    <w:rsid w:val="00181CDE"/>
    <w:rsid w:val="001869E7"/>
    <w:rsid w:val="00193463"/>
    <w:rsid w:val="00195774"/>
    <w:rsid w:val="0019595C"/>
    <w:rsid w:val="001B338C"/>
    <w:rsid w:val="001B33EB"/>
    <w:rsid w:val="001B5178"/>
    <w:rsid w:val="001B704F"/>
    <w:rsid w:val="001C65DF"/>
    <w:rsid w:val="001D0080"/>
    <w:rsid w:val="001D07CB"/>
    <w:rsid w:val="001E7534"/>
    <w:rsid w:val="001E7623"/>
    <w:rsid w:val="001F0506"/>
    <w:rsid w:val="001F52D0"/>
    <w:rsid w:val="00202211"/>
    <w:rsid w:val="00202306"/>
    <w:rsid w:val="00203751"/>
    <w:rsid w:val="00204FAC"/>
    <w:rsid w:val="00206E7D"/>
    <w:rsid w:val="002126E4"/>
    <w:rsid w:val="00221A50"/>
    <w:rsid w:val="00221D34"/>
    <w:rsid w:val="002474B5"/>
    <w:rsid w:val="002477BF"/>
    <w:rsid w:val="00247CCA"/>
    <w:rsid w:val="002571D1"/>
    <w:rsid w:val="002622D2"/>
    <w:rsid w:val="0026260A"/>
    <w:rsid w:val="0026397E"/>
    <w:rsid w:val="0027329A"/>
    <w:rsid w:val="00281BD4"/>
    <w:rsid w:val="00283205"/>
    <w:rsid w:val="00284062"/>
    <w:rsid w:val="002848B7"/>
    <w:rsid w:val="002869D1"/>
    <w:rsid w:val="0029332E"/>
    <w:rsid w:val="002A14AE"/>
    <w:rsid w:val="002A33E0"/>
    <w:rsid w:val="002A5A81"/>
    <w:rsid w:val="002B2177"/>
    <w:rsid w:val="002B3345"/>
    <w:rsid w:val="002C365D"/>
    <w:rsid w:val="002C383B"/>
    <w:rsid w:val="002C5FCD"/>
    <w:rsid w:val="002D6A00"/>
    <w:rsid w:val="002D7599"/>
    <w:rsid w:val="002E2297"/>
    <w:rsid w:val="002E4467"/>
    <w:rsid w:val="002E7D31"/>
    <w:rsid w:val="002E7E9D"/>
    <w:rsid w:val="002F2A74"/>
    <w:rsid w:val="003027F3"/>
    <w:rsid w:val="00313C52"/>
    <w:rsid w:val="00314C6C"/>
    <w:rsid w:val="0032557E"/>
    <w:rsid w:val="00325628"/>
    <w:rsid w:val="0033117A"/>
    <w:rsid w:val="00331E8B"/>
    <w:rsid w:val="00334334"/>
    <w:rsid w:val="00334982"/>
    <w:rsid w:val="003417F1"/>
    <w:rsid w:val="003443D2"/>
    <w:rsid w:val="00352AC0"/>
    <w:rsid w:val="00356014"/>
    <w:rsid w:val="00357FE8"/>
    <w:rsid w:val="00366311"/>
    <w:rsid w:val="00366A18"/>
    <w:rsid w:val="00366CFF"/>
    <w:rsid w:val="003717F6"/>
    <w:rsid w:val="003728D9"/>
    <w:rsid w:val="003746E6"/>
    <w:rsid w:val="00380C22"/>
    <w:rsid w:val="003824DF"/>
    <w:rsid w:val="003862B5"/>
    <w:rsid w:val="003869DC"/>
    <w:rsid w:val="0039096E"/>
    <w:rsid w:val="0039211D"/>
    <w:rsid w:val="00392D38"/>
    <w:rsid w:val="003A001A"/>
    <w:rsid w:val="003A0572"/>
    <w:rsid w:val="003A595C"/>
    <w:rsid w:val="003A722E"/>
    <w:rsid w:val="003B11EB"/>
    <w:rsid w:val="003C46C7"/>
    <w:rsid w:val="003C68F5"/>
    <w:rsid w:val="003D5C20"/>
    <w:rsid w:val="003E02CD"/>
    <w:rsid w:val="003E2BAD"/>
    <w:rsid w:val="003E3A38"/>
    <w:rsid w:val="003F0000"/>
    <w:rsid w:val="003F4C0A"/>
    <w:rsid w:val="003F667C"/>
    <w:rsid w:val="00401D66"/>
    <w:rsid w:val="004051AA"/>
    <w:rsid w:val="00405FE4"/>
    <w:rsid w:val="004077C7"/>
    <w:rsid w:val="00415502"/>
    <w:rsid w:val="00424FC9"/>
    <w:rsid w:val="00432325"/>
    <w:rsid w:val="00447044"/>
    <w:rsid w:val="004539C6"/>
    <w:rsid w:val="004545F4"/>
    <w:rsid w:val="00467C38"/>
    <w:rsid w:val="0047261B"/>
    <w:rsid w:val="0047355C"/>
    <w:rsid w:val="00473FBE"/>
    <w:rsid w:val="00477B12"/>
    <w:rsid w:val="004806AB"/>
    <w:rsid w:val="00481036"/>
    <w:rsid w:val="00482DDE"/>
    <w:rsid w:val="00487BA4"/>
    <w:rsid w:val="00493BD0"/>
    <w:rsid w:val="00494B55"/>
    <w:rsid w:val="00496235"/>
    <w:rsid w:val="004A54E9"/>
    <w:rsid w:val="004A5E9E"/>
    <w:rsid w:val="004A5F2D"/>
    <w:rsid w:val="004A6360"/>
    <w:rsid w:val="004B2593"/>
    <w:rsid w:val="004B6E75"/>
    <w:rsid w:val="004B729D"/>
    <w:rsid w:val="004B7D09"/>
    <w:rsid w:val="004C692E"/>
    <w:rsid w:val="004C6CBF"/>
    <w:rsid w:val="004D120F"/>
    <w:rsid w:val="004D12A5"/>
    <w:rsid w:val="004E2A4B"/>
    <w:rsid w:val="004E2E2C"/>
    <w:rsid w:val="004E4DF0"/>
    <w:rsid w:val="004F042E"/>
    <w:rsid w:val="004F2C88"/>
    <w:rsid w:val="00505B09"/>
    <w:rsid w:val="005201DB"/>
    <w:rsid w:val="00534D6A"/>
    <w:rsid w:val="00536844"/>
    <w:rsid w:val="005505C5"/>
    <w:rsid w:val="00555FB5"/>
    <w:rsid w:val="0055683D"/>
    <w:rsid w:val="00557B59"/>
    <w:rsid w:val="005646DA"/>
    <w:rsid w:val="00567787"/>
    <w:rsid w:val="00572C8C"/>
    <w:rsid w:val="00573D5B"/>
    <w:rsid w:val="005761B1"/>
    <w:rsid w:val="0057705E"/>
    <w:rsid w:val="005806EC"/>
    <w:rsid w:val="005927EC"/>
    <w:rsid w:val="0059490B"/>
    <w:rsid w:val="00596455"/>
    <w:rsid w:val="005973EF"/>
    <w:rsid w:val="00597AFD"/>
    <w:rsid w:val="005A01B7"/>
    <w:rsid w:val="005A28ED"/>
    <w:rsid w:val="005A3B7E"/>
    <w:rsid w:val="005A633A"/>
    <w:rsid w:val="005B5141"/>
    <w:rsid w:val="005B77C0"/>
    <w:rsid w:val="005C2418"/>
    <w:rsid w:val="005C5F76"/>
    <w:rsid w:val="005D4E88"/>
    <w:rsid w:val="005E01E4"/>
    <w:rsid w:val="005E7DEE"/>
    <w:rsid w:val="005F72F1"/>
    <w:rsid w:val="005F7AB3"/>
    <w:rsid w:val="005F7D5E"/>
    <w:rsid w:val="00611A8D"/>
    <w:rsid w:val="006256D4"/>
    <w:rsid w:val="0063748F"/>
    <w:rsid w:val="00646836"/>
    <w:rsid w:val="0065301C"/>
    <w:rsid w:val="0066284C"/>
    <w:rsid w:val="006644B8"/>
    <w:rsid w:val="00677390"/>
    <w:rsid w:val="00681DC1"/>
    <w:rsid w:val="006900AF"/>
    <w:rsid w:val="006A7CE1"/>
    <w:rsid w:val="006B2B42"/>
    <w:rsid w:val="006B2B8F"/>
    <w:rsid w:val="006B516F"/>
    <w:rsid w:val="006B5B86"/>
    <w:rsid w:val="006B6104"/>
    <w:rsid w:val="006C4FCE"/>
    <w:rsid w:val="006D1E68"/>
    <w:rsid w:val="006D6B0F"/>
    <w:rsid w:val="006D767C"/>
    <w:rsid w:val="006E1F27"/>
    <w:rsid w:val="006E5E78"/>
    <w:rsid w:val="006F1A85"/>
    <w:rsid w:val="006F236F"/>
    <w:rsid w:val="00712292"/>
    <w:rsid w:val="00717A7E"/>
    <w:rsid w:val="00717E6F"/>
    <w:rsid w:val="00720968"/>
    <w:rsid w:val="007234E1"/>
    <w:rsid w:val="0072361F"/>
    <w:rsid w:val="00724038"/>
    <w:rsid w:val="00725375"/>
    <w:rsid w:val="0072749B"/>
    <w:rsid w:val="00733512"/>
    <w:rsid w:val="00740F79"/>
    <w:rsid w:val="007439A8"/>
    <w:rsid w:val="00751D7E"/>
    <w:rsid w:val="0076169E"/>
    <w:rsid w:val="007616BF"/>
    <w:rsid w:val="0077010F"/>
    <w:rsid w:val="00773B67"/>
    <w:rsid w:val="007814CF"/>
    <w:rsid w:val="00790038"/>
    <w:rsid w:val="00793049"/>
    <w:rsid w:val="0079317F"/>
    <w:rsid w:val="00793D75"/>
    <w:rsid w:val="007943C1"/>
    <w:rsid w:val="00794ED0"/>
    <w:rsid w:val="00796430"/>
    <w:rsid w:val="007A12E3"/>
    <w:rsid w:val="007A3275"/>
    <w:rsid w:val="007A7D2D"/>
    <w:rsid w:val="007C0A88"/>
    <w:rsid w:val="007C557B"/>
    <w:rsid w:val="007C786E"/>
    <w:rsid w:val="007D210E"/>
    <w:rsid w:val="007D3541"/>
    <w:rsid w:val="007E3279"/>
    <w:rsid w:val="007E685F"/>
    <w:rsid w:val="007F0799"/>
    <w:rsid w:val="007F0C9D"/>
    <w:rsid w:val="007F0FDA"/>
    <w:rsid w:val="007F37C4"/>
    <w:rsid w:val="00800A46"/>
    <w:rsid w:val="0080780F"/>
    <w:rsid w:val="008138EA"/>
    <w:rsid w:val="00814803"/>
    <w:rsid w:val="00814D2B"/>
    <w:rsid w:val="00817501"/>
    <w:rsid w:val="00822D64"/>
    <w:rsid w:val="00826577"/>
    <w:rsid w:val="00827534"/>
    <w:rsid w:val="00831D64"/>
    <w:rsid w:val="00832E66"/>
    <w:rsid w:val="0083540A"/>
    <w:rsid w:val="008401D2"/>
    <w:rsid w:val="008408A4"/>
    <w:rsid w:val="00842237"/>
    <w:rsid w:val="00842FCF"/>
    <w:rsid w:val="00843B61"/>
    <w:rsid w:val="00846829"/>
    <w:rsid w:val="00863A7E"/>
    <w:rsid w:val="00866EF8"/>
    <w:rsid w:val="0087064D"/>
    <w:rsid w:val="00870840"/>
    <w:rsid w:val="00881DEB"/>
    <w:rsid w:val="00882E67"/>
    <w:rsid w:val="0088746A"/>
    <w:rsid w:val="00892CB9"/>
    <w:rsid w:val="008956F6"/>
    <w:rsid w:val="008A0EF5"/>
    <w:rsid w:val="008A238B"/>
    <w:rsid w:val="008A254C"/>
    <w:rsid w:val="008A6A3C"/>
    <w:rsid w:val="008B44DC"/>
    <w:rsid w:val="008B48FC"/>
    <w:rsid w:val="008C5217"/>
    <w:rsid w:val="008D1C67"/>
    <w:rsid w:val="008D5B08"/>
    <w:rsid w:val="008D5F04"/>
    <w:rsid w:val="008E3AF7"/>
    <w:rsid w:val="008F10C3"/>
    <w:rsid w:val="008F596B"/>
    <w:rsid w:val="009008EA"/>
    <w:rsid w:val="009022C6"/>
    <w:rsid w:val="009049CA"/>
    <w:rsid w:val="00905C77"/>
    <w:rsid w:val="009117EE"/>
    <w:rsid w:val="009131A7"/>
    <w:rsid w:val="009214EB"/>
    <w:rsid w:val="00921B88"/>
    <w:rsid w:val="00926853"/>
    <w:rsid w:val="00927C26"/>
    <w:rsid w:val="00930FF3"/>
    <w:rsid w:val="00931069"/>
    <w:rsid w:val="00935ABD"/>
    <w:rsid w:val="00946779"/>
    <w:rsid w:val="00947365"/>
    <w:rsid w:val="00954692"/>
    <w:rsid w:val="009649D0"/>
    <w:rsid w:val="0097127A"/>
    <w:rsid w:val="009724D3"/>
    <w:rsid w:val="00973E17"/>
    <w:rsid w:val="009861AC"/>
    <w:rsid w:val="009916DB"/>
    <w:rsid w:val="00994145"/>
    <w:rsid w:val="00996119"/>
    <w:rsid w:val="009A25EB"/>
    <w:rsid w:val="009A301E"/>
    <w:rsid w:val="009B35F2"/>
    <w:rsid w:val="009C3EAA"/>
    <w:rsid w:val="009D1692"/>
    <w:rsid w:val="009D1780"/>
    <w:rsid w:val="009D78A2"/>
    <w:rsid w:val="009E05F9"/>
    <w:rsid w:val="009E1351"/>
    <w:rsid w:val="009E35DE"/>
    <w:rsid w:val="009E5085"/>
    <w:rsid w:val="009F3243"/>
    <w:rsid w:val="00A0572F"/>
    <w:rsid w:val="00A05FBF"/>
    <w:rsid w:val="00A06395"/>
    <w:rsid w:val="00A12C30"/>
    <w:rsid w:val="00A13BF5"/>
    <w:rsid w:val="00A1448F"/>
    <w:rsid w:val="00A14AC6"/>
    <w:rsid w:val="00A16C5D"/>
    <w:rsid w:val="00A30D4A"/>
    <w:rsid w:val="00A33B07"/>
    <w:rsid w:val="00A42058"/>
    <w:rsid w:val="00A4727B"/>
    <w:rsid w:val="00A5203D"/>
    <w:rsid w:val="00A56894"/>
    <w:rsid w:val="00A56EBE"/>
    <w:rsid w:val="00A664AA"/>
    <w:rsid w:val="00A753B4"/>
    <w:rsid w:val="00A80B12"/>
    <w:rsid w:val="00A827BD"/>
    <w:rsid w:val="00A8515D"/>
    <w:rsid w:val="00A9202F"/>
    <w:rsid w:val="00A93A18"/>
    <w:rsid w:val="00AA0D80"/>
    <w:rsid w:val="00AB0101"/>
    <w:rsid w:val="00AB1650"/>
    <w:rsid w:val="00AC233F"/>
    <w:rsid w:val="00AC2DE0"/>
    <w:rsid w:val="00AD43AE"/>
    <w:rsid w:val="00AE0F8B"/>
    <w:rsid w:val="00AE2642"/>
    <w:rsid w:val="00AE3371"/>
    <w:rsid w:val="00AE3AD7"/>
    <w:rsid w:val="00AF0776"/>
    <w:rsid w:val="00AF66A1"/>
    <w:rsid w:val="00B0024D"/>
    <w:rsid w:val="00B10AA8"/>
    <w:rsid w:val="00B10ECF"/>
    <w:rsid w:val="00B126D5"/>
    <w:rsid w:val="00B13BCD"/>
    <w:rsid w:val="00B17857"/>
    <w:rsid w:val="00B20023"/>
    <w:rsid w:val="00B21453"/>
    <w:rsid w:val="00B22893"/>
    <w:rsid w:val="00B4096F"/>
    <w:rsid w:val="00B5391F"/>
    <w:rsid w:val="00B5697A"/>
    <w:rsid w:val="00B57A9A"/>
    <w:rsid w:val="00B6250C"/>
    <w:rsid w:val="00B636A0"/>
    <w:rsid w:val="00B63D11"/>
    <w:rsid w:val="00B736C2"/>
    <w:rsid w:val="00B8020E"/>
    <w:rsid w:val="00B87BEF"/>
    <w:rsid w:val="00B9377A"/>
    <w:rsid w:val="00BA30E1"/>
    <w:rsid w:val="00BA72EA"/>
    <w:rsid w:val="00BB0E97"/>
    <w:rsid w:val="00BB4ED7"/>
    <w:rsid w:val="00BC7B3A"/>
    <w:rsid w:val="00BD3A0D"/>
    <w:rsid w:val="00BD7CD2"/>
    <w:rsid w:val="00BE1E2F"/>
    <w:rsid w:val="00BE21A0"/>
    <w:rsid w:val="00BE78D0"/>
    <w:rsid w:val="00C04A18"/>
    <w:rsid w:val="00C06199"/>
    <w:rsid w:val="00C11235"/>
    <w:rsid w:val="00C12579"/>
    <w:rsid w:val="00C13975"/>
    <w:rsid w:val="00C144E0"/>
    <w:rsid w:val="00C16237"/>
    <w:rsid w:val="00C17A77"/>
    <w:rsid w:val="00C2237A"/>
    <w:rsid w:val="00C413B2"/>
    <w:rsid w:val="00C464F6"/>
    <w:rsid w:val="00C52E6B"/>
    <w:rsid w:val="00C81436"/>
    <w:rsid w:val="00C8192C"/>
    <w:rsid w:val="00C87317"/>
    <w:rsid w:val="00C91063"/>
    <w:rsid w:val="00C968A6"/>
    <w:rsid w:val="00CA2024"/>
    <w:rsid w:val="00CA4144"/>
    <w:rsid w:val="00CA4606"/>
    <w:rsid w:val="00CB6460"/>
    <w:rsid w:val="00CD0852"/>
    <w:rsid w:val="00CD592E"/>
    <w:rsid w:val="00CE5346"/>
    <w:rsid w:val="00CF0991"/>
    <w:rsid w:val="00CF2E56"/>
    <w:rsid w:val="00CF7098"/>
    <w:rsid w:val="00D23C18"/>
    <w:rsid w:val="00D372D4"/>
    <w:rsid w:val="00D4118E"/>
    <w:rsid w:val="00D412B0"/>
    <w:rsid w:val="00D44B61"/>
    <w:rsid w:val="00D44FB6"/>
    <w:rsid w:val="00D50AAE"/>
    <w:rsid w:val="00D523EA"/>
    <w:rsid w:val="00D54F76"/>
    <w:rsid w:val="00D67736"/>
    <w:rsid w:val="00D677C4"/>
    <w:rsid w:val="00D71217"/>
    <w:rsid w:val="00D72315"/>
    <w:rsid w:val="00D80219"/>
    <w:rsid w:val="00D83E2F"/>
    <w:rsid w:val="00DA1B90"/>
    <w:rsid w:val="00DA2F73"/>
    <w:rsid w:val="00DA339C"/>
    <w:rsid w:val="00DB4BA1"/>
    <w:rsid w:val="00DB77EA"/>
    <w:rsid w:val="00DC1075"/>
    <w:rsid w:val="00DC3F96"/>
    <w:rsid w:val="00DC4C1D"/>
    <w:rsid w:val="00DD00F1"/>
    <w:rsid w:val="00DD307B"/>
    <w:rsid w:val="00DF3A0F"/>
    <w:rsid w:val="00DF5C15"/>
    <w:rsid w:val="00DF5D4B"/>
    <w:rsid w:val="00E00D8A"/>
    <w:rsid w:val="00E01B39"/>
    <w:rsid w:val="00E10193"/>
    <w:rsid w:val="00E1279A"/>
    <w:rsid w:val="00E2113C"/>
    <w:rsid w:val="00E46563"/>
    <w:rsid w:val="00E53513"/>
    <w:rsid w:val="00E55CE1"/>
    <w:rsid w:val="00E56FFB"/>
    <w:rsid w:val="00E623E3"/>
    <w:rsid w:val="00E62632"/>
    <w:rsid w:val="00E62BFD"/>
    <w:rsid w:val="00E64A54"/>
    <w:rsid w:val="00E67E89"/>
    <w:rsid w:val="00E84A57"/>
    <w:rsid w:val="00E86F44"/>
    <w:rsid w:val="00E9527E"/>
    <w:rsid w:val="00EA0D01"/>
    <w:rsid w:val="00EA2EEC"/>
    <w:rsid w:val="00EA5098"/>
    <w:rsid w:val="00EB72E8"/>
    <w:rsid w:val="00EC1BA9"/>
    <w:rsid w:val="00EC2E59"/>
    <w:rsid w:val="00EC3A9A"/>
    <w:rsid w:val="00ED00C4"/>
    <w:rsid w:val="00ED0669"/>
    <w:rsid w:val="00ED13C5"/>
    <w:rsid w:val="00ED3E96"/>
    <w:rsid w:val="00EE1742"/>
    <w:rsid w:val="00EE54E6"/>
    <w:rsid w:val="00EF5B8D"/>
    <w:rsid w:val="00EF6BD2"/>
    <w:rsid w:val="00F074CF"/>
    <w:rsid w:val="00F150F8"/>
    <w:rsid w:val="00F175E8"/>
    <w:rsid w:val="00F2470B"/>
    <w:rsid w:val="00F24B44"/>
    <w:rsid w:val="00F330CE"/>
    <w:rsid w:val="00F41E84"/>
    <w:rsid w:val="00F4286C"/>
    <w:rsid w:val="00F5131B"/>
    <w:rsid w:val="00F6094D"/>
    <w:rsid w:val="00F61EDE"/>
    <w:rsid w:val="00F71BD0"/>
    <w:rsid w:val="00F74B44"/>
    <w:rsid w:val="00F86764"/>
    <w:rsid w:val="00F92A45"/>
    <w:rsid w:val="00F9316A"/>
    <w:rsid w:val="00F968F4"/>
    <w:rsid w:val="00F97CB9"/>
    <w:rsid w:val="00FB0B46"/>
    <w:rsid w:val="00FB238E"/>
    <w:rsid w:val="00FB5A96"/>
    <w:rsid w:val="00FB79ED"/>
    <w:rsid w:val="00FD5091"/>
    <w:rsid w:val="00FD5F23"/>
    <w:rsid w:val="00FE10AF"/>
    <w:rsid w:val="00FE4023"/>
    <w:rsid w:val="00FE4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1">
    <w:name w:val="heading 1"/>
    <w:basedOn w:val="Normal"/>
    <w:next w:val="Normal"/>
    <w:link w:val="Heading1Char"/>
    <w:uiPriority w:val="9"/>
    <w:qFormat/>
    <w:rsid w:val="003909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 w:type="character" w:styleId="Strong">
    <w:name w:val="Strong"/>
    <w:basedOn w:val="DefaultParagraphFont"/>
    <w:uiPriority w:val="22"/>
    <w:qFormat/>
    <w:rsid w:val="000B5973"/>
    <w:rPr>
      <w:b/>
      <w:bCs/>
    </w:rPr>
  </w:style>
  <w:style w:type="character" w:customStyle="1" w:styleId="apple-converted-space">
    <w:name w:val="apple-converted-space"/>
    <w:basedOn w:val="DefaultParagraphFont"/>
    <w:rsid w:val="000B5973"/>
  </w:style>
  <w:style w:type="character" w:styleId="Emphasis">
    <w:name w:val="Emphasis"/>
    <w:basedOn w:val="DefaultParagraphFont"/>
    <w:uiPriority w:val="20"/>
    <w:qFormat/>
    <w:rsid w:val="000B5973"/>
    <w:rPr>
      <w:i/>
      <w:iCs/>
    </w:rPr>
  </w:style>
  <w:style w:type="character" w:customStyle="1" w:styleId="Heading1Char">
    <w:name w:val="Heading 1 Char"/>
    <w:basedOn w:val="DefaultParagraphFont"/>
    <w:link w:val="Heading1"/>
    <w:uiPriority w:val="9"/>
    <w:rsid w:val="0039096E"/>
    <w:rPr>
      <w:rFonts w:asciiTheme="majorHAnsi" w:eastAsiaTheme="majorEastAsia" w:hAnsiTheme="majorHAnsi" w:cstheme="majorBidi"/>
      <w:b/>
      <w:bCs/>
      <w:color w:val="365F91" w:themeColor="accent1" w:themeShade="BF"/>
      <w:sz w:val="28"/>
      <w:szCs w:val="28"/>
      <w:lang w:val="en-GB"/>
    </w:rPr>
  </w:style>
  <w:style w:type="character" w:styleId="HTMLCite">
    <w:name w:val="HTML Cite"/>
    <w:basedOn w:val="DefaultParagraphFont"/>
    <w:uiPriority w:val="99"/>
    <w:semiHidden/>
    <w:unhideWhenUsed/>
    <w:rsid w:val="007E685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1">
    <w:name w:val="heading 1"/>
    <w:basedOn w:val="Normal"/>
    <w:next w:val="Normal"/>
    <w:link w:val="Heading1Char"/>
    <w:uiPriority w:val="9"/>
    <w:qFormat/>
    <w:rsid w:val="003909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 w:type="character" w:styleId="Strong">
    <w:name w:val="Strong"/>
    <w:basedOn w:val="DefaultParagraphFont"/>
    <w:uiPriority w:val="22"/>
    <w:qFormat/>
    <w:rsid w:val="000B5973"/>
    <w:rPr>
      <w:b/>
      <w:bCs/>
    </w:rPr>
  </w:style>
  <w:style w:type="character" w:customStyle="1" w:styleId="apple-converted-space">
    <w:name w:val="apple-converted-space"/>
    <w:basedOn w:val="DefaultParagraphFont"/>
    <w:rsid w:val="000B5973"/>
  </w:style>
  <w:style w:type="character" w:styleId="Emphasis">
    <w:name w:val="Emphasis"/>
    <w:basedOn w:val="DefaultParagraphFont"/>
    <w:uiPriority w:val="20"/>
    <w:qFormat/>
    <w:rsid w:val="000B5973"/>
    <w:rPr>
      <w:i/>
      <w:iCs/>
    </w:rPr>
  </w:style>
  <w:style w:type="character" w:customStyle="1" w:styleId="Heading1Char">
    <w:name w:val="Heading 1 Char"/>
    <w:basedOn w:val="DefaultParagraphFont"/>
    <w:link w:val="Heading1"/>
    <w:uiPriority w:val="9"/>
    <w:rsid w:val="0039096E"/>
    <w:rPr>
      <w:rFonts w:asciiTheme="majorHAnsi" w:eastAsiaTheme="majorEastAsia" w:hAnsiTheme="majorHAnsi" w:cstheme="majorBidi"/>
      <w:b/>
      <w:bCs/>
      <w:color w:val="365F91" w:themeColor="accent1" w:themeShade="BF"/>
      <w:sz w:val="28"/>
      <w:szCs w:val="28"/>
      <w:lang w:val="en-GB"/>
    </w:rPr>
  </w:style>
  <w:style w:type="character" w:styleId="HTMLCite">
    <w:name w:val="HTML Cite"/>
    <w:basedOn w:val="DefaultParagraphFont"/>
    <w:uiPriority w:val="99"/>
    <w:semiHidden/>
    <w:unhideWhenUsed/>
    <w:rsid w:val="007E68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68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allbusiness.chron.com/communication-channels-within-organization-61447.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mallbusiness.chron.com/effective-communication-methods-organization-2.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ebglobal.com/blogs/corporate-communications-four-steps-to-choosing-the-right-communication-channe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instituteforpr.org/employee-organizational-communication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businessreviewusa.com/leadership/3516/Top-10-ways-to-use-communication-as-a-motiv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2E786-0C7B-4086-8C0B-EA696E4F3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TotalTime>
  <Pages>9</Pages>
  <Words>1920</Words>
  <Characters>10948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Sun Life Financial</Company>
  <LinksUpToDate>false</LinksUpToDate>
  <CharactersWithSpaces>12843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Hyland Tuck</dc:creator>
  <cp:lastModifiedBy>Tara Hyland Tuck</cp:lastModifiedBy>
  <cp:revision>20</cp:revision>
  <cp:lastPrinted>2015-05-08T18:56:00Z</cp:lastPrinted>
  <dcterms:created xsi:type="dcterms:W3CDTF">2016-04-08T16:28:00Z</dcterms:created>
  <dcterms:modified xsi:type="dcterms:W3CDTF">2016-07-14T17:37:00Z</dcterms:modified>
</cp:coreProperties>
</file>