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4A2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593A">
            <w:pPr>
              <w:pStyle w:val="Default"/>
              <w:rPr>
                <w:rFonts w:asciiTheme="minorHAnsi" w:hAnsiTheme="minorHAnsi"/>
              </w:rPr>
            </w:pPr>
            <w:r>
              <w:rPr>
                <w:rFonts w:asciiTheme="minorHAnsi" w:hAnsiTheme="minorHAnsi"/>
              </w:rPr>
              <w:t xml:space="preserve">Marianna </w:t>
            </w:r>
            <w:proofErr w:type="spellStart"/>
            <w:r>
              <w:rPr>
                <w:rFonts w:asciiTheme="minorHAnsi" w:hAnsiTheme="minorHAnsi"/>
              </w:rPr>
              <w:t>Nemes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593A">
            <w:pPr>
              <w:pStyle w:val="Default"/>
              <w:rPr>
                <w:rFonts w:asciiTheme="minorHAnsi" w:hAnsiTheme="minorHAnsi"/>
              </w:rPr>
            </w:pPr>
            <w:r>
              <w:rPr>
                <w:rFonts w:asciiTheme="minorHAnsi" w:hAnsiTheme="minorHAnsi"/>
              </w:rPr>
              <w:t>2702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593A">
            <w:pPr>
              <w:pStyle w:val="Default"/>
              <w:rPr>
                <w:rFonts w:asciiTheme="minorHAnsi" w:hAnsiTheme="minorHAnsi"/>
              </w:rPr>
            </w:pPr>
            <w:r>
              <w:rPr>
                <w:rFonts w:asciiTheme="minorHAnsi" w:hAnsiTheme="minorHAnsi"/>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6AB9">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D66AB9" w:rsidP="00A851DA">
            <w:pPr>
              <w:rPr>
                <w:rFonts w:ascii="Arial" w:hAnsi="Arial" w:cs="Arial"/>
                <w:sz w:val="24"/>
                <w:szCs w:val="24"/>
              </w:rPr>
            </w:pPr>
            <w:r>
              <w:rPr>
                <w:rFonts w:ascii="Arial" w:hAnsi="Arial" w:cs="Arial"/>
                <w:sz w:val="24"/>
                <w:szCs w:val="24"/>
              </w:rPr>
              <w:t>1,</w:t>
            </w:r>
          </w:p>
          <w:p w:rsidR="00D66AB9" w:rsidRDefault="00D66AB9" w:rsidP="00A851DA">
            <w:pPr>
              <w:rPr>
                <w:rFonts w:ascii="Arial" w:hAnsi="Arial" w:cs="Arial"/>
                <w:sz w:val="24"/>
                <w:szCs w:val="24"/>
              </w:rPr>
            </w:pPr>
            <w:r>
              <w:rPr>
                <w:rFonts w:ascii="Arial" w:hAnsi="Arial" w:cs="Arial"/>
                <w:sz w:val="24"/>
                <w:szCs w:val="24"/>
              </w:rPr>
              <w:t>1c</w:t>
            </w:r>
          </w:p>
          <w:p w:rsidR="00D66AB9" w:rsidRDefault="00D66AB9" w:rsidP="00A851DA">
            <w:pPr>
              <w:rPr>
                <w:rFonts w:ascii="Arial" w:hAnsi="Arial" w:cs="Arial"/>
                <w:sz w:val="24"/>
                <w:szCs w:val="24"/>
              </w:rPr>
            </w:pPr>
            <w:r>
              <w:rPr>
                <w:rFonts w:ascii="Arial" w:hAnsi="Arial" w:cs="Arial"/>
                <w:sz w:val="24"/>
                <w:szCs w:val="24"/>
              </w:rPr>
              <w:t>2a &gt; but cake or compact foundations give heavy coverage</w:t>
            </w:r>
          </w:p>
          <w:p w:rsidR="00D66AB9" w:rsidRDefault="00D66AB9" w:rsidP="00A851DA">
            <w:pPr>
              <w:rPr>
                <w:rFonts w:ascii="Arial" w:hAnsi="Arial" w:cs="Arial"/>
                <w:sz w:val="24"/>
                <w:szCs w:val="24"/>
              </w:rPr>
            </w:pPr>
            <w:r>
              <w:rPr>
                <w:rFonts w:ascii="Arial" w:hAnsi="Arial" w:cs="Arial"/>
                <w:sz w:val="24"/>
                <w:szCs w:val="24"/>
              </w:rPr>
              <w:t>3a</w:t>
            </w:r>
          </w:p>
          <w:p w:rsidR="00D66AB9" w:rsidRDefault="00D66AB9" w:rsidP="00A851DA">
            <w:pPr>
              <w:rPr>
                <w:rFonts w:ascii="Arial" w:hAnsi="Arial" w:cs="Arial"/>
                <w:sz w:val="24"/>
                <w:szCs w:val="24"/>
              </w:rPr>
            </w:pPr>
            <w:r>
              <w:rPr>
                <w:rFonts w:ascii="Arial" w:hAnsi="Arial" w:cs="Arial"/>
                <w:sz w:val="24"/>
                <w:szCs w:val="24"/>
              </w:rPr>
              <w:t>4a</w:t>
            </w:r>
          </w:p>
          <w:p w:rsidR="00D66AB9" w:rsidRDefault="00D66AB9" w:rsidP="00A851DA">
            <w:pPr>
              <w:rPr>
                <w:rFonts w:ascii="Arial" w:hAnsi="Arial" w:cs="Arial"/>
                <w:sz w:val="24"/>
                <w:szCs w:val="24"/>
              </w:rPr>
            </w:pPr>
            <w:r>
              <w:rPr>
                <w:rFonts w:ascii="Arial" w:hAnsi="Arial" w:cs="Arial"/>
                <w:sz w:val="24"/>
                <w:szCs w:val="24"/>
              </w:rPr>
              <w:t>5a</w:t>
            </w:r>
          </w:p>
          <w:p w:rsidR="00D66AB9" w:rsidRDefault="00D66AB9" w:rsidP="00A851DA">
            <w:pPr>
              <w:rPr>
                <w:rFonts w:ascii="Arial" w:hAnsi="Arial" w:cs="Arial"/>
                <w:sz w:val="24"/>
                <w:szCs w:val="24"/>
              </w:rPr>
            </w:pPr>
            <w:r>
              <w:rPr>
                <w:rFonts w:ascii="Arial" w:hAnsi="Arial" w:cs="Arial"/>
                <w:sz w:val="24"/>
                <w:szCs w:val="24"/>
              </w:rPr>
              <w:t>6c</w:t>
            </w:r>
          </w:p>
          <w:p w:rsidR="00D66AB9" w:rsidRDefault="00D66AB9" w:rsidP="00A851DA">
            <w:pPr>
              <w:rPr>
                <w:rFonts w:ascii="Arial" w:hAnsi="Arial" w:cs="Arial"/>
                <w:sz w:val="24"/>
                <w:szCs w:val="24"/>
              </w:rPr>
            </w:pPr>
            <w:r>
              <w:rPr>
                <w:rFonts w:ascii="Arial" w:hAnsi="Arial" w:cs="Arial"/>
                <w:sz w:val="24"/>
                <w:szCs w:val="24"/>
              </w:rPr>
              <w:t>7a</w:t>
            </w:r>
          </w:p>
          <w:p w:rsidR="00D66AB9" w:rsidRDefault="00D66AB9" w:rsidP="00A851DA">
            <w:pPr>
              <w:rPr>
                <w:rFonts w:ascii="Arial" w:hAnsi="Arial" w:cs="Arial"/>
                <w:sz w:val="24"/>
                <w:szCs w:val="24"/>
              </w:rPr>
            </w:pPr>
            <w:r>
              <w:rPr>
                <w:rFonts w:ascii="Arial" w:hAnsi="Arial" w:cs="Arial"/>
                <w:sz w:val="24"/>
                <w:szCs w:val="24"/>
              </w:rPr>
              <w:t>8c</w:t>
            </w:r>
          </w:p>
          <w:p w:rsidR="00D66AB9" w:rsidRDefault="00D66AB9" w:rsidP="00A851DA">
            <w:pPr>
              <w:rPr>
                <w:rFonts w:ascii="Arial" w:hAnsi="Arial" w:cs="Arial"/>
                <w:sz w:val="24"/>
                <w:szCs w:val="24"/>
              </w:rPr>
            </w:pPr>
            <w:r>
              <w:rPr>
                <w:rFonts w:ascii="Arial" w:hAnsi="Arial" w:cs="Arial"/>
                <w:sz w:val="24"/>
                <w:szCs w:val="24"/>
              </w:rPr>
              <w:t>9a</w:t>
            </w:r>
          </w:p>
          <w:p w:rsidR="00D66AB9" w:rsidRDefault="00D66AB9" w:rsidP="00A851DA">
            <w:pPr>
              <w:rPr>
                <w:rFonts w:ascii="Arial" w:hAnsi="Arial" w:cs="Arial"/>
                <w:sz w:val="24"/>
                <w:szCs w:val="24"/>
              </w:rPr>
            </w:pPr>
            <w:r>
              <w:rPr>
                <w:rFonts w:ascii="Arial" w:hAnsi="Arial" w:cs="Arial"/>
                <w:sz w:val="24"/>
                <w:szCs w:val="24"/>
              </w:rPr>
              <w:t>10b</w:t>
            </w:r>
          </w:p>
          <w:p w:rsidR="00D66AB9" w:rsidRDefault="00D66AB9" w:rsidP="00A851DA">
            <w:pPr>
              <w:rPr>
                <w:rFonts w:ascii="Arial" w:hAnsi="Arial" w:cs="Arial"/>
                <w:sz w:val="24"/>
                <w:szCs w:val="24"/>
              </w:rPr>
            </w:pPr>
          </w:p>
          <w:p w:rsidR="00D66AB9" w:rsidRDefault="00D66AB9" w:rsidP="00A851DA">
            <w:pPr>
              <w:rPr>
                <w:rFonts w:ascii="Arial" w:hAnsi="Arial" w:cs="Arial"/>
                <w:sz w:val="24"/>
                <w:szCs w:val="24"/>
              </w:rPr>
            </w:pPr>
            <w:r>
              <w:rPr>
                <w:rFonts w:ascii="Arial" w:hAnsi="Arial" w:cs="Arial"/>
                <w:sz w:val="24"/>
                <w:szCs w:val="24"/>
              </w:rPr>
              <w:t>2,</w:t>
            </w:r>
          </w:p>
          <w:p w:rsidR="00CB7A31" w:rsidRPr="00CB7A31" w:rsidRDefault="00CB7A31" w:rsidP="00CB7A31">
            <w:pPr>
              <w:pStyle w:val="ListParagraph"/>
              <w:numPr>
                <w:ilvl w:val="0"/>
                <w:numId w:val="2"/>
              </w:numPr>
              <w:autoSpaceDE w:val="0"/>
              <w:autoSpaceDN w:val="0"/>
              <w:adjustRightInd w:val="0"/>
              <w:rPr>
                <w:rFonts w:cs="Calibri"/>
                <w:color w:val="000000"/>
                <w:sz w:val="24"/>
                <w:szCs w:val="24"/>
              </w:rPr>
            </w:pPr>
            <w:r w:rsidRPr="00CB7A31">
              <w:rPr>
                <w:rFonts w:cs="Calibri"/>
                <w:color w:val="000000"/>
                <w:sz w:val="24"/>
                <w:szCs w:val="24"/>
              </w:rPr>
              <w:t>List at least three contra-indications to make-up treatment.</w:t>
            </w:r>
          </w:p>
          <w:p w:rsidR="00CB7A31" w:rsidRDefault="00CB7A31"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Swelling or bruising in the area</w:t>
            </w:r>
          </w:p>
          <w:p w:rsidR="00CB7A31" w:rsidRDefault="00CB7A31"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Eye or skin disorders</w:t>
            </w:r>
          </w:p>
          <w:p w:rsidR="00CB7A31" w:rsidRDefault="00CB7A31"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Recent scar tissue or cut in the area</w:t>
            </w:r>
          </w:p>
          <w:p w:rsidR="00CB7A31" w:rsidRDefault="00CB7A31"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Eczema</w:t>
            </w:r>
          </w:p>
          <w:p w:rsidR="00771293" w:rsidRDefault="00CB7A31" w:rsidP="00CB7A31">
            <w:pPr>
              <w:pStyle w:val="ListParagraph"/>
              <w:numPr>
                <w:ilvl w:val="0"/>
                <w:numId w:val="3"/>
              </w:numPr>
              <w:autoSpaceDE w:val="0"/>
              <w:autoSpaceDN w:val="0"/>
              <w:adjustRightInd w:val="0"/>
              <w:rPr>
                <w:rFonts w:cs="Calibri"/>
                <w:color w:val="000000"/>
                <w:sz w:val="24"/>
                <w:szCs w:val="24"/>
              </w:rPr>
            </w:pPr>
            <w:r w:rsidRPr="00771293">
              <w:rPr>
                <w:rFonts w:cs="Calibri"/>
                <w:color w:val="000000"/>
                <w:sz w:val="24"/>
                <w:szCs w:val="24"/>
              </w:rPr>
              <w:t>Resent operation in the area</w:t>
            </w:r>
          </w:p>
          <w:p w:rsidR="00CB7A31" w:rsidRPr="00771293" w:rsidRDefault="00CB7A31" w:rsidP="00771293">
            <w:pPr>
              <w:autoSpaceDE w:val="0"/>
              <w:autoSpaceDN w:val="0"/>
              <w:adjustRightInd w:val="0"/>
              <w:rPr>
                <w:rFonts w:cs="Calibri"/>
                <w:color w:val="000000"/>
                <w:sz w:val="24"/>
                <w:szCs w:val="24"/>
              </w:rPr>
            </w:pPr>
            <w:r w:rsidRPr="00771293">
              <w:rPr>
                <w:rFonts w:cs="Calibri"/>
                <w:color w:val="000000"/>
                <w:sz w:val="24"/>
                <w:szCs w:val="24"/>
              </w:rPr>
              <w:t>ii. While preparing your trolley for a make-up treatment, which equipment will you</w:t>
            </w:r>
          </w:p>
          <w:p w:rsidR="00CB7A31" w:rsidRDefault="00CB7A31" w:rsidP="00CB7A31">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include</w:t>
            </w:r>
            <w:proofErr w:type="gramEnd"/>
            <w:r>
              <w:rPr>
                <w:rFonts w:ascii="Calibri" w:hAnsi="Calibri" w:cs="Calibri"/>
                <w:color w:val="000000"/>
                <w:sz w:val="24"/>
                <w:szCs w:val="24"/>
              </w:rPr>
              <w:t>?</w:t>
            </w:r>
          </w:p>
          <w:p w:rsidR="00CB7A31" w:rsidRDefault="00CB7A31"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Towel</w:t>
            </w:r>
          </w:p>
          <w:p w:rsidR="00CB7A31" w:rsidRDefault="00CB7A31"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Tissues</w:t>
            </w:r>
          </w:p>
          <w:p w:rsidR="00CB7A31" w:rsidRDefault="00CB7A31"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Headband</w:t>
            </w:r>
          </w:p>
          <w:p w:rsidR="00CB7A31" w:rsidRDefault="00CB7A31"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Spatulas</w:t>
            </w:r>
          </w:p>
          <w:p w:rsidR="00CB7A31" w:rsidRDefault="00CB7A31"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 xml:space="preserve">Damp cotton wool </w:t>
            </w:r>
            <w:r w:rsidR="00771293">
              <w:rPr>
                <w:rFonts w:cs="Calibri"/>
                <w:color w:val="000000"/>
                <w:sz w:val="24"/>
                <w:szCs w:val="24"/>
              </w:rPr>
              <w:t>pads</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lastRenderedPageBreak/>
              <w:t>Palette for mixing and decanting colors</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A variety of makeup brushes</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A bowl of cold water</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Sharpener</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Lip pencils</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Cleansing cream</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Toner</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Foundation</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Moisturizer</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Blusher</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Lip liner</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Face powder</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Mascara</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Gown hand mirror</w:t>
            </w:r>
          </w:p>
          <w:p w:rsidR="00771293" w:rsidRDefault="00771293" w:rsidP="00CB7A31">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Eye shadows</w:t>
            </w:r>
          </w:p>
          <w:p w:rsidR="00CB7A31" w:rsidRPr="00771293" w:rsidRDefault="00CB7A31" w:rsidP="00771293">
            <w:pPr>
              <w:pStyle w:val="ListParagraph"/>
              <w:numPr>
                <w:ilvl w:val="0"/>
                <w:numId w:val="2"/>
              </w:numPr>
              <w:autoSpaceDE w:val="0"/>
              <w:autoSpaceDN w:val="0"/>
              <w:adjustRightInd w:val="0"/>
              <w:rPr>
                <w:rFonts w:cs="Calibri"/>
                <w:color w:val="000000"/>
                <w:sz w:val="24"/>
                <w:szCs w:val="24"/>
              </w:rPr>
            </w:pPr>
            <w:r w:rsidRPr="00771293">
              <w:rPr>
                <w:rFonts w:cs="Calibri"/>
                <w:color w:val="000000"/>
                <w:sz w:val="24"/>
                <w:szCs w:val="24"/>
              </w:rPr>
              <w:t>Which foundation do you think is most suitable for dehydrated skin?</w:t>
            </w:r>
          </w:p>
          <w:p w:rsidR="00771293" w:rsidRPr="00771293" w:rsidRDefault="00771293" w:rsidP="00771293">
            <w:pPr>
              <w:pStyle w:val="ListParagraph"/>
              <w:autoSpaceDE w:val="0"/>
              <w:autoSpaceDN w:val="0"/>
              <w:adjustRightInd w:val="0"/>
              <w:ind w:left="1080"/>
              <w:rPr>
                <w:rFonts w:cs="Calibri"/>
                <w:color w:val="000000"/>
                <w:sz w:val="24"/>
                <w:szCs w:val="24"/>
              </w:rPr>
            </w:pPr>
            <w:r>
              <w:rPr>
                <w:rFonts w:cs="Calibri"/>
                <w:color w:val="000000"/>
                <w:sz w:val="24"/>
                <w:szCs w:val="24"/>
              </w:rPr>
              <w:t>Cream foundation coz oil-based and can blend quite easily, provides substantial coverage</w:t>
            </w:r>
          </w:p>
          <w:p w:rsidR="00CB7A31" w:rsidRPr="00A1787C" w:rsidRDefault="00CB7A31" w:rsidP="00A1787C">
            <w:pPr>
              <w:pStyle w:val="ListParagraph"/>
              <w:numPr>
                <w:ilvl w:val="0"/>
                <w:numId w:val="2"/>
              </w:numPr>
              <w:autoSpaceDE w:val="0"/>
              <w:autoSpaceDN w:val="0"/>
              <w:adjustRightInd w:val="0"/>
              <w:rPr>
                <w:rFonts w:cs="Calibri"/>
                <w:color w:val="000000"/>
                <w:sz w:val="24"/>
                <w:szCs w:val="24"/>
              </w:rPr>
            </w:pPr>
            <w:r w:rsidRPr="00A1787C">
              <w:rPr>
                <w:rFonts w:cs="Calibri"/>
                <w:color w:val="000000"/>
                <w:sz w:val="24"/>
                <w:szCs w:val="24"/>
              </w:rPr>
              <w:t>What are the contouring cosmetics? What are the following cosmetics used for?</w:t>
            </w:r>
          </w:p>
          <w:p w:rsidR="00A1787C" w:rsidRDefault="00A1787C" w:rsidP="00A1787C">
            <w:pPr>
              <w:pStyle w:val="ListParagraph"/>
              <w:autoSpaceDE w:val="0"/>
              <w:autoSpaceDN w:val="0"/>
              <w:adjustRightInd w:val="0"/>
              <w:ind w:left="1080"/>
              <w:rPr>
                <w:rFonts w:cs="Calibri"/>
                <w:color w:val="000000"/>
                <w:sz w:val="24"/>
                <w:szCs w:val="24"/>
              </w:rPr>
            </w:pPr>
            <w:r>
              <w:rPr>
                <w:rFonts w:cs="Calibri"/>
                <w:color w:val="000000"/>
                <w:sz w:val="24"/>
                <w:szCs w:val="24"/>
              </w:rPr>
              <w:t xml:space="preserve">Contouring is a technique, giving a shape to an area of the face and enhancing the facial structure through makeup. </w:t>
            </w:r>
          </w:p>
          <w:p w:rsidR="00A1787C" w:rsidRDefault="00A1787C" w:rsidP="00A1787C">
            <w:pPr>
              <w:pStyle w:val="ListParagraph"/>
              <w:autoSpaceDE w:val="0"/>
              <w:autoSpaceDN w:val="0"/>
              <w:adjustRightInd w:val="0"/>
              <w:ind w:left="1080"/>
              <w:rPr>
                <w:rFonts w:cs="Calibri"/>
                <w:color w:val="000000"/>
                <w:sz w:val="24"/>
                <w:szCs w:val="24"/>
              </w:rPr>
            </w:pPr>
            <w:r>
              <w:rPr>
                <w:rFonts w:cs="Calibri"/>
                <w:color w:val="000000"/>
                <w:sz w:val="24"/>
                <w:szCs w:val="24"/>
              </w:rPr>
              <w:t xml:space="preserve">Contouring cosmetics: </w:t>
            </w:r>
          </w:p>
          <w:p w:rsidR="00A1787C" w:rsidRDefault="00A1787C" w:rsidP="00A1787C">
            <w:pPr>
              <w:pStyle w:val="ListParagraph"/>
              <w:numPr>
                <w:ilvl w:val="1"/>
                <w:numId w:val="4"/>
              </w:numPr>
              <w:autoSpaceDE w:val="0"/>
              <w:autoSpaceDN w:val="0"/>
              <w:adjustRightInd w:val="0"/>
              <w:rPr>
                <w:rFonts w:cs="Calibri"/>
                <w:color w:val="000000"/>
                <w:sz w:val="24"/>
                <w:szCs w:val="24"/>
              </w:rPr>
            </w:pPr>
            <w:r>
              <w:rPr>
                <w:rFonts w:cs="Calibri"/>
                <w:color w:val="000000"/>
                <w:sz w:val="24"/>
                <w:szCs w:val="24"/>
              </w:rPr>
              <w:t>Highlighters</w:t>
            </w:r>
          </w:p>
          <w:p w:rsidR="00A1787C" w:rsidRDefault="00A1787C" w:rsidP="00A1787C">
            <w:pPr>
              <w:pStyle w:val="ListParagraph"/>
              <w:numPr>
                <w:ilvl w:val="1"/>
                <w:numId w:val="4"/>
              </w:numPr>
              <w:autoSpaceDE w:val="0"/>
              <w:autoSpaceDN w:val="0"/>
              <w:adjustRightInd w:val="0"/>
              <w:rPr>
                <w:rFonts w:cs="Calibri"/>
                <w:color w:val="000000"/>
                <w:sz w:val="24"/>
                <w:szCs w:val="24"/>
              </w:rPr>
            </w:pPr>
            <w:r>
              <w:rPr>
                <w:rFonts w:cs="Calibri"/>
                <w:color w:val="000000"/>
                <w:sz w:val="24"/>
                <w:szCs w:val="24"/>
              </w:rPr>
              <w:t>Blushers</w:t>
            </w:r>
          </w:p>
          <w:p w:rsidR="00A1787C" w:rsidRDefault="00A1787C" w:rsidP="00A1787C">
            <w:pPr>
              <w:pStyle w:val="ListParagraph"/>
              <w:numPr>
                <w:ilvl w:val="1"/>
                <w:numId w:val="4"/>
              </w:numPr>
              <w:autoSpaceDE w:val="0"/>
              <w:autoSpaceDN w:val="0"/>
              <w:adjustRightInd w:val="0"/>
              <w:rPr>
                <w:rFonts w:cs="Calibri"/>
                <w:color w:val="000000"/>
                <w:sz w:val="24"/>
                <w:szCs w:val="24"/>
              </w:rPr>
            </w:pPr>
            <w:proofErr w:type="spellStart"/>
            <w:r>
              <w:rPr>
                <w:rFonts w:cs="Calibri"/>
                <w:color w:val="000000"/>
                <w:sz w:val="24"/>
                <w:szCs w:val="24"/>
              </w:rPr>
              <w:t>Shaders</w:t>
            </w:r>
            <w:proofErr w:type="spellEnd"/>
          </w:p>
          <w:p w:rsidR="00A1787C" w:rsidRPr="00A1787C" w:rsidRDefault="00A1787C" w:rsidP="00A1787C">
            <w:pPr>
              <w:pStyle w:val="ListParagraph"/>
              <w:numPr>
                <w:ilvl w:val="1"/>
                <w:numId w:val="4"/>
              </w:numPr>
              <w:autoSpaceDE w:val="0"/>
              <w:autoSpaceDN w:val="0"/>
              <w:adjustRightInd w:val="0"/>
              <w:rPr>
                <w:rFonts w:cs="Calibri"/>
                <w:color w:val="000000"/>
                <w:sz w:val="24"/>
                <w:szCs w:val="24"/>
              </w:rPr>
            </w:pPr>
            <w:r>
              <w:rPr>
                <w:rFonts w:cs="Calibri"/>
                <w:color w:val="000000"/>
                <w:sz w:val="24"/>
                <w:szCs w:val="24"/>
              </w:rPr>
              <w:t>foundation</w:t>
            </w:r>
          </w:p>
          <w:p w:rsidR="00CB7A31" w:rsidRDefault="00CB7A31" w:rsidP="00CB7A31">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proofErr w:type="spellStart"/>
            <w:r>
              <w:rPr>
                <w:rFonts w:ascii="Calibri" w:hAnsi="Calibri" w:cs="Calibri"/>
                <w:color w:val="000000"/>
                <w:sz w:val="24"/>
                <w:szCs w:val="24"/>
              </w:rPr>
              <w:t>Shader</w:t>
            </w:r>
            <w:proofErr w:type="spellEnd"/>
            <w:r w:rsidR="00A1787C">
              <w:rPr>
                <w:rFonts w:ascii="Calibri" w:hAnsi="Calibri" w:cs="Calibri"/>
                <w:color w:val="000000"/>
                <w:sz w:val="24"/>
                <w:szCs w:val="24"/>
              </w:rPr>
              <w:t xml:space="preserve">: </w:t>
            </w:r>
            <w:r w:rsidR="00AE3AF2">
              <w:rPr>
                <w:rFonts w:ascii="Calibri" w:hAnsi="Calibri" w:cs="Calibri"/>
                <w:color w:val="000000"/>
                <w:sz w:val="24"/>
                <w:szCs w:val="24"/>
              </w:rPr>
              <w:t>use to decrease the size of an area</w:t>
            </w:r>
          </w:p>
          <w:p w:rsidR="00CB7A31" w:rsidRDefault="00CB7A31" w:rsidP="00CB7A31">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Highlighter</w:t>
            </w:r>
            <w:r w:rsidR="00A1787C">
              <w:rPr>
                <w:rFonts w:ascii="Calibri" w:hAnsi="Calibri" w:cs="Calibri"/>
                <w:color w:val="000000"/>
                <w:sz w:val="24"/>
                <w:szCs w:val="24"/>
              </w:rPr>
              <w:t>: emphasis facial features and create the illusion of additional width or length</w:t>
            </w:r>
          </w:p>
          <w:p w:rsidR="00CB7A31" w:rsidRDefault="00CB7A31" w:rsidP="00CB7A31">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Blusher</w:t>
            </w:r>
            <w:r w:rsidR="00A1787C">
              <w:rPr>
                <w:rFonts w:ascii="Calibri" w:hAnsi="Calibri" w:cs="Calibri"/>
                <w:color w:val="000000"/>
                <w:sz w:val="24"/>
                <w:szCs w:val="24"/>
              </w:rPr>
              <w:t>: give the face a healthy glow, define the features and add warmth to the skin</w:t>
            </w:r>
          </w:p>
          <w:p w:rsidR="00CB7A31" w:rsidRDefault="00CB7A31" w:rsidP="00CB7A31">
            <w:pPr>
              <w:autoSpaceDE w:val="0"/>
              <w:autoSpaceDN w:val="0"/>
              <w:adjustRightInd w:val="0"/>
              <w:rPr>
                <w:rFonts w:ascii="Calibri" w:hAnsi="Calibri" w:cs="Calibri"/>
                <w:color w:val="000000"/>
                <w:sz w:val="24"/>
                <w:szCs w:val="24"/>
              </w:rPr>
            </w:pPr>
            <w:r>
              <w:rPr>
                <w:rFonts w:ascii="Calibri" w:hAnsi="Calibri" w:cs="Calibri"/>
                <w:color w:val="000000"/>
                <w:sz w:val="24"/>
                <w:szCs w:val="24"/>
              </w:rPr>
              <w:t>v. A client comes to you for her make-up application. She has combination skin with</w:t>
            </w:r>
          </w:p>
          <w:p w:rsidR="00CB7A31" w:rsidRDefault="00CB7A31" w:rsidP="00CB7A31">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sensitive</w:t>
            </w:r>
            <w:proofErr w:type="gramEnd"/>
            <w:r>
              <w:rPr>
                <w:rFonts w:ascii="Calibri" w:hAnsi="Calibri" w:cs="Calibri"/>
                <w:color w:val="000000"/>
                <w:sz w:val="24"/>
                <w:szCs w:val="24"/>
              </w:rPr>
              <w:t xml:space="preserve"> areas. Which type of products would you use for her makeup treatment?</w:t>
            </w:r>
          </w:p>
          <w:p w:rsidR="00AE3AF2" w:rsidRDefault="00240260" w:rsidP="00CB7A31">
            <w:pPr>
              <w:autoSpaceDE w:val="0"/>
              <w:autoSpaceDN w:val="0"/>
              <w:adjustRightInd w:val="0"/>
              <w:rPr>
                <w:rFonts w:ascii="Calibri" w:hAnsi="Calibri" w:cs="Calibri"/>
                <w:color w:val="000000"/>
                <w:sz w:val="24"/>
                <w:szCs w:val="24"/>
              </w:rPr>
            </w:pPr>
            <w:r>
              <w:rPr>
                <w:rFonts w:ascii="Calibri" w:hAnsi="Calibri" w:cs="Calibri"/>
                <w:color w:val="000000"/>
                <w:sz w:val="24"/>
                <w:szCs w:val="24"/>
              </w:rPr>
              <w:t>Hypo-allergenic products that contain fewer preservatives and pigments and no perfumes</w:t>
            </w:r>
          </w:p>
          <w:p w:rsidR="00CB7A31" w:rsidRDefault="00CB7A31" w:rsidP="00CB7A31">
            <w:pPr>
              <w:autoSpaceDE w:val="0"/>
              <w:autoSpaceDN w:val="0"/>
              <w:adjustRightInd w:val="0"/>
              <w:rPr>
                <w:rFonts w:ascii="Calibri" w:hAnsi="Calibri" w:cs="Calibri"/>
                <w:color w:val="000000"/>
                <w:sz w:val="24"/>
                <w:szCs w:val="24"/>
              </w:rPr>
            </w:pPr>
            <w:r>
              <w:rPr>
                <w:rFonts w:ascii="Calibri" w:hAnsi="Calibri" w:cs="Calibri"/>
                <w:color w:val="000000"/>
                <w:sz w:val="24"/>
                <w:szCs w:val="24"/>
              </w:rPr>
              <w:t>vi. How would you apply mascara, in order to achieve thick coverage?</w:t>
            </w:r>
          </w:p>
          <w:p w:rsidR="00240260" w:rsidRDefault="0041181B" w:rsidP="00CB7A31">
            <w:pPr>
              <w:autoSpaceDE w:val="0"/>
              <w:autoSpaceDN w:val="0"/>
              <w:adjustRightInd w:val="0"/>
              <w:rPr>
                <w:rFonts w:ascii="Calibri" w:hAnsi="Calibri" w:cs="Calibri"/>
                <w:color w:val="000000"/>
                <w:sz w:val="24"/>
                <w:szCs w:val="24"/>
              </w:rPr>
            </w:pPr>
            <w:r>
              <w:rPr>
                <w:rFonts w:ascii="Calibri" w:hAnsi="Calibri" w:cs="Calibri"/>
                <w:color w:val="000000"/>
                <w:sz w:val="24"/>
                <w:szCs w:val="24"/>
              </w:rPr>
              <w:t>2 times apply mascara but before apply again need to wait to be dried</w:t>
            </w:r>
          </w:p>
          <w:p w:rsidR="00240260" w:rsidRDefault="00240260" w:rsidP="00CB7A31">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Technic: the brush should be held horizontally, apply from the base to the tips. The pointed tip of the brush of mascara should be used where the lashes are small or thin. You can put a tissue below the base of the lower eyelashes that protect </w:t>
            </w:r>
            <w:r w:rsidR="0041181B">
              <w:rPr>
                <w:rFonts w:ascii="Calibri" w:hAnsi="Calibri" w:cs="Calibri"/>
                <w:color w:val="000000"/>
                <w:sz w:val="24"/>
                <w:szCs w:val="24"/>
              </w:rPr>
              <w:t>skin from mascara. Movement: strokes but in zigzag movements. The final step is: separate the eyelashes using a clean brush</w:t>
            </w:r>
          </w:p>
          <w:p w:rsidR="00CB7A31" w:rsidRDefault="00CB7A31" w:rsidP="00CB7A31">
            <w:pPr>
              <w:autoSpaceDE w:val="0"/>
              <w:autoSpaceDN w:val="0"/>
              <w:adjustRightInd w:val="0"/>
              <w:rPr>
                <w:rFonts w:ascii="Calibri" w:hAnsi="Calibri" w:cs="Calibri"/>
                <w:color w:val="000000"/>
                <w:sz w:val="24"/>
                <w:szCs w:val="24"/>
              </w:rPr>
            </w:pPr>
            <w:r>
              <w:rPr>
                <w:rFonts w:ascii="Calibri" w:hAnsi="Calibri" w:cs="Calibri"/>
                <w:color w:val="000000"/>
                <w:sz w:val="24"/>
                <w:szCs w:val="24"/>
              </w:rPr>
              <w:t>vii. How important it is to know about the client’s skin type before choosing the cosmetics</w:t>
            </w:r>
          </w:p>
          <w:p w:rsidR="00CB7A31" w:rsidRDefault="00CB7A31" w:rsidP="00CB7A31">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for</w:t>
            </w:r>
            <w:proofErr w:type="gramEnd"/>
            <w:r>
              <w:rPr>
                <w:rFonts w:ascii="Calibri" w:hAnsi="Calibri" w:cs="Calibri"/>
                <w:color w:val="000000"/>
                <w:sz w:val="24"/>
                <w:szCs w:val="24"/>
              </w:rPr>
              <w:t xml:space="preserve"> her?</w:t>
            </w:r>
          </w:p>
          <w:p w:rsidR="00CB7A31" w:rsidRPr="0041181B" w:rsidRDefault="0041181B" w:rsidP="00CB7A31">
            <w:pPr>
              <w:rPr>
                <w:rFonts w:ascii="Calibri" w:hAnsi="Calibri" w:cs="Calibri"/>
                <w:color w:val="000000"/>
                <w:sz w:val="24"/>
                <w:szCs w:val="24"/>
              </w:rPr>
            </w:pPr>
            <w:r w:rsidRPr="0041181B">
              <w:rPr>
                <w:rFonts w:ascii="Calibri" w:hAnsi="Calibri" w:cs="Calibri"/>
                <w:color w:val="000000"/>
                <w:sz w:val="24"/>
                <w:szCs w:val="24"/>
              </w:rPr>
              <w:t>It is very important coz only just this information can help to select suitable cosmetic products for guest. Do not forget: every guest is unique and needs individual approach for their makeup.</w:t>
            </w:r>
          </w:p>
          <w:p w:rsidR="00D66AB9" w:rsidRPr="0041181B" w:rsidRDefault="00CB7A31" w:rsidP="00CB7A31">
            <w:pPr>
              <w:rPr>
                <w:rFonts w:ascii="Calibri" w:hAnsi="Calibri" w:cs="Calibri"/>
                <w:color w:val="000000"/>
                <w:sz w:val="24"/>
                <w:szCs w:val="24"/>
              </w:rPr>
            </w:pPr>
            <w:r w:rsidRPr="0041181B">
              <w:rPr>
                <w:rFonts w:ascii="Calibri" w:hAnsi="Calibri" w:cs="Calibri"/>
                <w:color w:val="000000"/>
                <w:sz w:val="24"/>
                <w:szCs w:val="24"/>
              </w:rPr>
              <w:t xml:space="preserve">3. </w:t>
            </w:r>
            <w:r>
              <w:rPr>
                <w:rFonts w:ascii="Calibri" w:hAnsi="Calibri" w:cs="Calibri"/>
                <w:color w:val="000000"/>
                <w:sz w:val="24"/>
                <w:szCs w:val="24"/>
              </w:rPr>
              <w:t>Which type of facial problems can you disguise using foundation?</w:t>
            </w:r>
          </w:p>
          <w:p w:rsidR="00CC2FB3" w:rsidRPr="00FC661F" w:rsidRDefault="00FC661F" w:rsidP="00A851DA">
            <w:pPr>
              <w:rPr>
                <w:rFonts w:ascii="Calibri" w:hAnsi="Calibri" w:cs="Calibri"/>
                <w:color w:val="000000"/>
                <w:sz w:val="24"/>
                <w:szCs w:val="24"/>
              </w:rPr>
            </w:pPr>
            <w:r>
              <w:rPr>
                <w:rFonts w:ascii="Calibri" w:hAnsi="Calibri" w:cs="Calibri"/>
                <w:color w:val="000000"/>
                <w:sz w:val="24"/>
                <w:szCs w:val="24"/>
              </w:rPr>
              <w:t>Only just slight blemishes what is on the skin, to achieve a more even skin tone and to use as a contouring cosmetic.</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661F" w:rsidP="00A851DA">
            <w:pPr>
              <w:rPr>
                <w:rFonts w:cs="Bliss-Regular"/>
                <w:color w:val="000000"/>
              </w:rPr>
            </w:pPr>
            <w:r>
              <w:rPr>
                <w:rFonts w:cs="Bliss-Regular"/>
                <w:color w:val="000000"/>
              </w:rPr>
              <w:t xml:space="preserve">Marianna </w:t>
            </w:r>
            <w:proofErr w:type="spellStart"/>
            <w:r>
              <w:rPr>
                <w:rFonts w:cs="Bliss-Regular"/>
                <w:color w:val="000000"/>
              </w:rPr>
              <w:t>Nemes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661F" w:rsidP="00A851DA">
            <w:pPr>
              <w:rPr>
                <w:rFonts w:cs="Bliss-Regular"/>
                <w:color w:val="000000"/>
              </w:rPr>
            </w:pPr>
            <w:r>
              <w:rPr>
                <w:rFonts w:cs="Bliss-Regular"/>
                <w:color w:val="000000"/>
              </w:rPr>
              <w:t>03. O</w:t>
            </w:r>
            <w:bookmarkStart w:id="0" w:name="_GoBack"/>
            <w:bookmarkEnd w:id="0"/>
            <w:r>
              <w:rPr>
                <w:rFonts w:cs="Bliss-Regular"/>
                <w:color w:val="000000"/>
              </w:rPr>
              <w:t>ct.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E6E" w:rsidRDefault="00B23E6E" w:rsidP="00CB4D0A">
      <w:pPr>
        <w:spacing w:after="0" w:line="240" w:lineRule="auto"/>
      </w:pPr>
      <w:r>
        <w:separator/>
      </w:r>
    </w:p>
  </w:endnote>
  <w:endnote w:type="continuationSeparator" w:id="0">
    <w:p w:rsidR="00B23E6E" w:rsidRDefault="00B23E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E6E" w:rsidRDefault="00B23E6E" w:rsidP="00CB4D0A">
      <w:pPr>
        <w:spacing w:after="0" w:line="240" w:lineRule="auto"/>
      </w:pPr>
      <w:r>
        <w:separator/>
      </w:r>
    </w:p>
  </w:footnote>
  <w:footnote w:type="continuationSeparator" w:id="0">
    <w:p w:rsidR="00B23E6E" w:rsidRDefault="00B23E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90820"/>
    <w:multiLevelType w:val="hybridMultilevel"/>
    <w:tmpl w:val="55A89DAE"/>
    <w:lvl w:ilvl="0" w:tplc="C0D64B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33090F"/>
    <w:multiLevelType w:val="hybridMultilevel"/>
    <w:tmpl w:val="8D963898"/>
    <w:lvl w:ilvl="0" w:tplc="15C6CFE8">
      <w:start w:val="1"/>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0F7E18"/>
    <w:multiLevelType w:val="hybridMultilevel"/>
    <w:tmpl w:val="86F01122"/>
    <w:lvl w:ilvl="0" w:tplc="15C6CFE8">
      <w:start w:val="1"/>
      <w:numFmt w:val="bullet"/>
      <w:lvlText w:val="-"/>
      <w:lvlJc w:val="left"/>
      <w:pPr>
        <w:ind w:left="2520" w:hanging="360"/>
      </w:pPr>
      <w:rPr>
        <w:rFonts w:ascii="Calibri" w:eastAsia="Calibri" w:hAnsi="Calibri" w:cs="Calibri"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593A"/>
    <w:rsid w:val="0023259C"/>
    <w:rsid w:val="00240260"/>
    <w:rsid w:val="00242CF9"/>
    <w:rsid w:val="002B0BD7"/>
    <w:rsid w:val="002B573D"/>
    <w:rsid w:val="002C5CB2"/>
    <w:rsid w:val="002F779F"/>
    <w:rsid w:val="00371885"/>
    <w:rsid w:val="003C5A5A"/>
    <w:rsid w:val="003E2B87"/>
    <w:rsid w:val="00402786"/>
    <w:rsid w:val="00405895"/>
    <w:rsid w:val="004058DF"/>
    <w:rsid w:val="0041181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1293"/>
    <w:rsid w:val="00831C11"/>
    <w:rsid w:val="008A60B4"/>
    <w:rsid w:val="008B3C31"/>
    <w:rsid w:val="008B64FE"/>
    <w:rsid w:val="00935BF7"/>
    <w:rsid w:val="0095442C"/>
    <w:rsid w:val="00983942"/>
    <w:rsid w:val="009C37E0"/>
    <w:rsid w:val="009E41F4"/>
    <w:rsid w:val="00A14B66"/>
    <w:rsid w:val="00A1787C"/>
    <w:rsid w:val="00A65CF7"/>
    <w:rsid w:val="00A81AB4"/>
    <w:rsid w:val="00A851DA"/>
    <w:rsid w:val="00AC7D5B"/>
    <w:rsid w:val="00AE1481"/>
    <w:rsid w:val="00AE3AF2"/>
    <w:rsid w:val="00B0415E"/>
    <w:rsid w:val="00B04678"/>
    <w:rsid w:val="00B23E6E"/>
    <w:rsid w:val="00BC46DF"/>
    <w:rsid w:val="00C03577"/>
    <w:rsid w:val="00C53029"/>
    <w:rsid w:val="00C65FEA"/>
    <w:rsid w:val="00CA0AC2"/>
    <w:rsid w:val="00CB4D0A"/>
    <w:rsid w:val="00CB7A31"/>
    <w:rsid w:val="00CC2FB3"/>
    <w:rsid w:val="00CC575A"/>
    <w:rsid w:val="00CF123B"/>
    <w:rsid w:val="00D039AC"/>
    <w:rsid w:val="00D427DE"/>
    <w:rsid w:val="00D5587D"/>
    <w:rsid w:val="00D66AB9"/>
    <w:rsid w:val="00D707CC"/>
    <w:rsid w:val="00D821FE"/>
    <w:rsid w:val="00DB0793"/>
    <w:rsid w:val="00E00821"/>
    <w:rsid w:val="00E04DB4"/>
    <w:rsid w:val="00E30679"/>
    <w:rsid w:val="00E4597D"/>
    <w:rsid w:val="00E54832"/>
    <w:rsid w:val="00E56A90"/>
    <w:rsid w:val="00E641CC"/>
    <w:rsid w:val="00EA30AB"/>
    <w:rsid w:val="00EB3925"/>
    <w:rsid w:val="00F96EB3"/>
    <w:rsid w:val="00FC661F"/>
    <w:rsid w:val="00FD4A2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032C1-48BC-4BD5-921F-28DB13A8C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otthon</cp:lastModifiedBy>
  <cp:revision>5</cp:revision>
  <dcterms:created xsi:type="dcterms:W3CDTF">2016-10-03T13:30:00Z</dcterms:created>
  <dcterms:modified xsi:type="dcterms:W3CDTF">2016-10-03T14:26:00Z</dcterms:modified>
</cp:coreProperties>
</file>