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1F8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6887">
            <w:pPr>
              <w:pStyle w:val="Default"/>
              <w:rPr>
                <w:rFonts w:asciiTheme="minorHAnsi" w:hAnsiTheme="minorHAnsi"/>
              </w:rPr>
            </w:pPr>
            <w:r>
              <w:rPr>
                <w:rFonts w:asciiTheme="minorHAnsi" w:hAnsiTheme="minorHAnsi"/>
              </w:rPr>
              <w:t>Malvi Khimasia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46887">
            <w:pPr>
              <w:pStyle w:val="Default"/>
              <w:rPr>
                <w:rFonts w:asciiTheme="minorHAnsi" w:hAnsiTheme="minorHAnsi"/>
              </w:rPr>
            </w:pPr>
            <w:r>
              <w:rPr>
                <w:rFonts w:asciiTheme="minorHAnsi" w:hAnsiTheme="minorHAnsi"/>
              </w:rPr>
              <w:t>2106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688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5EA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BD5B32">
        <w:trPr>
          <w:trHeight w:val="7078"/>
        </w:trPr>
        <w:tc>
          <w:tcPr>
            <w:tcW w:w="9242" w:type="dxa"/>
          </w:tcPr>
          <w:p w:rsidR="00CC2FB3" w:rsidRPr="005E00BC" w:rsidRDefault="00CC2FB3" w:rsidP="005E00BC">
            <w:pPr>
              <w:spacing w:before="30" w:after="30"/>
              <w:ind w:left="850" w:right="850"/>
              <w:rPr>
                <w:rFonts w:ascii="Ariel" w:hAnsi="Ariel"/>
                <w:b/>
                <w:sz w:val="24"/>
                <w:szCs w:val="24"/>
              </w:rPr>
            </w:pPr>
          </w:p>
          <w:p w:rsidR="008A5EA4" w:rsidRPr="008A5EA4" w:rsidRDefault="008A5EA4" w:rsidP="008A5EA4">
            <w:pPr>
              <w:spacing w:before="30" w:after="30"/>
              <w:ind w:left="850" w:right="850"/>
              <w:rPr>
                <w:rFonts w:ascii="Ariel" w:hAnsi="Ariel"/>
                <w:sz w:val="24"/>
                <w:szCs w:val="24"/>
              </w:rPr>
            </w:pPr>
            <w:r w:rsidRPr="008A5EA4">
              <w:rPr>
                <w:rFonts w:ascii="Ariel" w:hAnsi="Ariel"/>
                <w:sz w:val="24"/>
                <w:szCs w:val="24"/>
              </w:rPr>
              <w:t xml:space="preserve">1 i. Proactive investigation is as a result of the investigator discovering or suspecting any wrongdoings possibly while performing another task. They do not wait for the concerned party to complain, but they instead start digging deeper into the matter to find evidence of fraud. Proactive investigations focuses on eliminating fraud before they have a chance to occur, and one of the approaches involves monitoring the suspect’s activities. Reactive investigation on the other hand is a response to events after they have occurred. They are initiated by the victims who then notify the investigators of the crime. Investigators do not attend to the crime if the information has not been reported to them. </w:t>
            </w:r>
          </w:p>
          <w:p w:rsidR="008A5EA4" w:rsidRPr="008A5EA4" w:rsidRDefault="008A5EA4" w:rsidP="008A5EA4">
            <w:pPr>
              <w:spacing w:before="30" w:after="30"/>
              <w:ind w:left="850" w:right="850"/>
              <w:rPr>
                <w:rFonts w:ascii="Ariel" w:hAnsi="Ariel"/>
                <w:sz w:val="24"/>
                <w:szCs w:val="24"/>
              </w:rPr>
            </w:pPr>
          </w:p>
          <w:p w:rsidR="008A5EA4" w:rsidRPr="008A5EA4" w:rsidRDefault="008A5EA4" w:rsidP="008A5EA4">
            <w:pPr>
              <w:spacing w:before="30" w:after="30"/>
              <w:ind w:left="850" w:right="850"/>
              <w:rPr>
                <w:rFonts w:ascii="Ariel" w:hAnsi="Ariel"/>
                <w:sz w:val="24"/>
                <w:szCs w:val="24"/>
              </w:rPr>
            </w:pPr>
            <w:r w:rsidRPr="008A5EA4">
              <w:rPr>
                <w:rFonts w:ascii="Ariel" w:hAnsi="Ariel"/>
                <w:sz w:val="24"/>
                <w:szCs w:val="24"/>
              </w:rPr>
              <w:t>ii. Weighted solvability factors allocate weights to the factors in terms of importance. They recognize that not all factors are significant to succeed in a case. The type of evidence gathered determines the solvability of the case by measuring its weight. An example of this would be where finger prints or blood and body fluids found at a crime scene would hold more weight than the existence of a witness.</w:t>
            </w:r>
          </w:p>
          <w:p w:rsidR="008A5EA4" w:rsidRPr="008A5EA4" w:rsidRDefault="008A5EA4" w:rsidP="008A5EA4">
            <w:pPr>
              <w:spacing w:before="30" w:after="30"/>
              <w:ind w:left="850" w:right="850"/>
              <w:rPr>
                <w:rFonts w:ascii="Ariel" w:hAnsi="Ariel"/>
                <w:sz w:val="24"/>
                <w:szCs w:val="24"/>
              </w:rPr>
            </w:pPr>
            <w:r w:rsidRPr="008A5EA4">
              <w:rPr>
                <w:rFonts w:ascii="Ariel" w:hAnsi="Ariel"/>
                <w:sz w:val="24"/>
                <w:szCs w:val="24"/>
              </w:rPr>
              <w:t xml:space="preserve">Unweighted solvability factors consider all factors equally important and hence the system does not assign any weights. The existence of one or more factors determines the next action of whether to investigate further or not. </w:t>
            </w:r>
          </w:p>
          <w:p w:rsidR="008A5EA4" w:rsidRPr="008A5EA4" w:rsidRDefault="008A5EA4" w:rsidP="008A5EA4">
            <w:pPr>
              <w:spacing w:before="30" w:after="30"/>
              <w:ind w:left="850" w:right="850"/>
              <w:rPr>
                <w:rFonts w:ascii="Ariel" w:hAnsi="Ariel"/>
                <w:sz w:val="24"/>
                <w:szCs w:val="24"/>
              </w:rPr>
            </w:pPr>
          </w:p>
          <w:p w:rsidR="008A5EA4" w:rsidRPr="008A5EA4" w:rsidRDefault="008A5EA4" w:rsidP="008A5EA4">
            <w:pPr>
              <w:spacing w:before="30" w:after="30"/>
              <w:ind w:left="850" w:right="850"/>
              <w:rPr>
                <w:rFonts w:ascii="Ariel" w:hAnsi="Ariel"/>
                <w:sz w:val="24"/>
                <w:szCs w:val="24"/>
              </w:rPr>
            </w:pPr>
            <w:r w:rsidRPr="008A5EA4">
              <w:rPr>
                <w:rFonts w:ascii="Ariel" w:hAnsi="Ariel"/>
                <w:sz w:val="24"/>
                <w:szCs w:val="24"/>
              </w:rPr>
              <w:t xml:space="preserve">iii. Goal – setting provides a direction and motive for an investigation process. It assists in understanding and identifying the objectives of the victim and the benefits he/she expects from the investigation. It is imperative to establish a case with a legal basis by using the combination </w:t>
            </w:r>
            <w:r w:rsidRPr="008A5EA4">
              <w:rPr>
                <w:rFonts w:ascii="Ariel" w:hAnsi="Ariel"/>
                <w:sz w:val="24"/>
                <w:szCs w:val="24"/>
              </w:rPr>
              <w:lastRenderedPageBreak/>
              <w:t>of logic, skills and knowledge for a successful outcome. Planning defines the processes to be set and followed, which in turn will lead to the soundness and effectiveness of an investigation. Without planning and setting goals, an investigation will tend to be ineffective and inefficient by experiencing wastage of time and resources. Investigators should possess full in-depth knowledge about the case in order to execute a well-defined plan and to avoid any inconsistencies and disruptions arising in the investigation process.</w:t>
            </w:r>
          </w:p>
          <w:p w:rsidR="008A5EA4" w:rsidRPr="008A5EA4" w:rsidRDefault="008A5EA4" w:rsidP="008A5EA4">
            <w:pPr>
              <w:spacing w:before="30" w:after="30"/>
              <w:ind w:left="850" w:right="850"/>
              <w:rPr>
                <w:rFonts w:ascii="Ariel" w:hAnsi="Ariel"/>
                <w:sz w:val="24"/>
                <w:szCs w:val="24"/>
              </w:rPr>
            </w:pPr>
          </w:p>
          <w:p w:rsidR="008A5EA4" w:rsidRPr="008A5EA4" w:rsidRDefault="008A5EA4" w:rsidP="008A5EA4">
            <w:pPr>
              <w:spacing w:before="30" w:after="30"/>
              <w:ind w:left="850" w:right="850"/>
              <w:rPr>
                <w:rFonts w:ascii="Ariel" w:hAnsi="Ariel"/>
                <w:sz w:val="24"/>
                <w:szCs w:val="24"/>
              </w:rPr>
            </w:pPr>
            <w:r w:rsidRPr="008A5EA4">
              <w:rPr>
                <w:rFonts w:ascii="Ariel" w:hAnsi="Ariel"/>
                <w:sz w:val="24"/>
                <w:szCs w:val="24"/>
              </w:rPr>
              <w:t xml:space="preserve">iv. The three major goals for a good investigative plan should be to the maintain focus, control growth and encourage adaptability. The investigators should first and foremost identify the victim’s goals, and then focus their energies on the investigative plan in line with this goal. If the victim seeks to obtain reimbursement or captivity of the suspect, then the investigative plan should evaluate and build hypothesis to achieve this result. Realistic and obtainable results should be defined and clarified to the victim in order to avoid dissatisfaction. Financial crimes involve large volumes of information, therefore control growth measures are essential in order to investigate only what has been pointed. This would stop from giving birth to other cases and avoid diversion of time and resources. Financial crime investigations develop and mostly continue to grow till the end of the investigation process, therefore plans made at the initial stage should be able to be adapted and fit into the inevitable changes that occur during the course of the investigation. </w:t>
            </w:r>
          </w:p>
          <w:p w:rsidR="008A5EA4" w:rsidRPr="008A5EA4" w:rsidRDefault="008A5EA4" w:rsidP="008A5EA4">
            <w:pPr>
              <w:spacing w:before="30" w:after="30"/>
              <w:ind w:left="850" w:right="850"/>
              <w:rPr>
                <w:rFonts w:ascii="Ariel" w:hAnsi="Ariel"/>
                <w:sz w:val="24"/>
                <w:szCs w:val="24"/>
              </w:rPr>
            </w:pPr>
          </w:p>
          <w:p w:rsidR="008A5EA4" w:rsidRPr="008A5EA4" w:rsidRDefault="008A5EA4" w:rsidP="008A5EA4">
            <w:pPr>
              <w:pStyle w:val="NoSpacing"/>
              <w:spacing w:before="30" w:after="30"/>
              <w:ind w:left="850" w:right="850"/>
              <w:rPr>
                <w:rFonts w:ascii="Ariel" w:hAnsi="Ariel"/>
                <w:sz w:val="24"/>
                <w:szCs w:val="24"/>
              </w:rPr>
            </w:pPr>
            <w:r w:rsidRPr="008A5EA4">
              <w:rPr>
                <w:rFonts w:ascii="Ariel" w:hAnsi="Ariel"/>
                <w:sz w:val="24"/>
                <w:szCs w:val="24"/>
              </w:rPr>
              <w:t>v. The stages for planning an investigative plan are as follows:</w:t>
            </w:r>
          </w:p>
          <w:p w:rsidR="008A5EA4" w:rsidRPr="008A5EA4" w:rsidRDefault="008A5EA4" w:rsidP="008A5EA4">
            <w:pPr>
              <w:pStyle w:val="NoSpacing"/>
              <w:numPr>
                <w:ilvl w:val="0"/>
                <w:numId w:val="19"/>
              </w:numPr>
              <w:spacing w:before="30" w:after="30"/>
              <w:ind w:left="850" w:right="850"/>
              <w:rPr>
                <w:rFonts w:ascii="Ariel" w:hAnsi="Ariel"/>
                <w:sz w:val="24"/>
                <w:szCs w:val="24"/>
              </w:rPr>
            </w:pPr>
            <w:r w:rsidRPr="008A5EA4">
              <w:rPr>
                <w:rFonts w:ascii="Ariel" w:hAnsi="Ariel"/>
                <w:sz w:val="24"/>
                <w:szCs w:val="24"/>
              </w:rPr>
              <w:t>Develop an investigative plan - Planning ahead of time the resources and support that will be required will reduce ad hoc decisions and will increase overall integrity. Pre-planning also helps in avoiding reactive decision making by foreseeing all possible situations.</w:t>
            </w:r>
          </w:p>
          <w:p w:rsidR="008A5EA4" w:rsidRPr="008A5EA4" w:rsidRDefault="008A5EA4" w:rsidP="008A5EA4">
            <w:pPr>
              <w:pStyle w:val="NoSpacing"/>
              <w:numPr>
                <w:ilvl w:val="0"/>
                <w:numId w:val="19"/>
              </w:numPr>
              <w:spacing w:before="30" w:after="30"/>
              <w:ind w:left="850" w:right="850"/>
              <w:rPr>
                <w:rFonts w:ascii="Ariel" w:hAnsi="Ariel"/>
                <w:sz w:val="24"/>
                <w:szCs w:val="24"/>
              </w:rPr>
            </w:pPr>
            <w:r w:rsidRPr="008A5EA4">
              <w:rPr>
                <w:rFonts w:ascii="Ariel" w:hAnsi="Ariel"/>
                <w:sz w:val="24"/>
                <w:szCs w:val="24"/>
              </w:rPr>
              <w:t>Financial planning - Money is always scarce and therefore should be spent in the most optimum manner to reap the maximum benefits.  The investigators will identify expensive issues through the pre-planning process to consider other alternatives to minimize costs. Making monetary decisions under pressure is likely to involve spending more than required.</w:t>
            </w:r>
          </w:p>
          <w:p w:rsidR="008A5EA4" w:rsidRPr="008A5EA4" w:rsidRDefault="008A5EA4" w:rsidP="008A5EA4">
            <w:pPr>
              <w:pStyle w:val="NoSpacing"/>
              <w:numPr>
                <w:ilvl w:val="0"/>
                <w:numId w:val="19"/>
              </w:numPr>
              <w:spacing w:before="30" w:after="30"/>
              <w:ind w:left="850" w:right="850"/>
              <w:rPr>
                <w:rFonts w:ascii="Ariel" w:hAnsi="Ariel"/>
                <w:sz w:val="24"/>
                <w:szCs w:val="24"/>
              </w:rPr>
            </w:pPr>
            <w:r w:rsidRPr="008A5EA4">
              <w:rPr>
                <w:rFonts w:ascii="Ariel" w:hAnsi="Ariel"/>
                <w:sz w:val="24"/>
                <w:szCs w:val="24"/>
              </w:rPr>
              <w:t>Personnel planning - This is to predict the type and number of staff that will be needed to conduct investigation process efficiently and their requirements. An expert in the technology field would be practical in a high tech case.</w:t>
            </w:r>
          </w:p>
          <w:p w:rsidR="008A5EA4" w:rsidRPr="008A5EA4" w:rsidRDefault="008A5EA4" w:rsidP="008A5EA4">
            <w:pPr>
              <w:pStyle w:val="NoSpacing"/>
              <w:numPr>
                <w:ilvl w:val="0"/>
                <w:numId w:val="19"/>
              </w:numPr>
              <w:spacing w:before="30" w:after="30"/>
              <w:ind w:left="850" w:right="850"/>
              <w:rPr>
                <w:rFonts w:ascii="Ariel" w:hAnsi="Ariel"/>
                <w:sz w:val="24"/>
                <w:szCs w:val="24"/>
              </w:rPr>
            </w:pPr>
            <w:r w:rsidRPr="008A5EA4">
              <w:rPr>
                <w:rFonts w:ascii="Ariel" w:hAnsi="Ariel"/>
                <w:sz w:val="24"/>
                <w:szCs w:val="24"/>
              </w:rPr>
              <w:t>Technology planning - In a Hi-Tech revolutionary world where everything is becoming digital, it would be wise to invest in the latest technology to overcome hitches in an investigative plan.  Planning and budgeting for technological requirements can be done at an earlier stage before commencing on the investigation.</w:t>
            </w:r>
          </w:p>
          <w:p w:rsidR="008A5EA4" w:rsidRPr="008A5EA4" w:rsidRDefault="008A5EA4" w:rsidP="008A5EA4">
            <w:pPr>
              <w:pStyle w:val="NoSpacing"/>
              <w:spacing w:before="30" w:after="30"/>
              <w:ind w:left="850" w:right="850"/>
              <w:rPr>
                <w:rFonts w:ascii="Ariel" w:hAnsi="Ariel"/>
                <w:sz w:val="24"/>
                <w:szCs w:val="24"/>
              </w:rPr>
            </w:pPr>
          </w:p>
          <w:p w:rsidR="008A5EA4" w:rsidRDefault="008A5EA4" w:rsidP="008A5EA4">
            <w:pPr>
              <w:pStyle w:val="NoSpacing"/>
              <w:spacing w:before="30" w:after="30"/>
              <w:ind w:left="850" w:right="850"/>
              <w:rPr>
                <w:rFonts w:ascii="Ariel" w:hAnsi="Ariel"/>
                <w:sz w:val="24"/>
                <w:szCs w:val="24"/>
              </w:rPr>
            </w:pPr>
          </w:p>
          <w:p w:rsidR="008A5EA4" w:rsidRDefault="008A5EA4" w:rsidP="008A5EA4">
            <w:pPr>
              <w:pStyle w:val="NoSpacing"/>
              <w:spacing w:before="30" w:after="30"/>
              <w:ind w:left="850" w:right="850"/>
              <w:rPr>
                <w:rFonts w:ascii="Ariel" w:hAnsi="Ariel"/>
                <w:sz w:val="24"/>
                <w:szCs w:val="24"/>
              </w:rPr>
            </w:pPr>
          </w:p>
          <w:p w:rsidR="008A5EA4" w:rsidRDefault="008A5EA4" w:rsidP="008A5EA4">
            <w:pPr>
              <w:pStyle w:val="NoSpacing"/>
              <w:spacing w:before="30" w:after="30"/>
              <w:ind w:left="850" w:right="850"/>
              <w:rPr>
                <w:rFonts w:ascii="Ariel" w:hAnsi="Ariel"/>
                <w:sz w:val="24"/>
                <w:szCs w:val="24"/>
              </w:rPr>
            </w:pPr>
          </w:p>
          <w:p w:rsidR="008A5EA4" w:rsidRPr="008A5EA4" w:rsidRDefault="008A5EA4" w:rsidP="008A5EA4">
            <w:pPr>
              <w:pStyle w:val="NoSpacing"/>
              <w:spacing w:before="30" w:after="30"/>
              <w:ind w:left="850" w:right="850"/>
              <w:rPr>
                <w:rFonts w:ascii="Ariel" w:hAnsi="Ariel"/>
                <w:sz w:val="24"/>
                <w:szCs w:val="24"/>
              </w:rPr>
            </w:pPr>
            <w:r w:rsidRPr="008A5EA4">
              <w:rPr>
                <w:rFonts w:ascii="Ariel" w:hAnsi="Ariel"/>
                <w:sz w:val="24"/>
                <w:szCs w:val="24"/>
              </w:rPr>
              <w:t>vi. The three main areas of intelligence gathering process are:</w:t>
            </w:r>
          </w:p>
          <w:p w:rsidR="008A5EA4" w:rsidRPr="008A5EA4" w:rsidRDefault="008A5EA4" w:rsidP="008A5EA4">
            <w:pPr>
              <w:pStyle w:val="NoSpacing"/>
              <w:numPr>
                <w:ilvl w:val="0"/>
                <w:numId w:val="20"/>
              </w:numPr>
              <w:spacing w:before="30" w:after="30"/>
              <w:ind w:left="850" w:right="850"/>
              <w:rPr>
                <w:rFonts w:ascii="Ariel" w:hAnsi="Ariel"/>
                <w:sz w:val="24"/>
                <w:szCs w:val="24"/>
              </w:rPr>
            </w:pPr>
            <w:r w:rsidRPr="008A5EA4">
              <w:rPr>
                <w:rFonts w:ascii="Ariel" w:hAnsi="Ariel"/>
                <w:sz w:val="24"/>
                <w:szCs w:val="24"/>
              </w:rPr>
              <w:t xml:space="preserve">Surveillance – This involved monitoring a suspect’s </w:t>
            </w:r>
            <w:r w:rsidRPr="008A5EA4">
              <w:rPr>
                <w:rFonts w:ascii="Ariel" w:hAnsi="Ariel"/>
                <w:sz w:val="24"/>
                <w:szCs w:val="24"/>
              </w:rPr>
              <w:t>behavior</w:t>
            </w:r>
            <w:r w:rsidRPr="008A5EA4">
              <w:rPr>
                <w:rFonts w:ascii="Ariel" w:hAnsi="Ariel"/>
                <w:sz w:val="24"/>
                <w:szCs w:val="24"/>
              </w:rPr>
              <w:t xml:space="preserve"> and activities to access information to be used by investigators to uncover facts or prove whether a crime has been committed or not. This can be done by observing from CCTV cameras installed at the premises, computer log in checks and monitoring of data and traffic on the internet by using certain "trigger" words, tapping telephone lines officially or unofficially and biometrics, which analyses human physical </w:t>
            </w:r>
            <w:r w:rsidRPr="008A5EA4">
              <w:rPr>
                <w:rFonts w:ascii="Ariel" w:hAnsi="Ariel"/>
                <w:sz w:val="24"/>
                <w:szCs w:val="24"/>
              </w:rPr>
              <w:t>behavior</w:t>
            </w:r>
            <w:r w:rsidRPr="008A5EA4">
              <w:rPr>
                <w:rFonts w:ascii="Ariel" w:hAnsi="Ariel"/>
                <w:sz w:val="24"/>
                <w:szCs w:val="24"/>
              </w:rPr>
              <w:t xml:space="preserve"> characteristics for screening and identification purposes example fingerprints.</w:t>
            </w:r>
          </w:p>
          <w:p w:rsidR="008A5EA4" w:rsidRPr="008A5EA4" w:rsidRDefault="008A5EA4" w:rsidP="008A5EA4">
            <w:pPr>
              <w:pStyle w:val="NoSpacing"/>
              <w:numPr>
                <w:ilvl w:val="0"/>
                <w:numId w:val="20"/>
              </w:numPr>
              <w:spacing w:before="30" w:after="30"/>
              <w:ind w:left="850" w:right="850"/>
              <w:rPr>
                <w:rFonts w:ascii="Ariel" w:hAnsi="Ariel"/>
                <w:sz w:val="24"/>
                <w:szCs w:val="24"/>
              </w:rPr>
            </w:pPr>
            <w:r w:rsidRPr="008A5EA4">
              <w:rPr>
                <w:rFonts w:ascii="Ariel" w:hAnsi="Ariel"/>
                <w:sz w:val="24"/>
                <w:szCs w:val="24"/>
              </w:rPr>
              <w:t xml:space="preserve">Database Searches - Database is a system where information is updated, collected and stored and available for use such as tracking people, their lifestyle and </w:t>
            </w:r>
            <w:r w:rsidRPr="008A5EA4">
              <w:rPr>
                <w:rFonts w:ascii="Ariel" w:hAnsi="Ariel"/>
                <w:sz w:val="24"/>
                <w:szCs w:val="24"/>
              </w:rPr>
              <w:t>behavior</w:t>
            </w:r>
            <w:r w:rsidRPr="008A5EA4">
              <w:rPr>
                <w:rFonts w:ascii="Ariel" w:hAnsi="Ariel"/>
                <w:sz w:val="24"/>
                <w:szCs w:val="24"/>
              </w:rPr>
              <w:t>. Any payment done online for whatever purpose through a credit card or debit card will record data in database somewhere. Database are categorized into Public and Private.</w:t>
            </w:r>
          </w:p>
          <w:p w:rsidR="008A5EA4" w:rsidRPr="008A5EA4" w:rsidRDefault="008A5EA4" w:rsidP="008A5EA4">
            <w:pPr>
              <w:pStyle w:val="NoSpacing"/>
              <w:numPr>
                <w:ilvl w:val="0"/>
                <w:numId w:val="20"/>
              </w:numPr>
              <w:spacing w:before="30" w:after="30"/>
              <w:ind w:left="850" w:right="850"/>
              <w:rPr>
                <w:rFonts w:ascii="Ariel" w:hAnsi="Ariel"/>
                <w:sz w:val="24"/>
                <w:szCs w:val="24"/>
              </w:rPr>
            </w:pPr>
            <w:r w:rsidRPr="008A5EA4">
              <w:rPr>
                <w:rFonts w:ascii="Ariel" w:hAnsi="Ariel"/>
                <w:sz w:val="24"/>
                <w:szCs w:val="24"/>
              </w:rPr>
              <w:t>Trash Collection - This is searching for information from the garbage bin or trash collector hoping the trash may contain shredded or otherwise destroyed pieces of evidence that would be vital to fit in the puzzle. Those in sensitive positions and access to confidential information, are aware of these tactics and would be in need to defend themselves from this catastrophe. Investigators should carry the task with caution and bear in mind the rules of trespassing on someone's property before attempting to check the trash.</w:t>
            </w:r>
          </w:p>
          <w:p w:rsidR="008A5EA4" w:rsidRPr="008A5EA4" w:rsidRDefault="008A5EA4" w:rsidP="008A5EA4">
            <w:pPr>
              <w:pStyle w:val="NoSpacing"/>
              <w:spacing w:before="30" w:after="30"/>
              <w:ind w:left="850" w:right="850"/>
              <w:rPr>
                <w:rFonts w:ascii="Ariel" w:hAnsi="Ariel"/>
                <w:sz w:val="24"/>
                <w:szCs w:val="24"/>
              </w:rPr>
            </w:pPr>
          </w:p>
          <w:p w:rsidR="008A5EA4" w:rsidRPr="008A5EA4" w:rsidRDefault="008A5EA4" w:rsidP="008A5EA4">
            <w:pPr>
              <w:pStyle w:val="NoSpacing"/>
              <w:spacing w:before="30" w:after="30"/>
              <w:ind w:left="850" w:right="850" w:hanging="426"/>
              <w:rPr>
                <w:rFonts w:ascii="Ariel" w:hAnsi="Ariel"/>
                <w:sz w:val="24"/>
                <w:szCs w:val="24"/>
              </w:rPr>
            </w:pPr>
            <w:r w:rsidRPr="008A5EA4">
              <w:rPr>
                <w:rFonts w:ascii="Ariel" w:hAnsi="Ariel"/>
                <w:sz w:val="24"/>
                <w:szCs w:val="24"/>
              </w:rPr>
              <w:t xml:space="preserve">2 a.  Private databases - As the name suggests, access to these databases is restricted. They include both commercial and governmental sources such as access to telephone numbers of government officials or information on state driver’s </w:t>
            </w:r>
            <w:r w:rsidRPr="008A5EA4">
              <w:rPr>
                <w:rFonts w:ascii="Ariel" w:hAnsi="Ariel"/>
                <w:sz w:val="24"/>
                <w:szCs w:val="24"/>
              </w:rPr>
              <w:t>licenses</w:t>
            </w:r>
            <w:r w:rsidRPr="008A5EA4">
              <w:rPr>
                <w:rFonts w:ascii="Ariel" w:hAnsi="Ariel"/>
                <w:sz w:val="24"/>
                <w:szCs w:val="24"/>
              </w:rPr>
              <w:t xml:space="preserve"> is restricted. Most likely a fee would be agreed and paid to get access to the information stored on private databases while some information is only available for use by the governing body for legitimate purpose. Private databases, however contain a broad range of information. </w:t>
            </w:r>
          </w:p>
          <w:p w:rsidR="008A5EA4" w:rsidRPr="008A5EA4" w:rsidRDefault="008A5EA4" w:rsidP="008A5EA4">
            <w:pPr>
              <w:pStyle w:val="NoSpacing"/>
              <w:spacing w:before="30" w:after="30"/>
              <w:ind w:left="850" w:right="850" w:hanging="426"/>
              <w:rPr>
                <w:rFonts w:ascii="Ariel" w:hAnsi="Ariel"/>
                <w:sz w:val="24"/>
                <w:szCs w:val="24"/>
              </w:rPr>
            </w:pPr>
          </w:p>
          <w:p w:rsidR="008A5EA4" w:rsidRPr="008A5EA4" w:rsidRDefault="008A5EA4" w:rsidP="008A5EA4">
            <w:pPr>
              <w:pStyle w:val="NoSpacing"/>
              <w:spacing w:before="30" w:after="30"/>
              <w:ind w:left="850" w:right="850" w:hanging="426"/>
              <w:rPr>
                <w:rFonts w:ascii="Ariel" w:hAnsi="Ariel"/>
                <w:sz w:val="24"/>
                <w:szCs w:val="24"/>
              </w:rPr>
            </w:pPr>
            <w:r w:rsidRPr="008A5EA4">
              <w:rPr>
                <w:rFonts w:ascii="Ariel" w:hAnsi="Ariel"/>
                <w:sz w:val="24"/>
                <w:szCs w:val="24"/>
              </w:rPr>
              <w:t xml:space="preserve">  b. Public databases -  The access to public databases is less costly or free of charge, although they are not as fast as private databases, therefore the investigators and customers would have to choose between convenience and cost. World Wide Web is the largest public database, being the most robust and immense database available. The information available on this database is on the rise with the number of people joining social and professional networks such as Facebook and LinkedIn, sharing personal information on their activities. Take for example search engines such as Yahoo and Google where information is available on almost anything and everything. Company websites created as a marketing tool provide access to details of their company and employees. Not to forget the government entities are also making public record information available online free of charge or at a nominal fee. However, public database are intricate and limited to information especially personal possessions, </w:t>
            </w:r>
            <w:r w:rsidRPr="008A5EA4">
              <w:rPr>
                <w:rFonts w:ascii="Ariel" w:hAnsi="Ariel"/>
                <w:sz w:val="24"/>
                <w:szCs w:val="24"/>
              </w:rPr>
              <w:lastRenderedPageBreak/>
              <w:t>finances and registered offshore companies making the search process tedious.</w:t>
            </w:r>
          </w:p>
          <w:p w:rsidR="008A5EA4" w:rsidRPr="008A5EA4" w:rsidRDefault="008A5EA4" w:rsidP="008A5EA4">
            <w:pPr>
              <w:pStyle w:val="NoSpacing"/>
              <w:spacing w:before="30" w:after="30"/>
              <w:ind w:left="850" w:right="850" w:hanging="426"/>
              <w:rPr>
                <w:rFonts w:ascii="Ariel" w:hAnsi="Ariel"/>
                <w:sz w:val="24"/>
                <w:szCs w:val="24"/>
              </w:rPr>
            </w:pPr>
          </w:p>
          <w:p w:rsidR="008A5EA4" w:rsidRPr="008A5EA4" w:rsidRDefault="008A5EA4" w:rsidP="008A5EA4">
            <w:pPr>
              <w:pStyle w:val="NoSpacing"/>
              <w:spacing w:before="30" w:after="30"/>
              <w:ind w:left="850" w:right="850" w:hanging="284"/>
              <w:rPr>
                <w:rFonts w:ascii="Ariel" w:hAnsi="Ariel"/>
                <w:sz w:val="24"/>
                <w:szCs w:val="24"/>
              </w:rPr>
            </w:pPr>
            <w:r w:rsidRPr="008A5EA4">
              <w:rPr>
                <w:rFonts w:ascii="Ariel" w:hAnsi="Ariel"/>
                <w:sz w:val="24"/>
                <w:szCs w:val="24"/>
              </w:rPr>
              <w:t xml:space="preserve">3.  The difference between financial and nonfinancial crimes is the composition of evidence. Non-financial crimes such as burglary and murder have their own set of challenges, however it requires gathering real evidence such as verifying finger prints or tool marks to prove the crime. Financial crime investigations are mostly reactive or historic in nature, therefore documents generated prior to or during the offence make up majority of the evidence. In short, they are heavy on documentary evidence documents such as bank records, accounting records, legal documents, email correspondences and phone records all form the basis of a case. Financial crime such as embezzlement of company funds, money laundering, bribery and corruption may appear to be simple financial scams but evolve into something much complex as the case is being investigated. For example Money laundering tend to involve a lot of people and firms, where several transactions are passed through different accounts creating layers to conceal the origin of the funds and making it appear legitimate. In this case the evidence gathering process would involve tracing back records physically or electronically from all the different accounts for a number of years within and outside the tax jurisdiction, identifying the number of people linked to the crime, interviewing suspects et cetera. New data may challenge and contradict prior evidence or bring forth new evidence which will increase the volume of evidence gathered in total until a conclusion is reached. </w:t>
            </w:r>
          </w:p>
          <w:p w:rsidR="008A5EA4" w:rsidRPr="008A5EA4" w:rsidRDefault="008A5EA4" w:rsidP="008A5EA4">
            <w:pPr>
              <w:pStyle w:val="NoSpacing"/>
              <w:spacing w:before="30" w:after="30"/>
              <w:ind w:right="850"/>
              <w:rPr>
                <w:rFonts w:ascii="Ariel" w:hAnsi="Ariel"/>
                <w:b/>
                <w:sz w:val="24"/>
                <w:szCs w:val="24"/>
                <w:u w:val="single"/>
              </w:rPr>
            </w:pPr>
          </w:p>
          <w:p w:rsidR="008A5EA4" w:rsidRPr="008A5EA4" w:rsidRDefault="008A5EA4" w:rsidP="008A5EA4">
            <w:pPr>
              <w:pStyle w:val="NoSpacing"/>
              <w:spacing w:before="30" w:after="30"/>
              <w:ind w:left="850" w:right="850"/>
              <w:rPr>
                <w:rFonts w:ascii="Ariel" w:hAnsi="Ariel"/>
                <w:b/>
                <w:sz w:val="24"/>
                <w:szCs w:val="24"/>
                <w:u w:val="single"/>
              </w:rPr>
            </w:pPr>
            <w:r w:rsidRPr="008A5EA4">
              <w:rPr>
                <w:rFonts w:ascii="Ariel" w:hAnsi="Ariel"/>
                <w:b/>
                <w:sz w:val="24"/>
                <w:szCs w:val="24"/>
                <w:u w:val="single"/>
              </w:rPr>
              <w:t>Case Study</w:t>
            </w:r>
          </w:p>
          <w:p w:rsidR="008A5EA4" w:rsidRPr="008A5EA4" w:rsidRDefault="008A5EA4" w:rsidP="008A5EA4">
            <w:pPr>
              <w:pStyle w:val="NoSpacing"/>
              <w:spacing w:before="30" w:after="30"/>
              <w:ind w:left="850" w:right="850"/>
              <w:rPr>
                <w:rFonts w:ascii="Ariel" w:hAnsi="Ariel"/>
                <w:b/>
                <w:sz w:val="24"/>
                <w:szCs w:val="24"/>
                <w:u w:val="single"/>
              </w:rPr>
            </w:pPr>
          </w:p>
          <w:p w:rsidR="008A5EA4" w:rsidRPr="008A5EA4" w:rsidRDefault="008A5EA4" w:rsidP="008A5EA4">
            <w:pPr>
              <w:pStyle w:val="NoSpacing"/>
              <w:spacing w:before="30" w:after="30"/>
              <w:ind w:left="850" w:right="850"/>
              <w:rPr>
                <w:rFonts w:ascii="Ariel" w:hAnsi="Ariel"/>
                <w:sz w:val="24"/>
                <w:szCs w:val="24"/>
              </w:rPr>
            </w:pPr>
            <w:r w:rsidRPr="008A5EA4">
              <w:rPr>
                <w:rFonts w:ascii="Ariel" w:hAnsi="Ariel"/>
                <w:sz w:val="24"/>
                <w:szCs w:val="24"/>
              </w:rPr>
              <w:t>i. Bookkeeping is an essential skill required for the success of a bar business and at the core of successful bar management. The bar business is cash rich industry therefore efficient and secure cash handling systems need to be implemented, which could probably be lacking in this case. There could be non- existence or ineffective cash controls, such as not balancing the cash account and bank account or not running an x - report at the end of the day to establish the sales made for the day and to confirm the amount of cash that should have been received. Lack of accounting knowledge on what items are vatable and non-vatable could create complications with output tax and lead to paying more or less taxes. Inefficiency could be probably be present in controlling inventory, managing and training staff from purchasing supplies to selling goods which c could affect the cash flow.</w:t>
            </w:r>
          </w:p>
          <w:p w:rsidR="008A5EA4" w:rsidRPr="008A5EA4" w:rsidRDefault="008A5EA4" w:rsidP="008A5EA4">
            <w:pPr>
              <w:pStyle w:val="NoSpacing"/>
              <w:spacing w:before="30" w:after="30"/>
              <w:ind w:left="850" w:right="850"/>
              <w:rPr>
                <w:rFonts w:ascii="Ariel" w:hAnsi="Ariel"/>
                <w:sz w:val="24"/>
                <w:szCs w:val="24"/>
              </w:rPr>
            </w:pPr>
            <w:r w:rsidRPr="008A5EA4">
              <w:rPr>
                <w:rFonts w:ascii="Ariel" w:hAnsi="Ariel"/>
                <w:sz w:val="24"/>
                <w:szCs w:val="24"/>
              </w:rPr>
              <w:t xml:space="preserve">Following the double entry book keeping system ensures the books balance at the end of the day. Sales for the day are probably captured in the system but not banked. Another possible reason could be lack of reconciliations be it sales, bank or till. Bounced or unaccounted cheques will only be </w:t>
            </w:r>
            <w:r w:rsidRPr="008A5EA4">
              <w:rPr>
                <w:rFonts w:ascii="Ariel" w:hAnsi="Ariel"/>
                <w:sz w:val="24"/>
                <w:szCs w:val="24"/>
              </w:rPr>
              <w:t>recognized</w:t>
            </w:r>
            <w:r w:rsidRPr="008A5EA4">
              <w:rPr>
                <w:rFonts w:ascii="Ariel" w:hAnsi="Ariel"/>
                <w:sz w:val="24"/>
                <w:szCs w:val="24"/>
              </w:rPr>
              <w:t xml:space="preserve"> once the reconciliations are done. </w:t>
            </w:r>
          </w:p>
          <w:p w:rsidR="008A5EA4" w:rsidRPr="008A5EA4" w:rsidRDefault="008A5EA4" w:rsidP="008A5EA4">
            <w:pPr>
              <w:pStyle w:val="NoSpacing"/>
              <w:spacing w:before="30" w:after="30"/>
              <w:ind w:left="850" w:right="850"/>
              <w:rPr>
                <w:rFonts w:ascii="Ariel" w:hAnsi="Ariel"/>
                <w:sz w:val="24"/>
                <w:szCs w:val="24"/>
              </w:rPr>
            </w:pPr>
          </w:p>
          <w:p w:rsidR="008A5EA4" w:rsidRPr="008A5EA4" w:rsidRDefault="008A5EA4" w:rsidP="008A5EA4">
            <w:pPr>
              <w:pStyle w:val="NoSpacing"/>
              <w:spacing w:before="30" w:after="30"/>
              <w:ind w:left="850" w:right="850"/>
              <w:rPr>
                <w:rFonts w:ascii="Ariel" w:hAnsi="Ariel"/>
                <w:sz w:val="24"/>
                <w:szCs w:val="24"/>
              </w:rPr>
            </w:pPr>
            <w:r w:rsidRPr="008A5EA4">
              <w:rPr>
                <w:rFonts w:ascii="Ariel" w:hAnsi="Ariel"/>
                <w:sz w:val="24"/>
                <w:szCs w:val="24"/>
              </w:rPr>
              <w:t>ii. Possible causes of shortfall other than theft by Byron could be due to:</w:t>
            </w:r>
          </w:p>
          <w:p w:rsidR="008A5EA4" w:rsidRPr="008A5EA4" w:rsidRDefault="008A5EA4" w:rsidP="008A5EA4">
            <w:pPr>
              <w:pStyle w:val="NoSpacing"/>
              <w:numPr>
                <w:ilvl w:val="0"/>
                <w:numId w:val="21"/>
              </w:numPr>
              <w:spacing w:before="30" w:after="30"/>
              <w:ind w:left="850" w:right="850"/>
              <w:rPr>
                <w:rFonts w:ascii="Ariel" w:hAnsi="Ariel"/>
                <w:sz w:val="24"/>
                <w:szCs w:val="24"/>
              </w:rPr>
            </w:pPr>
            <w:r w:rsidRPr="008A5EA4">
              <w:rPr>
                <w:rFonts w:ascii="Ariel" w:hAnsi="Ariel"/>
                <w:sz w:val="24"/>
                <w:szCs w:val="24"/>
              </w:rPr>
              <w:t>Cash in tills and registers easily accessible by all staff.</w:t>
            </w:r>
          </w:p>
          <w:p w:rsidR="008A5EA4" w:rsidRPr="008A5EA4" w:rsidRDefault="008A5EA4" w:rsidP="008A5EA4">
            <w:pPr>
              <w:pStyle w:val="NoSpacing"/>
              <w:numPr>
                <w:ilvl w:val="0"/>
                <w:numId w:val="21"/>
              </w:numPr>
              <w:spacing w:before="30" w:after="30"/>
              <w:ind w:left="850" w:right="850"/>
              <w:rPr>
                <w:rFonts w:ascii="Ariel" w:hAnsi="Ariel"/>
                <w:sz w:val="24"/>
                <w:szCs w:val="24"/>
              </w:rPr>
            </w:pPr>
            <w:r w:rsidRPr="008A5EA4">
              <w:rPr>
                <w:rFonts w:ascii="Ariel" w:hAnsi="Ariel"/>
                <w:sz w:val="24"/>
                <w:szCs w:val="24"/>
              </w:rPr>
              <w:lastRenderedPageBreak/>
              <w:t>Not accounting for cash given at the beginning of each cashier's shift.</w:t>
            </w:r>
          </w:p>
          <w:p w:rsidR="008A5EA4" w:rsidRPr="008A5EA4" w:rsidRDefault="008A5EA4" w:rsidP="008A5EA4">
            <w:pPr>
              <w:pStyle w:val="NoSpacing"/>
              <w:numPr>
                <w:ilvl w:val="0"/>
                <w:numId w:val="21"/>
              </w:numPr>
              <w:spacing w:before="30" w:after="30"/>
              <w:ind w:left="850" w:right="850"/>
              <w:rPr>
                <w:rFonts w:ascii="Ariel" w:hAnsi="Ariel"/>
                <w:sz w:val="24"/>
                <w:szCs w:val="24"/>
              </w:rPr>
            </w:pPr>
            <w:r w:rsidRPr="008A5EA4">
              <w:rPr>
                <w:rFonts w:ascii="Ariel" w:hAnsi="Ariel"/>
                <w:sz w:val="24"/>
                <w:szCs w:val="24"/>
              </w:rPr>
              <w:t>Keeping huge amounts of cash and change in the till increasing the risk of theft.</w:t>
            </w:r>
          </w:p>
          <w:p w:rsidR="008A5EA4" w:rsidRPr="008A5EA4" w:rsidRDefault="008A5EA4" w:rsidP="008A5EA4">
            <w:pPr>
              <w:pStyle w:val="NoSpacing"/>
              <w:numPr>
                <w:ilvl w:val="0"/>
                <w:numId w:val="21"/>
              </w:numPr>
              <w:spacing w:before="30" w:after="30"/>
              <w:ind w:left="850" w:right="850"/>
              <w:rPr>
                <w:rFonts w:ascii="Ariel" w:hAnsi="Ariel"/>
                <w:sz w:val="24"/>
                <w:szCs w:val="24"/>
              </w:rPr>
            </w:pPr>
            <w:r w:rsidRPr="008A5EA4">
              <w:rPr>
                <w:rFonts w:ascii="Ariel" w:hAnsi="Ariel"/>
                <w:sz w:val="24"/>
                <w:szCs w:val="24"/>
              </w:rPr>
              <w:t>Mixing personal and business purchases made from the sales money received.</w:t>
            </w:r>
          </w:p>
          <w:p w:rsidR="008A5EA4" w:rsidRPr="008A5EA4" w:rsidRDefault="008A5EA4" w:rsidP="008A5EA4">
            <w:pPr>
              <w:pStyle w:val="NoSpacing"/>
              <w:numPr>
                <w:ilvl w:val="0"/>
                <w:numId w:val="21"/>
              </w:numPr>
              <w:spacing w:before="30" w:after="30"/>
              <w:ind w:left="850" w:right="850"/>
              <w:rPr>
                <w:rFonts w:ascii="Ariel" w:hAnsi="Ariel"/>
                <w:sz w:val="24"/>
                <w:szCs w:val="24"/>
              </w:rPr>
            </w:pPr>
            <w:r w:rsidRPr="008A5EA4">
              <w:rPr>
                <w:rFonts w:ascii="Ariel" w:hAnsi="Ariel"/>
                <w:sz w:val="24"/>
                <w:szCs w:val="24"/>
              </w:rPr>
              <w:t>Not recording the cash payments made out of the sales proceeds prior to banking.</w:t>
            </w:r>
          </w:p>
          <w:p w:rsidR="008A5EA4" w:rsidRPr="008A5EA4" w:rsidRDefault="008A5EA4" w:rsidP="008A5EA4">
            <w:pPr>
              <w:pStyle w:val="NoSpacing"/>
              <w:numPr>
                <w:ilvl w:val="0"/>
                <w:numId w:val="21"/>
              </w:numPr>
              <w:spacing w:before="30" w:after="30"/>
              <w:ind w:left="850" w:right="850"/>
              <w:rPr>
                <w:rFonts w:ascii="Ariel" w:hAnsi="Ariel"/>
                <w:sz w:val="24"/>
                <w:szCs w:val="24"/>
              </w:rPr>
            </w:pPr>
            <w:r w:rsidRPr="008A5EA4">
              <w:rPr>
                <w:rFonts w:ascii="Ariel" w:hAnsi="Ariel"/>
                <w:sz w:val="24"/>
                <w:szCs w:val="24"/>
              </w:rPr>
              <w:t>Receiving payment from customers in form of cheque which bounces upon banking.</w:t>
            </w:r>
          </w:p>
          <w:p w:rsidR="008A5EA4" w:rsidRPr="008A5EA4" w:rsidRDefault="008A5EA4" w:rsidP="008A5EA4">
            <w:pPr>
              <w:pStyle w:val="NoSpacing"/>
              <w:numPr>
                <w:ilvl w:val="0"/>
                <w:numId w:val="21"/>
              </w:numPr>
              <w:spacing w:before="30" w:after="30"/>
              <w:ind w:left="850" w:right="850"/>
              <w:rPr>
                <w:rFonts w:ascii="Ariel" w:hAnsi="Ariel"/>
                <w:sz w:val="24"/>
                <w:szCs w:val="24"/>
              </w:rPr>
            </w:pPr>
            <w:r w:rsidRPr="008A5EA4">
              <w:rPr>
                <w:rFonts w:ascii="Ariel" w:hAnsi="Ariel"/>
                <w:sz w:val="24"/>
                <w:szCs w:val="24"/>
              </w:rPr>
              <w:t>Credit notes issued but not accounted for in the sales summary.</w:t>
            </w:r>
          </w:p>
          <w:p w:rsidR="008A5EA4" w:rsidRPr="008A5EA4" w:rsidRDefault="008A5EA4" w:rsidP="008A5EA4">
            <w:pPr>
              <w:pStyle w:val="NoSpacing"/>
              <w:numPr>
                <w:ilvl w:val="0"/>
                <w:numId w:val="21"/>
              </w:numPr>
              <w:spacing w:before="30" w:after="30"/>
              <w:ind w:left="850" w:right="850"/>
              <w:rPr>
                <w:rFonts w:ascii="Ariel" w:hAnsi="Ariel"/>
                <w:sz w:val="24"/>
                <w:szCs w:val="24"/>
              </w:rPr>
            </w:pPr>
            <w:r w:rsidRPr="008A5EA4">
              <w:rPr>
                <w:rFonts w:ascii="Ariel" w:hAnsi="Ariel"/>
                <w:sz w:val="24"/>
                <w:szCs w:val="24"/>
              </w:rPr>
              <w:t>Unaccounted discounts given by waiters or other staff for poor service without consent from the manager.</w:t>
            </w:r>
          </w:p>
          <w:p w:rsidR="008A5EA4" w:rsidRPr="008A5EA4" w:rsidRDefault="008A5EA4" w:rsidP="008A5EA4">
            <w:pPr>
              <w:pStyle w:val="NoSpacing"/>
              <w:spacing w:before="30" w:after="30"/>
              <w:ind w:left="850" w:right="850" w:hanging="284"/>
              <w:rPr>
                <w:rFonts w:ascii="Ariel" w:hAnsi="Ariel"/>
                <w:sz w:val="24"/>
                <w:szCs w:val="24"/>
              </w:rPr>
            </w:pPr>
          </w:p>
          <w:p w:rsidR="008A5EA4" w:rsidRPr="00DA4C1B" w:rsidRDefault="008A5EA4" w:rsidP="008A5EA4">
            <w:pPr>
              <w:pStyle w:val="NoSpacing"/>
              <w:spacing w:before="30" w:after="30"/>
              <w:ind w:left="850" w:right="850" w:hanging="426"/>
              <w:rPr>
                <w:rFonts w:ascii="Ariel" w:hAnsi="Ariel"/>
                <w:sz w:val="24"/>
                <w:szCs w:val="24"/>
              </w:rPr>
            </w:pPr>
            <w:r w:rsidRPr="00DA4C1B">
              <w:rPr>
                <w:rFonts w:ascii="Ariel" w:hAnsi="Ariel"/>
                <w:sz w:val="24"/>
                <w:szCs w:val="24"/>
              </w:rPr>
              <w:t xml:space="preserve"> </w:t>
            </w:r>
          </w:p>
          <w:p w:rsidR="008A5EA4" w:rsidRPr="00DA4C1B" w:rsidRDefault="008A5EA4" w:rsidP="008A5EA4">
            <w:pPr>
              <w:spacing w:before="30" w:after="30"/>
              <w:ind w:left="850" w:right="850"/>
              <w:rPr>
                <w:rFonts w:ascii="Ariel" w:hAnsi="Ariel"/>
                <w:sz w:val="24"/>
                <w:szCs w:val="24"/>
              </w:rPr>
            </w:pPr>
          </w:p>
          <w:p w:rsidR="00CC2FB3" w:rsidRPr="005E00BC" w:rsidRDefault="00CC2FB3" w:rsidP="008A5EA4">
            <w:pPr>
              <w:spacing w:before="30" w:after="30"/>
              <w:ind w:left="850" w:right="850"/>
              <w:rPr>
                <w:rFonts w:ascii="Ariel" w:hAnsi="Arie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0"/>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5B32" w:rsidP="00A851DA">
            <w:pPr>
              <w:rPr>
                <w:rFonts w:cs="Bliss-Regular"/>
                <w:color w:val="000000"/>
              </w:rPr>
            </w:pPr>
            <w:r>
              <w:rPr>
                <w:rFonts w:cs="Bliss-Regular"/>
                <w:color w:val="000000"/>
              </w:rPr>
              <w:t>Malvi Khimasia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5EA4" w:rsidP="00A851DA">
            <w:pPr>
              <w:rPr>
                <w:rFonts w:cs="Bliss-Regular"/>
                <w:color w:val="000000"/>
              </w:rPr>
            </w:pPr>
            <w:r>
              <w:rPr>
                <w:rFonts w:cs="Bliss-Regular"/>
                <w:color w:val="000000"/>
              </w:rPr>
              <w:t>15.10.16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31F3" w:rsidRDefault="00CA31F3" w:rsidP="00CB4D0A">
      <w:pPr>
        <w:spacing w:after="0" w:line="240" w:lineRule="auto"/>
      </w:pPr>
      <w:r>
        <w:separator/>
      </w:r>
    </w:p>
  </w:endnote>
  <w:endnote w:type="continuationSeparator" w:id="0">
    <w:p w:rsidR="00CA31F3" w:rsidRDefault="00CA31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31F3" w:rsidRDefault="00CA31F3" w:rsidP="00CB4D0A">
      <w:pPr>
        <w:spacing w:after="0" w:line="240" w:lineRule="auto"/>
      </w:pPr>
      <w:r>
        <w:separator/>
      </w:r>
    </w:p>
  </w:footnote>
  <w:footnote w:type="continuationSeparator" w:id="0">
    <w:p w:rsidR="00CA31F3" w:rsidRDefault="00CA31F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E26FC3"/>
    <w:multiLevelType w:val="hybridMultilevel"/>
    <w:tmpl w:val="98B8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7B1118"/>
    <w:multiLevelType w:val="hybridMultilevel"/>
    <w:tmpl w:val="E08E2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F025B1"/>
    <w:multiLevelType w:val="hybridMultilevel"/>
    <w:tmpl w:val="6B341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210AFE"/>
    <w:multiLevelType w:val="hybridMultilevel"/>
    <w:tmpl w:val="E8A0E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43354F9"/>
    <w:multiLevelType w:val="hybridMultilevel"/>
    <w:tmpl w:val="2B6AF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637667"/>
    <w:multiLevelType w:val="hybridMultilevel"/>
    <w:tmpl w:val="5508A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C932F6"/>
    <w:multiLevelType w:val="hybridMultilevel"/>
    <w:tmpl w:val="6C0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425060"/>
    <w:multiLevelType w:val="hybridMultilevel"/>
    <w:tmpl w:val="5B788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C3056D"/>
    <w:multiLevelType w:val="hybridMultilevel"/>
    <w:tmpl w:val="98B62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675B05"/>
    <w:multiLevelType w:val="hybridMultilevel"/>
    <w:tmpl w:val="4E56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D6679E"/>
    <w:multiLevelType w:val="hybridMultilevel"/>
    <w:tmpl w:val="BB620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CB52B2"/>
    <w:multiLevelType w:val="hybridMultilevel"/>
    <w:tmpl w:val="56E4F88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55183219"/>
    <w:multiLevelType w:val="hybridMultilevel"/>
    <w:tmpl w:val="37729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8856AA"/>
    <w:multiLevelType w:val="hybridMultilevel"/>
    <w:tmpl w:val="EE82B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E4B7A"/>
    <w:multiLevelType w:val="hybridMultilevel"/>
    <w:tmpl w:val="9A3A1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EE6654"/>
    <w:multiLevelType w:val="hybridMultilevel"/>
    <w:tmpl w:val="C066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747A2F"/>
    <w:multiLevelType w:val="hybridMultilevel"/>
    <w:tmpl w:val="7B88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6521D6"/>
    <w:multiLevelType w:val="hybridMultilevel"/>
    <w:tmpl w:val="64884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2C673A"/>
    <w:multiLevelType w:val="hybridMultilevel"/>
    <w:tmpl w:val="D88AD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037D0B"/>
    <w:multiLevelType w:val="hybridMultilevel"/>
    <w:tmpl w:val="DF2A0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8"/>
  </w:num>
  <w:num w:numId="3">
    <w:abstractNumId w:val="5"/>
  </w:num>
  <w:num w:numId="4">
    <w:abstractNumId w:val="20"/>
  </w:num>
  <w:num w:numId="5">
    <w:abstractNumId w:val="6"/>
  </w:num>
  <w:num w:numId="6">
    <w:abstractNumId w:val="8"/>
  </w:num>
  <w:num w:numId="7">
    <w:abstractNumId w:val="12"/>
  </w:num>
  <w:num w:numId="8">
    <w:abstractNumId w:val="13"/>
  </w:num>
  <w:num w:numId="9">
    <w:abstractNumId w:val="17"/>
  </w:num>
  <w:num w:numId="10">
    <w:abstractNumId w:val="0"/>
  </w:num>
  <w:num w:numId="11">
    <w:abstractNumId w:val="4"/>
  </w:num>
  <w:num w:numId="12">
    <w:abstractNumId w:val="2"/>
  </w:num>
  <w:num w:numId="13">
    <w:abstractNumId w:val="9"/>
  </w:num>
  <w:num w:numId="14">
    <w:abstractNumId w:val="19"/>
  </w:num>
  <w:num w:numId="15">
    <w:abstractNumId w:val="7"/>
  </w:num>
  <w:num w:numId="16">
    <w:abstractNumId w:val="15"/>
  </w:num>
  <w:num w:numId="17">
    <w:abstractNumId w:val="1"/>
  </w:num>
  <w:num w:numId="18">
    <w:abstractNumId w:val="3"/>
  </w:num>
  <w:num w:numId="19">
    <w:abstractNumId w:val="10"/>
  </w:num>
  <w:num w:numId="20">
    <w:abstractNumId w:val="16"/>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833"/>
    <w:rsid w:val="00021F8E"/>
    <w:rsid w:val="00035CDD"/>
    <w:rsid w:val="00040083"/>
    <w:rsid w:val="00055992"/>
    <w:rsid w:val="000820E8"/>
    <w:rsid w:val="000E2DF2"/>
    <w:rsid w:val="001175EE"/>
    <w:rsid w:val="001337D8"/>
    <w:rsid w:val="00157CF6"/>
    <w:rsid w:val="00182416"/>
    <w:rsid w:val="00187EB4"/>
    <w:rsid w:val="001F0481"/>
    <w:rsid w:val="00200C92"/>
    <w:rsid w:val="0020451E"/>
    <w:rsid w:val="00206B9D"/>
    <w:rsid w:val="0023259C"/>
    <w:rsid w:val="002B0BD7"/>
    <w:rsid w:val="002B5508"/>
    <w:rsid w:val="002B573D"/>
    <w:rsid w:val="002C5CB2"/>
    <w:rsid w:val="002F779F"/>
    <w:rsid w:val="00371885"/>
    <w:rsid w:val="003E2B87"/>
    <w:rsid w:val="00402786"/>
    <w:rsid w:val="00405895"/>
    <w:rsid w:val="004058DF"/>
    <w:rsid w:val="00443E6F"/>
    <w:rsid w:val="00486F1A"/>
    <w:rsid w:val="00490CB9"/>
    <w:rsid w:val="004A2CE2"/>
    <w:rsid w:val="004B346B"/>
    <w:rsid w:val="004E3CDA"/>
    <w:rsid w:val="004F4B4D"/>
    <w:rsid w:val="0050216D"/>
    <w:rsid w:val="00503D7E"/>
    <w:rsid w:val="0050778F"/>
    <w:rsid w:val="00527C11"/>
    <w:rsid w:val="00535F31"/>
    <w:rsid w:val="00574D64"/>
    <w:rsid w:val="00591365"/>
    <w:rsid w:val="005B31E4"/>
    <w:rsid w:val="005D2421"/>
    <w:rsid w:val="005E00BC"/>
    <w:rsid w:val="006034F6"/>
    <w:rsid w:val="00607874"/>
    <w:rsid w:val="00607E77"/>
    <w:rsid w:val="00617BB3"/>
    <w:rsid w:val="00645CDD"/>
    <w:rsid w:val="006823A7"/>
    <w:rsid w:val="00687EE8"/>
    <w:rsid w:val="0070347F"/>
    <w:rsid w:val="0070678E"/>
    <w:rsid w:val="007C6CD4"/>
    <w:rsid w:val="007E1F9C"/>
    <w:rsid w:val="00831C11"/>
    <w:rsid w:val="008A5EA4"/>
    <w:rsid w:val="008A60B4"/>
    <w:rsid w:val="008B3C31"/>
    <w:rsid w:val="008B64FE"/>
    <w:rsid w:val="00935BF7"/>
    <w:rsid w:val="00946887"/>
    <w:rsid w:val="0095442C"/>
    <w:rsid w:val="00983942"/>
    <w:rsid w:val="009C37E0"/>
    <w:rsid w:val="009E41F4"/>
    <w:rsid w:val="00A14B66"/>
    <w:rsid w:val="00A65CF7"/>
    <w:rsid w:val="00A81AB4"/>
    <w:rsid w:val="00A851DA"/>
    <w:rsid w:val="00AC7D5B"/>
    <w:rsid w:val="00AE1481"/>
    <w:rsid w:val="00B0415E"/>
    <w:rsid w:val="00B04678"/>
    <w:rsid w:val="00BC46DF"/>
    <w:rsid w:val="00BD5B32"/>
    <w:rsid w:val="00C03577"/>
    <w:rsid w:val="00C53029"/>
    <w:rsid w:val="00C65FEA"/>
    <w:rsid w:val="00CA0AC2"/>
    <w:rsid w:val="00CA31F3"/>
    <w:rsid w:val="00CB4D0A"/>
    <w:rsid w:val="00CC2FB3"/>
    <w:rsid w:val="00CC575A"/>
    <w:rsid w:val="00CF123B"/>
    <w:rsid w:val="00D039AC"/>
    <w:rsid w:val="00D35BBC"/>
    <w:rsid w:val="00D427DE"/>
    <w:rsid w:val="00D5587D"/>
    <w:rsid w:val="00D707CC"/>
    <w:rsid w:val="00D821FE"/>
    <w:rsid w:val="00DB0793"/>
    <w:rsid w:val="00DB4060"/>
    <w:rsid w:val="00E00821"/>
    <w:rsid w:val="00E04DB4"/>
    <w:rsid w:val="00E30679"/>
    <w:rsid w:val="00E4597D"/>
    <w:rsid w:val="00E54832"/>
    <w:rsid w:val="00E56A90"/>
    <w:rsid w:val="00E641CC"/>
    <w:rsid w:val="00EA30AB"/>
    <w:rsid w:val="00EB3925"/>
    <w:rsid w:val="00EF1310"/>
    <w:rsid w:val="00F337C0"/>
    <w:rsid w:val="00F96EB3"/>
    <w:rsid w:val="00FC253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AE2886-3E08-4865-BCBE-415622C5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5E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BB7EA-1058-4037-BEAC-0E8DFF39C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2016-10-15T07:08:00Z</dcterms:created>
  <dcterms:modified xsi:type="dcterms:W3CDTF">2016-10-15T07:11:00Z</dcterms:modified>
</cp:coreProperties>
</file>