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A24A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CBD">
            <w:pPr>
              <w:pStyle w:val="Default"/>
              <w:rPr>
                <w:rFonts w:asciiTheme="minorHAnsi" w:hAnsiTheme="minorHAnsi"/>
              </w:rPr>
            </w:pPr>
            <w:r>
              <w:rPr>
                <w:rFonts w:asciiTheme="minorHAnsi" w:hAnsiTheme="minorHAnsi"/>
              </w:rPr>
              <w:t>Edwin Mathenge Mwangi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1CBD">
            <w:pPr>
              <w:pStyle w:val="Default"/>
              <w:rPr>
                <w:rFonts w:asciiTheme="minorHAnsi" w:hAnsiTheme="minorHAnsi"/>
              </w:rPr>
            </w:pPr>
            <w:r>
              <w:rPr>
                <w:rFonts w:asciiTheme="minorHAnsi" w:hAnsiTheme="minorHAnsi"/>
              </w:rPr>
              <w:t>2381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CBD">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05DB">
            <w:r>
              <w:t>3</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005DB" w:rsidRDefault="009005DB" w:rsidP="009005DB">
            <w:pPr>
              <w:autoSpaceDE w:val="0"/>
              <w:autoSpaceDN w:val="0"/>
              <w:adjustRightInd w:val="0"/>
              <w:spacing w:line="360" w:lineRule="auto"/>
              <w:jc w:val="both"/>
              <w:rPr>
                <w:rFonts w:ascii="Calibri" w:hAnsi="Calibri" w:cs="Calibri"/>
              </w:rPr>
            </w:pPr>
            <w:r>
              <w:rPr>
                <w:rFonts w:ascii="Calibri" w:hAnsi="Calibri" w:cs="Calibri"/>
              </w:rPr>
              <w:t xml:space="preserve">1. </w:t>
            </w:r>
          </w:p>
          <w:p w:rsidR="009005DB" w:rsidRDefault="009005DB" w:rsidP="009005DB">
            <w:pPr>
              <w:autoSpaceDE w:val="0"/>
              <w:autoSpaceDN w:val="0"/>
              <w:adjustRightInd w:val="0"/>
              <w:spacing w:line="360" w:lineRule="auto"/>
              <w:jc w:val="both"/>
              <w:rPr>
                <w:rFonts w:ascii="Calibri" w:hAnsi="Calibri" w:cs="Calibri"/>
              </w:rPr>
            </w:pPr>
            <w:r>
              <w:rPr>
                <w:rFonts w:ascii="Calibri" w:hAnsi="Calibri" w:cs="Calibri"/>
              </w:rPr>
              <w:t>i. You are an investigative officer, how would you differentiate between high and low</w:t>
            </w:r>
          </w:p>
          <w:p w:rsidR="009005DB" w:rsidRDefault="009005DB" w:rsidP="009005DB">
            <w:pPr>
              <w:spacing w:line="360" w:lineRule="auto"/>
              <w:jc w:val="both"/>
              <w:rPr>
                <w:rFonts w:ascii="Calibri" w:hAnsi="Calibri" w:cs="Calibri"/>
              </w:rPr>
            </w:pPr>
            <w:r>
              <w:rPr>
                <w:rFonts w:ascii="Calibri" w:hAnsi="Calibri" w:cs="Calibri"/>
              </w:rPr>
              <w:t>-level thieves?</w:t>
            </w:r>
          </w:p>
          <w:p w:rsidR="009005DB" w:rsidRDefault="009005DB" w:rsidP="009005DB">
            <w:pPr>
              <w:spacing w:line="360" w:lineRule="auto"/>
              <w:ind w:firstLine="720"/>
              <w:jc w:val="both"/>
              <w:rPr>
                <w:rFonts w:ascii="Calibri" w:hAnsi="Calibri" w:cs="Calibri"/>
              </w:rPr>
            </w:pPr>
            <w:r>
              <w:rPr>
                <w:rFonts w:ascii="Calibri" w:hAnsi="Calibri" w:cs="Calibri"/>
              </w:rPr>
              <w:t>High-level thieves are involved in the stealing of large sums of money and mostly hold a high or trustable position in an organisation. Most of them comprise a high level of education and have most likely never been convicted of any criminal charges.</w:t>
            </w:r>
          </w:p>
          <w:p w:rsidR="009005DB" w:rsidRDefault="009005DB" w:rsidP="009005DB">
            <w:pPr>
              <w:spacing w:line="360" w:lineRule="auto"/>
              <w:ind w:firstLine="720"/>
              <w:jc w:val="both"/>
              <w:rPr>
                <w:rFonts w:ascii="Calibri" w:hAnsi="Calibri" w:cs="Calibri"/>
              </w:rPr>
            </w:pPr>
            <w:r>
              <w:rPr>
                <w:rFonts w:ascii="Calibri" w:hAnsi="Calibri" w:cs="Calibri"/>
              </w:rPr>
              <w:t xml:space="preserve">Low-level thieves, on the other hand, are younger than high-level thieves and cannot compare to the level of education that high-level thieves have. In addition, the amount of money they steal is significantly lower but may commit the crime frequently and are long-term employees of the organisation. </w:t>
            </w:r>
          </w:p>
          <w:p w:rsidR="009005DB" w:rsidRDefault="009005DB" w:rsidP="009005DB">
            <w:pPr>
              <w:spacing w:line="360" w:lineRule="auto"/>
              <w:jc w:val="both"/>
              <w:rPr>
                <w:rFonts w:ascii="Calibri" w:hAnsi="Calibri" w:cs="Calibri"/>
              </w:rPr>
            </w:pPr>
          </w:p>
          <w:p w:rsidR="009005DB" w:rsidRDefault="009005DB" w:rsidP="009005DB">
            <w:pPr>
              <w:spacing w:line="360" w:lineRule="auto"/>
              <w:jc w:val="both"/>
              <w:rPr>
                <w:rFonts w:ascii="Calibri" w:hAnsi="Calibri" w:cs="Calibri"/>
              </w:rPr>
            </w:pPr>
            <w:r>
              <w:rPr>
                <w:rFonts w:ascii="Calibri" w:hAnsi="Calibri" w:cs="Calibri"/>
              </w:rPr>
              <w:t xml:space="preserve">ii. Give the profile of a typical criminal who commits more expensive fraud. </w:t>
            </w:r>
          </w:p>
          <w:p w:rsidR="009005DB" w:rsidRDefault="009005DB" w:rsidP="009005DB">
            <w:pPr>
              <w:pStyle w:val="ListParagraph"/>
              <w:numPr>
                <w:ilvl w:val="0"/>
                <w:numId w:val="2"/>
              </w:numPr>
              <w:spacing w:line="360" w:lineRule="auto"/>
              <w:ind w:left="360"/>
              <w:jc w:val="both"/>
              <w:rPr>
                <w:rFonts w:cs="Calibri"/>
              </w:rPr>
            </w:pPr>
            <w:r>
              <w:rPr>
                <w:rFonts w:cs="Calibri"/>
              </w:rPr>
              <w:t>The criminal is most likely a male individual.</w:t>
            </w:r>
          </w:p>
          <w:p w:rsidR="009005DB" w:rsidRDefault="009005DB" w:rsidP="009005DB">
            <w:pPr>
              <w:pStyle w:val="ListParagraph"/>
              <w:numPr>
                <w:ilvl w:val="0"/>
                <w:numId w:val="2"/>
              </w:numPr>
              <w:spacing w:line="360" w:lineRule="auto"/>
              <w:ind w:left="360"/>
              <w:jc w:val="both"/>
              <w:rPr>
                <w:rFonts w:cs="Calibri"/>
              </w:rPr>
            </w:pPr>
            <w:r>
              <w:rPr>
                <w:rFonts w:cs="Calibri"/>
              </w:rPr>
              <w:t>The criminal is a high-income earner.</w:t>
            </w:r>
          </w:p>
          <w:p w:rsidR="009005DB" w:rsidRDefault="009005DB" w:rsidP="009005DB">
            <w:pPr>
              <w:pStyle w:val="ListParagraph"/>
              <w:numPr>
                <w:ilvl w:val="0"/>
                <w:numId w:val="2"/>
              </w:numPr>
              <w:spacing w:line="360" w:lineRule="auto"/>
              <w:ind w:left="360"/>
              <w:jc w:val="both"/>
              <w:rPr>
                <w:rFonts w:cs="Calibri"/>
              </w:rPr>
            </w:pPr>
            <w:r>
              <w:rPr>
                <w:rFonts w:cs="Calibri"/>
              </w:rPr>
              <w:t>The criminal has a great educational background.</w:t>
            </w:r>
          </w:p>
          <w:p w:rsidR="009005DB" w:rsidRDefault="009005DB" w:rsidP="009005DB">
            <w:pPr>
              <w:pStyle w:val="ListParagraph"/>
              <w:numPr>
                <w:ilvl w:val="0"/>
                <w:numId w:val="2"/>
              </w:numPr>
              <w:spacing w:line="360" w:lineRule="auto"/>
              <w:ind w:left="360"/>
              <w:jc w:val="both"/>
              <w:rPr>
                <w:rFonts w:cs="Calibri"/>
              </w:rPr>
            </w:pPr>
            <w:r>
              <w:rPr>
                <w:rFonts w:cs="Calibri"/>
              </w:rPr>
              <w:t>The criminal is a long-term employee of the organisation and holds a reputable position in the organisation.</w:t>
            </w:r>
          </w:p>
          <w:p w:rsidR="009005DB" w:rsidRDefault="009005DB" w:rsidP="009005DB">
            <w:pPr>
              <w:pStyle w:val="ListParagraph"/>
              <w:numPr>
                <w:ilvl w:val="0"/>
                <w:numId w:val="2"/>
              </w:numPr>
              <w:spacing w:line="360" w:lineRule="auto"/>
              <w:ind w:left="360"/>
              <w:jc w:val="both"/>
              <w:rPr>
                <w:rFonts w:cs="Calibri"/>
              </w:rPr>
            </w:pPr>
            <w:r>
              <w:rPr>
                <w:rFonts w:cs="Calibri"/>
              </w:rPr>
              <w:t>The criminal is most likely aged 60 and above.</w:t>
            </w:r>
          </w:p>
          <w:p w:rsidR="009005DB" w:rsidRDefault="009005DB" w:rsidP="009005DB">
            <w:pPr>
              <w:pStyle w:val="ListParagraph"/>
              <w:numPr>
                <w:ilvl w:val="0"/>
                <w:numId w:val="2"/>
              </w:numPr>
              <w:spacing w:line="360" w:lineRule="auto"/>
              <w:ind w:left="360"/>
              <w:jc w:val="both"/>
              <w:rPr>
                <w:rFonts w:cs="Calibri"/>
              </w:rPr>
            </w:pPr>
            <w:r>
              <w:rPr>
                <w:rFonts w:cs="Calibri"/>
              </w:rPr>
              <w:t xml:space="preserve">The criminal has never been convicted of any criminal before. </w:t>
            </w:r>
          </w:p>
          <w:p w:rsidR="009005DB" w:rsidRDefault="009005DB" w:rsidP="009005DB">
            <w:pPr>
              <w:spacing w:line="360" w:lineRule="auto"/>
              <w:jc w:val="both"/>
              <w:rPr>
                <w:rFonts w:ascii="Calibri" w:hAnsi="Calibri" w:cs="Calibri"/>
              </w:rPr>
            </w:pPr>
          </w:p>
          <w:p w:rsidR="009005DB" w:rsidRDefault="009005DB" w:rsidP="009005DB">
            <w:pPr>
              <w:spacing w:line="360" w:lineRule="auto"/>
              <w:jc w:val="both"/>
              <w:rPr>
                <w:rFonts w:ascii="Calibri" w:hAnsi="Calibri" w:cs="Calibri"/>
              </w:rPr>
            </w:pPr>
            <w:r>
              <w:rPr>
                <w:rFonts w:ascii="Calibri" w:hAnsi="Calibri" w:cs="Calibri"/>
              </w:rPr>
              <w:t>iii. Define the term ‘calculating criminals.’</w:t>
            </w:r>
          </w:p>
          <w:p w:rsidR="009005DB" w:rsidRDefault="009005DB" w:rsidP="009005DB">
            <w:pPr>
              <w:spacing w:line="360" w:lineRule="auto"/>
              <w:ind w:firstLine="720"/>
              <w:jc w:val="both"/>
              <w:rPr>
                <w:rFonts w:ascii="Calibri" w:hAnsi="Calibri" w:cs="Calibri"/>
              </w:rPr>
            </w:pPr>
            <w:r>
              <w:rPr>
                <w:rFonts w:ascii="Calibri" w:hAnsi="Calibri" w:cs="Calibri"/>
              </w:rPr>
              <w:t>Calculating criminals are intelligent and well-educated individuals who commit crime repeatedly, who seek to compete and assert themselves after committing the crime. Their form of committing a crime can be attributed to that of predators, as they possess risk taking characteristics and lack empathy and anxiety feelings.</w:t>
            </w:r>
          </w:p>
          <w:p w:rsidR="009005DB" w:rsidRDefault="009005DB" w:rsidP="009005DB">
            <w:pPr>
              <w:spacing w:line="360" w:lineRule="auto"/>
              <w:jc w:val="both"/>
              <w:rPr>
                <w:rFonts w:ascii="Calibri" w:hAnsi="Calibri" w:cs="Calibri"/>
              </w:rPr>
            </w:pPr>
          </w:p>
          <w:p w:rsidR="009005DB" w:rsidRDefault="009005DB" w:rsidP="009005DB">
            <w:pPr>
              <w:spacing w:line="360" w:lineRule="auto"/>
              <w:jc w:val="both"/>
              <w:rPr>
                <w:rFonts w:ascii="Calibri" w:hAnsi="Calibri" w:cs="Calibri"/>
              </w:rPr>
            </w:pPr>
            <w:r>
              <w:rPr>
                <w:rFonts w:ascii="Calibri" w:hAnsi="Calibri" w:cs="Calibri"/>
              </w:rPr>
              <w:t xml:space="preserve">iv. What is the main difference between situation dependent criminals and power brokers? </w:t>
            </w:r>
          </w:p>
          <w:p w:rsidR="009005DB" w:rsidRDefault="009005DB" w:rsidP="009005DB">
            <w:pPr>
              <w:spacing w:line="360" w:lineRule="auto"/>
              <w:ind w:firstLine="720"/>
              <w:jc w:val="both"/>
              <w:rPr>
                <w:rFonts w:ascii="Calibri" w:hAnsi="Calibri" w:cs="Calibri"/>
              </w:rPr>
            </w:pPr>
            <w:r>
              <w:rPr>
                <w:rFonts w:ascii="Calibri" w:hAnsi="Calibri" w:cs="Calibri"/>
              </w:rPr>
              <w:t>Situation dependent criminals are those that commit crime without the intention of harm, but are on the lookout for their families, their companies or themselves in case of a catastrophic situation: While power brokers are corporate criminals who hold high positions in an organization, and their main motivating factors for the commission of crime include their high positions in the organization and their predatory traits, hence, are able to exploit the organization.</w:t>
            </w:r>
          </w:p>
          <w:p w:rsidR="009005DB" w:rsidRDefault="009005DB" w:rsidP="009005DB">
            <w:pPr>
              <w:spacing w:line="360" w:lineRule="auto"/>
              <w:jc w:val="both"/>
              <w:rPr>
                <w:rFonts w:ascii="Calibri" w:hAnsi="Calibri" w:cs="Calibri"/>
              </w:rPr>
            </w:pPr>
          </w:p>
          <w:p w:rsidR="009005DB" w:rsidRDefault="009005DB" w:rsidP="009005DB">
            <w:pPr>
              <w:spacing w:line="360" w:lineRule="auto"/>
              <w:jc w:val="both"/>
              <w:rPr>
                <w:rFonts w:ascii="Calibri" w:hAnsi="Calibri" w:cs="Calibri"/>
              </w:rPr>
            </w:pPr>
            <w:r>
              <w:rPr>
                <w:rFonts w:ascii="Calibri" w:hAnsi="Calibri" w:cs="Calibri"/>
              </w:rPr>
              <w:t>v. What are the three situations that are usually present in a fraud case, according to the fraud triangle?</w:t>
            </w:r>
          </w:p>
          <w:p w:rsidR="009005DB" w:rsidRDefault="009005DB" w:rsidP="009005DB">
            <w:pPr>
              <w:spacing w:line="360" w:lineRule="auto"/>
              <w:jc w:val="both"/>
              <w:rPr>
                <w:rFonts w:ascii="Calibri" w:hAnsi="Calibri" w:cs="Calibri"/>
              </w:rPr>
            </w:pPr>
            <w:r>
              <w:rPr>
                <w:rFonts w:ascii="Calibri" w:hAnsi="Calibri" w:cs="Calibri"/>
              </w:rPr>
              <w:tab/>
              <w:t>- Pressure/incentive to commit the fraud.</w:t>
            </w:r>
          </w:p>
          <w:p w:rsidR="009005DB" w:rsidRDefault="009005DB" w:rsidP="009005DB">
            <w:pPr>
              <w:spacing w:line="360" w:lineRule="auto"/>
              <w:jc w:val="both"/>
              <w:rPr>
                <w:rFonts w:ascii="Calibri" w:hAnsi="Calibri" w:cs="Calibri"/>
              </w:rPr>
            </w:pPr>
            <w:r>
              <w:rPr>
                <w:rFonts w:ascii="Calibri" w:hAnsi="Calibri" w:cs="Calibri"/>
              </w:rPr>
              <w:t xml:space="preserve"> - Opportunity, which is the ability to conduct a misappropriation of an organisation's resources. </w:t>
            </w:r>
          </w:p>
          <w:p w:rsidR="009005DB" w:rsidRDefault="009005DB" w:rsidP="009005DB">
            <w:pPr>
              <w:spacing w:line="360" w:lineRule="auto"/>
              <w:jc w:val="both"/>
              <w:rPr>
                <w:rFonts w:ascii="Calibri" w:hAnsi="Calibri" w:cs="Calibri"/>
              </w:rPr>
            </w:pPr>
            <w:r>
              <w:rPr>
                <w:rFonts w:ascii="Calibri" w:hAnsi="Calibri" w:cs="Calibri"/>
              </w:rPr>
              <w:tab/>
              <w:t>- Rationalisation, which is the presence of a justification/explanation for the commission of the crime.</w:t>
            </w:r>
          </w:p>
          <w:p w:rsidR="009005DB" w:rsidRDefault="009005DB" w:rsidP="009005DB">
            <w:pPr>
              <w:spacing w:line="360" w:lineRule="auto"/>
              <w:jc w:val="both"/>
              <w:rPr>
                <w:rFonts w:ascii="Calibri" w:hAnsi="Calibri" w:cs="Calibri"/>
              </w:rPr>
            </w:pPr>
          </w:p>
          <w:p w:rsidR="009005DB" w:rsidRDefault="009005DB" w:rsidP="009005DB">
            <w:pPr>
              <w:spacing w:line="360" w:lineRule="auto"/>
              <w:jc w:val="both"/>
              <w:rPr>
                <w:rFonts w:ascii="Calibri" w:hAnsi="Calibri" w:cs="Calibri"/>
              </w:rPr>
            </w:pPr>
            <w:r>
              <w:rPr>
                <w:rFonts w:ascii="Calibri" w:hAnsi="Calibri" w:cs="Calibri"/>
              </w:rPr>
              <w:t>vi. Briefly describe the Gwynn Nettler’s perception about employees lying, cheating and stealing.</w:t>
            </w:r>
          </w:p>
          <w:p w:rsidR="009005DB" w:rsidRDefault="009005DB" w:rsidP="009005DB">
            <w:pPr>
              <w:spacing w:line="360" w:lineRule="auto"/>
              <w:ind w:firstLine="720"/>
              <w:jc w:val="both"/>
              <w:rPr>
                <w:rFonts w:ascii="Calibri" w:hAnsi="Calibri" w:cs="Calibri"/>
              </w:rPr>
            </w:pPr>
            <w:r>
              <w:rPr>
                <w:rFonts w:ascii="Calibri" w:hAnsi="Calibri" w:cs="Calibri"/>
              </w:rPr>
              <w:t>Gwynn Nettler’s perception states that the likelihood of an employee lying cheating or stealing is dictated by three major factors: Their personal attributes, which include their values and beliefs, needs and wants and their aptitude. The organisational variables are another factor that may dictate the employee's nature to lie, steal or cheat; such as its reward system and the importance of the job to their lives. External variables such as the nature and level of competition from other companies, nature of the economy and social values of an employee's superiors or role models may also influence employees.</w:t>
            </w:r>
          </w:p>
          <w:p w:rsidR="009005DB" w:rsidRDefault="009005DB" w:rsidP="009005DB">
            <w:pPr>
              <w:spacing w:line="360" w:lineRule="auto"/>
              <w:jc w:val="both"/>
              <w:rPr>
                <w:rFonts w:ascii="Calibri" w:hAnsi="Calibri" w:cs="Calibri"/>
              </w:rPr>
            </w:pPr>
          </w:p>
          <w:p w:rsidR="009005DB" w:rsidRDefault="009005DB" w:rsidP="009005DB">
            <w:pPr>
              <w:spacing w:line="360" w:lineRule="auto"/>
              <w:jc w:val="both"/>
              <w:rPr>
                <w:rFonts w:ascii="Calibri" w:hAnsi="Calibri" w:cs="Calibri"/>
              </w:rPr>
            </w:pPr>
            <w:r>
              <w:rPr>
                <w:rFonts w:ascii="Calibri" w:hAnsi="Calibri" w:cs="Calibri"/>
              </w:rPr>
              <w:t>vii. What are the typical motivations for a white collar criminal, which persuades him to commit fraud?</w:t>
            </w:r>
          </w:p>
          <w:p w:rsidR="009005DB" w:rsidRDefault="009005DB" w:rsidP="009005DB">
            <w:pPr>
              <w:pStyle w:val="ListParagraph"/>
              <w:numPr>
                <w:ilvl w:val="0"/>
                <w:numId w:val="2"/>
              </w:numPr>
              <w:spacing w:line="360" w:lineRule="auto"/>
              <w:ind w:left="360"/>
              <w:jc w:val="both"/>
              <w:rPr>
                <w:rFonts w:cs="Calibri"/>
              </w:rPr>
            </w:pPr>
            <w:r>
              <w:rPr>
                <w:rFonts w:cs="Calibri"/>
              </w:rPr>
              <w:t>The presence of a supply of motivated offenders.</w:t>
            </w:r>
          </w:p>
          <w:p w:rsidR="009005DB" w:rsidRDefault="009005DB" w:rsidP="009005DB">
            <w:pPr>
              <w:pStyle w:val="ListParagraph"/>
              <w:numPr>
                <w:ilvl w:val="0"/>
                <w:numId w:val="2"/>
              </w:numPr>
              <w:spacing w:line="360" w:lineRule="auto"/>
              <w:ind w:left="360"/>
              <w:jc w:val="both"/>
              <w:rPr>
                <w:rFonts w:cs="Calibri"/>
              </w:rPr>
            </w:pPr>
            <w:r>
              <w:rPr>
                <w:rFonts w:cs="Calibri"/>
              </w:rPr>
              <w:t>The availability of suitable targets.</w:t>
            </w:r>
          </w:p>
          <w:p w:rsidR="009005DB" w:rsidRDefault="009005DB" w:rsidP="009005DB">
            <w:pPr>
              <w:pStyle w:val="ListParagraph"/>
              <w:numPr>
                <w:ilvl w:val="0"/>
                <w:numId w:val="2"/>
              </w:numPr>
              <w:spacing w:line="360" w:lineRule="auto"/>
              <w:ind w:left="360"/>
              <w:jc w:val="both"/>
              <w:rPr>
                <w:rFonts w:cs="Calibri"/>
              </w:rPr>
            </w:pPr>
            <w:r>
              <w:rPr>
                <w:rFonts w:cs="Calibri"/>
              </w:rPr>
              <w:lastRenderedPageBreak/>
              <w:t xml:space="preserve">The absence of capable control systems or someone to govern the organisation from crime. </w:t>
            </w:r>
          </w:p>
          <w:p w:rsidR="009005DB" w:rsidRDefault="009005DB" w:rsidP="009005DB">
            <w:pPr>
              <w:spacing w:line="360" w:lineRule="auto"/>
              <w:jc w:val="both"/>
              <w:rPr>
                <w:rFonts w:ascii="Calibri" w:hAnsi="Calibri" w:cs="Calibri"/>
              </w:rPr>
            </w:pPr>
          </w:p>
          <w:p w:rsidR="009005DB" w:rsidRDefault="009005DB" w:rsidP="009005DB">
            <w:pPr>
              <w:spacing w:line="360" w:lineRule="auto"/>
              <w:jc w:val="both"/>
              <w:rPr>
                <w:rFonts w:ascii="Calibri" w:hAnsi="Calibri" w:cs="Calibri"/>
              </w:rPr>
            </w:pPr>
            <w:r>
              <w:rPr>
                <w:rFonts w:ascii="Calibri" w:hAnsi="Calibri" w:cs="Calibri"/>
              </w:rPr>
              <w:t>2. ‘The profile of a white collar or blue collar criminal is different from other typical street criminal.’ Discuss this.</w:t>
            </w:r>
          </w:p>
          <w:p w:rsidR="009005DB" w:rsidRDefault="009005DB" w:rsidP="009005DB">
            <w:pPr>
              <w:spacing w:line="360" w:lineRule="auto"/>
              <w:ind w:firstLine="720"/>
              <w:jc w:val="both"/>
              <w:rPr>
                <w:rFonts w:ascii="Calibri" w:hAnsi="Calibri" w:cs="Calibri"/>
              </w:rPr>
            </w:pPr>
            <w:r>
              <w:rPr>
                <w:rFonts w:ascii="Calibri" w:hAnsi="Calibri" w:cs="Calibri"/>
              </w:rPr>
              <w:t>The first thing to note is that these two classes of crime revolve around different scopes. For instance, white/blue collar crime will mostly be committed in an organisational setting, while a typical street crime, as the name suggests, occurs in public physical areas/settings. The profiles of these two types of criminals differ mainly due to the fact established above. Street crimes may include crimes against persons, most of which involve physical body harm and robbery (actions committed against the will of the victim.) Crimes against property that mainly involve theft and damage to property such as arson and burglary. Others include drug crimes and gang activity among other. Basing the nature of such crimes the profiles of the perpetrators may differ from those of white collar crime. A street criminal will most likely be young, underprivileged, have a low level of education, male gender, a member of a minority group and unemployed.</w:t>
            </w:r>
          </w:p>
          <w:p w:rsidR="009005DB" w:rsidRDefault="009005DB" w:rsidP="009005DB">
            <w:pPr>
              <w:spacing w:line="360" w:lineRule="auto"/>
              <w:ind w:firstLine="720"/>
              <w:jc w:val="both"/>
              <w:rPr>
                <w:rFonts w:ascii="Calibri" w:hAnsi="Calibri" w:cs="Calibri"/>
              </w:rPr>
            </w:pPr>
            <w:r>
              <w:rPr>
                <w:rFonts w:ascii="Calibri" w:hAnsi="Calibri" w:cs="Calibri"/>
              </w:rPr>
              <w:t>However, white-collar crimes are non-violent and are committed by professionals. They mostly involve lying, cheating and stealing and may include embezzlement, fraud, money laundering and tax evasion, among others. Regarding the nature of these crimes, a white/blue collar criminal will most likely be well educated and employed in an organisation. They also have to have been in a trustworthy position in the organisation and are not young; probably at least 35 years old.</w:t>
            </w:r>
          </w:p>
          <w:p w:rsidR="009005DB" w:rsidRDefault="009005DB" w:rsidP="009005DB">
            <w:pPr>
              <w:spacing w:line="360" w:lineRule="auto"/>
              <w:jc w:val="both"/>
              <w:rPr>
                <w:rFonts w:ascii="Calibri" w:hAnsi="Calibri" w:cs="Calibri"/>
              </w:rPr>
            </w:pPr>
          </w:p>
          <w:p w:rsidR="009005DB" w:rsidRDefault="009005DB" w:rsidP="009005DB">
            <w:pPr>
              <w:spacing w:line="360" w:lineRule="auto"/>
              <w:jc w:val="both"/>
              <w:rPr>
                <w:rFonts w:ascii="Calibri" w:hAnsi="Calibri" w:cs="Calibri"/>
              </w:rPr>
            </w:pPr>
            <w:r>
              <w:rPr>
                <w:rFonts w:ascii="Calibri" w:hAnsi="Calibri" w:cs="Calibri"/>
              </w:rPr>
              <w:t>3. “Fraud is most common in organisations that have no controls, no trust, no ethical values, no profits, and no prospects.” Discuss this.</w:t>
            </w:r>
          </w:p>
          <w:p w:rsidR="009005DB" w:rsidRDefault="009005DB" w:rsidP="009005DB">
            <w:pPr>
              <w:spacing w:line="360" w:lineRule="auto"/>
              <w:ind w:firstLine="720"/>
              <w:jc w:val="both"/>
              <w:rPr>
                <w:rFonts w:ascii="Calibri" w:hAnsi="Calibri" w:cs="Calibri"/>
              </w:rPr>
            </w:pPr>
            <w:r>
              <w:rPr>
                <w:rFonts w:ascii="Calibri" w:hAnsi="Calibri" w:cs="Calibri"/>
              </w:rPr>
              <w:t>For fraud or any financial crime to occur in an organisation, it means that some process was evaded or the criminals successfully completed their activity without no one stopping them. For this reason, for fraud to occur in an organisation means that there is an absence of control systems to stop the occurrence of such an activity. Fraud in an organisation showcases that the employees cannot be trusted with its resources. They exercise misappropriation of the resources as soon as they get an opportunity, which shows no trust in the organisation. Employees committing fraud exhibit a lack of ethical values, as committing any form of crime deviates from human norms and values. Fraud reduces the amount of resources and revenue that an organisation is generating, which partially or completely reduces the amount of profit generated by the organisation. With the lack of generation of profits and revenue as a whole, an organisation may find it difficult to achieve its goals and vision; therefore, diminishing its prospects.</w:t>
            </w:r>
          </w:p>
          <w:p w:rsidR="009005DB" w:rsidRDefault="009005DB" w:rsidP="009005DB">
            <w:pPr>
              <w:spacing w:line="360" w:lineRule="auto"/>
              <w:jc w:val="both"/>
              <w:rPr>
                <w:rFonts w:ascii="Calibri" w:hAnsi="Calibri" w:cs="Calibri"/>
              </w:rPr>
            </w:pPr>
          </w:p>
          <w:p w:rsidR="009005DB" w:rsidRDefault="009005DB" w:rsidP="009005DB">
            <w:pPr>
              <w:spacing w:line="360" w:lineRule="auto"/>
              <w:jc w:val="both"/>
              <w:rPr>
                <w:rFonts w:ascii="Calibri" w:hAnsi="Calibri" w:cs="Calibri"/>
              </w:rPr>
            </w:pPr>
            <w:r>
              <w:rPr>
                <w:rFonts w:ascii="Calibri" w:hAnsi="Calibri" w:cs="Calibri"/>
              </w:rPr>
              <w:lastRenderedPageBreak/>
              <w:t>4. i. If the trader has committed the crime, what kind of crime is it?</w:t>
            </w:r>
          </w:p>
          <w:p w:rsidR="009005DB" w:rsidRDefault="009005DB" w:rsidP="009005DB">
            <w:pPr>
              <w:spacing w:line="360" w:lineRule="auto"/>
              <w:ind w:firstLine="720"/>
              <w:jc w:val="both"/>
              <w:rPr>
                <w:rFonts w:ascii="Calibri" w:hAnsi="Calibri" w:cs="Calibri"/>
              </w:rPr>
            </w:pPr>
            <w:r>
              <w:rPr>
                <w:rFonts w:ascii="Calibri" w:hAnsi="Calibri" w:cs="Calibri"/>
              </w:rPr>
              <w:t xml:space="preserve">Corporate fraud and deception. Where the trader obtained the impressive images he used on his website from books and magazines; instead of using real pictures of some of the results he has worked to obtain. </w:t>
            </w:r>
          </w:p>
          <w:p w:rsidR="009005DB" w:rsidRDefault="009005DB" w:rsidP="009005DB">
            <w:pPr>
              <w:spacing w:line="360" w:lineRule="auto"/>
              <w:jc w:val="both"/>
              <w:rPr>
                <w:rFonts w:ascii="Calibri" w:hAnsi="Calibri" w:cs="Calibri"/>
              </w:rPr>
            </w:pPr>
          </w:p>
          <w:p w:rsidR="009005DB" w:rsidRDefault="009005DB" w:rsidP="009005DB">
            <w:pPr>
              <w:spacing w:line="360" w:lineRule="auto"/>
              <w:jc w:val="both"/>
              <w:rPr>
                <w:rFonts w:ascii="Calibri" w:hAnsi="Calibri" w:cs="Calibri"/>
              </w:rPr>
            </w:pPr>
            <w:r>
              <w:rPr>
                <w:rFonts w:ascii="Calibri" w:hAnsi="Calibri" w:cs="Calibri"/>
              </w:rPr>
              <w:t>ii. How can forensic expert investigate the case properly when the trader could have sold the goods without generating any invoices or on cash?</w:t>
            </w:r>
          </w:p>
          <w:p w:rsidR="009005DB" w:rsidRPr="00905A16" w:rsidRDefault="009005DB" w:rsidP="009005DB">
            <w:pPr>
              <w:spacing w:line="360" w:lineRule="auto"/>
              <w:ind w:firstLine="720"/>
              <w:jc w:val="both"/>
            </w:pPr>
            <w:r>
              <w:rPr>
                <w:rFonts w:ascii="Calibri" w:hAnsi="Calibri" w:cs="Calibri"/>
              </w:rPr>
              <w:t>In such a case, the forensic expert could check the websites contacts and emails to check whether clients have contacted the trader for any work they needed performed&gt; in addition, the forensic expert can check with the stock records of the trader to determine the number of items remaining in comparison to the number that was there originally.</w:t>
            </w:r>
            <w:r>
              <w:t xml:space="preserve"> </w:t>
            </w:r>
          </w:p>
          <w:p w:rsidR="009005DB" w:rsidRPr="00B70B36" w:rsidRDefault="009005DB" w:rsidP="009005DB">
            <w:pPr>
              <w:spacing w:line="360" w:lineRule="auto"/>
              <w:jc w:val="both"/>
              <w:rPr>
                <w:rFonts w:ascii="Calibri" w:hAnsi="Calibri" w:cs="Calibri"/>
              </w:rPr>
            </w:pPr>
          </w:p>
          <w:p w:rsidR="00C31CBD" w:rsidRPr="00CC2FB3" w:rsidRDefault="00C31CBD"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5"/>
        <w:gridCol w:w="1250"/>
        <w:gridCol w:w="159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005DB" w:rsidP="00A851DA">
            <w:pPr>
              <w:rPr>
                <w:rFonts w:cs="Bliss-Regular"/>
                <w:color w:val="000000"/>
              </w:rPr>
            </w:pPr>
            <w:r>
              <w:rPr>
                <w:rFonts w:cs="Bliss-Regular"/>
                <w:color w:val="000000"/>
              </w:rPr>
              <w:t>Edwin Mathenge Mwangi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005DB" w:rsidP="00A851DA">
            <w:pPr>
              <w:rPr>
                <w:rFonts w:cs="Bliss-Regular"/>
                <w:color w:val="000000"/>
              </w:rPr>
            </w:pPr>
            <w:r>
              <w:rPr>
                <w:rFonts w:cs="Bliss-Regular"/>
                <w:color w:val="000000"/>
              </w:rPr>
              <w:t>17</w:t>
            </w:r>
            <w:r w:rsidRPr="009005DB">
              <w:rPr>
                <w:rFonts w:cs="Bliss-Regular"/>
                <w:color w:val="000000"/>
                <w:vertAlign w:val="superscript"/>
              </w:rPr>
              <w:t>th</w:t>
            </w:r>
            <w:r>
              <w:rPr>
                <w:rFonts w:cs="Bliss-Regular"/>
                <w:color w:val="000000"/>
              </w:rPr>
              <w:t xml:space="preserve"> October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2F32" w:rsidRDefault="00D52F32" w:rsidP="00CB4D0A">
      <w:pPr>
        <w:spacing w:after="0" w:line="240" w:lineRule="auto"/>
      </w:pPr>
      <w:r>
        <w:separator/>
      </w:r>
    </w:p>
  </w:endnote>
  <w:endnote w:type="continuationSeparator" w:id="0">
    <w:p w:rsidR="00D52F32" w:rsidRDefault="00D52F3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2F32" w:rsidRDefault="00D52F32" w:rsidP="00CB4D0A">
      <w:pPr>
        <w:spacing w:after="0" w:line="240" w:lineRule="auto"/>
      </w:pPr>
      <w:r>
        <w:separator/>
      </w:r>
    </w:p>
  </w:footnote>
  <w:footnote w:type="continuationSeparator" w:id="0">
    <w:p w:rsidR="00D52F32" w:rsidRDefault="00D52F3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F6E63"/>
    <w:multiLevelType w:val="hybridMultilevel"/>
    <w:tmpl w:val="8070A70A"/>
    <w:lvl w:ilvl="0" w:tplc="40B02BE4">
      <w:start w:val="2"/>
      <w:numFmt w:val="bullet"/>
      <w:lvlText w:val="-"/>
      <w:lvlJc w:val="left"/>
      <w:pPr>
        <w:ind w:left="1080" w:hanging="360"/>
      </w:pPr>
      <w:rPr>
        <w:rFonts w:ascii="Calibri" w:eastAsiaTheme="minorHAnsi" w:hAnsi="Calibri" w:cs="Calibri" w:hint="default"/>
      </w:rPr>
    </w:lvl>
    <w:lvl w:ilvl="1" w:tplc="517A16D4" w:tentative="1">
      <w:start w:val="1"/>
      <w:numFmt w:val="bullet"/>
      <w:lvlText w:val="o"/>
      <w:lvlJc w:val="left"/>
      <w:pPr>
        <w:ind w:left="1800" w:hanging="360"/>
      </w:pPr>
      <w:rPr>
        <w:rFonts w:ascii="Courier New" w:hAnsi="Courier New" w:cs="Courier New" w:hint="default"/>
      </w:rPr>
    </w:lvl>
    <w:lvl w:ilvl="2" w:tplc="4B60087E" w:tentative="1">
      <w:start w:val="1"/>
      <w:numFmt w:val="bullet"/>
      <w:lvlText w:val=""/>
      <w:lvlJc w:val="left"/>
      <w:pPr>
        <w:ind w:left="2520" w:hanging="360"/>
      </w:pPr>
      <w:rPr>
        <w:rFonts w:ascii="Wingdings" w:hAnsi="Wingdings" w:hint="default"/>
      </w:rPr>
    </w:lvl>
    <w:lvl w:ilvl="3" w:tplc="311C4E28" w:tentative="1">
      <w:start w:val="1"/>
      <w:numFmt w:val="bullet"/>
      <w:lvlText w:val=""/>
      <w:lvlJc w:val="left"/>
      <w:pPr>
        <w:ind w:left="3240" w:hanging="360"/>
      </w:pPr>
      <w:rPr>
        <w:rFonts w:ascii="Symbol" w:hAnsi="Symbol" w:hint="default"/>
      </w:rPr>
    </w:lvl>
    <w:lvl w:ilvl="4" w:tplc="C0C25CFA" w:tentative="1">
      <w:start w:val="1"/>
      <w:numFmt w:val="bullet"/>
      <w:lvlText w:val="o"/>
      <w:lvlJc w:val="left"/>
      <w:pPr>
        <w:ind w:left="3960" w:hanging="360"/>
      </w:pPr>
      <w:rPr>
        <w:rFonts w:ascii="Courier New" w:hAnsi="Courier New" w:cs="Courier New" w:hint="default"/>
      </w:rPr>
    </w:lvl>
    <w:lvl w:ilvl="5" w:tplc="4A4EE154" w:tentative="1">
      <w:start w:val="1"/>
      <w:numFmt w:val="bullet"/>
      <w:lvlText w:val=""/>
      <w:lvlJc w:val="left"/>
      <w:pPr>
        <w:ind w:left="4680" w:hanging="360"/>
      </w:pPr>
      <w:rPr>
        <w:rFonts w:ascii="Wingdings" w:hAnsi="Wingdings" w:hint="default"/>
      </w:rPr>
    </w:lvl>
    <w:lvl w:ilvl="6" w:tplc="F5E4E0F8" w:tentative="1">
      <w:start w:val="1"/>
      <w:numFmt w:val="bullet"/>
      <w:lvlText w:val=""/>
      <w:lvlJc w:val="left"/>
      <w:pPr>
        <w:ind w:left="5400" w:hanging="360"/>
      </w:pPr>
      <w:rPr>
        <w:rFonts w:ascii="Symbol" w:hAnsi="Symbol" w:hint="default"/>
      </w:rPr>
    </w:lvl>
    <w:lvl w:ilvl="7" w:tplc="24CE710C" w:tentative="1">
      <w:start w:val="1"/>
      <w:numFmt w:val="bullet"/>
      <w:lvlText w:val="o"/>
      <w:lvlJc w:val="left"/>
      <w:pPr>
        <w:ind w:left="6120" w:hanging="360"/>
      </w:pPr>
      <w:rPr>
        <w:rFonts w:ascii="Courier New" w:hAnsi="Courier New" w:cs="Courier New" w:hint="default"/>
      </w:rPr>
    </w:lvl>
    <w:lvl w:ilvl="8" w:tplc="65A26688" w:tentative="1">
      <w:start w:val="1"/>
      <w:numFmt w:val="bullet"/>
      <w:lvlText w:val=""/>
      <w:lvlJc w:val="left"/>
      <w:pPr>
        <w:ind w:left="684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DMxtjAwMjO1NLK0NDNT0lEKTi0uzszPAykwqgUAzHSKRywAAAA="/>
  </w:docVars>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005DB"/>
    <w:rsid w:val="00935BF7"/>
    <w:rsid w:val="0095442C"/>
    <w:rsid w:val="00983942"/>
    <w:rsid w:val="009A73B8"/>
    <w:rsid w:val="009C37E0"/>
    <w:rsid w:val="009E41F4"/>
    <w:rsid w:val="00A14B66"/>
    <w:rsid w:val="00A65CF7"/>
    <w:rsid w:val="00A81AB4"/>
    <w:rsid w:val="00A851DA"/>
    <w:rsid w:val="00AC7D5B"/>
    <w:rsid w:val="00AE1481"/>
    <w:rsid w:val="00B0415E"/>
    <w:rsid w:val="00B04678"/>
    <w:rsid w:val="00BC46DF"/>
    <w:rsid w:val="00C03577"/>
    <w:rsid w:val="00C31CBD"/>
    <w:rsid w:val="00C53029"/>
    <w:rsid w:val="00C65FEA"/>
    <w:rsid w:val="00CA0AC2"/>
    <w:rsid w:val="00CB4D0A"/>
    <w:rsid w:val="00CC2FB3"/>
    <w:rsid w:val="00CC575A"/>
    <w:rsid w:val="00CF123B"/>
    <w:rsid w:val="00D039AC"/>
    <w:rsid w:val="00D427DE"/>
    <w:rsid w:val="00D52F32"/>
    <w:rsid w:val="00D5587D"/>
    <w:rsid w:val="00D707CC"/>
    <w:rsid w:val="00D821FE"/>
    <w:rsid w:val="00DA24A3"/>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F6257A-691B-4B31-BDD5-FD6BEB7E4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FBD4EB-36D7-4D4E-993D-C4C10AED8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1139</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2016-10-17T00:28:00Z</dcterms:created>
  <dcterms:modified xsi:type="dcterms:W3CDTF">2016-10-17T00:28:00Z</dcterms:modified>
</cp:coreProperties>
</file>