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43576"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87162">
            <w:pPr>
              <w:pStyle w:val="Default"/>
              <w:rPr>
                <w:rFonts w:asciiTheme="minorHAnsi" w:hAnsiTheme="minorHAnsi"/>
              </w:rPr>
            </w:pPr>
            <w:r>
              <w:rPr>
                <w:rFonts w:asciiTheme="minorHAnsi" w:hAnsiTheme="minorHAnsi"/>
              </w:rPr>
              <w:t>Dagmar Gorcakovska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87162">
            <w:pPr>
              <w:pStyle w:val="Default"/>
              <w:rPr>
                <w:rFonts w:asciiTheme="minorHAnsi" w:hAnsiTheme="minorHAnsi"/>
              </w:rPr>
            </w:pPr>
            <w:r>
              <w:rPr>
                <w:rFonts w:asciiTheme="minorHAnsi" w:hAnsiTheme="minorHAnsi"/>
              </w:rPr>
              <w:t>5991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87162">
            <w:pPr>
              <w:pStyle w:val="Default"/>
              <w:rPr>
                <w:rFonts w:asciiTheme="minorHAnsi" w:hAnsiTheme="minorHAnsi"/>
              </w:rPr>
            </w:pPr>
            <w:r w:rsidRPr="00087162">
              <w:rPr>
                <w:rFonts w:asciiTheme="minorHAnsi" w:hAnsiTheme="minorHAnsi"/>
                <w:lang w:val="en-GB"/>
              </w:rPr>
              <w:t>Diploma in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87162">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7217FB" w:rsidRDefault="007217FB" w:rsidP="007217FB">
            <w:pPr>
              <w:jc w:val="both"/>
              <w:rPr>
                <w:rFonts w:ascii="Arial" w:hAnsi="Arial" w:cs="Arial"/>
                <w:sz w:val="24"/>
                <w:szCs w:val="24"/>
              </w:rPr>
            </w:pPr>
          </w:p>
          <w:p w:rsidR="002262A1" w:rsidRDefault="007217FB" w:rsidP="000F5ED5">
            <w:pPr>
              <w:jc w:val="both"/>
              <w:rPr>
                <w:rFonts w:ascii="Arial" w:hAnsi="Arial" w:cs="Arial"/>
                <w:sz w:val="24"/>
                <w:szCs w:val="24"/>
              </w:rPr>
            </w:pPr>
            <w:r w:rsidRPr="00D717A3">
              <w:rPr>
                <w:rFonts w:ascii="Arial" w:hAnsi="Arial" w:cs="Arial"/>
                <w:sz w:val="24"/>
                <w:szCs w:val="24"/>
              </w:rPr>
              <w:t>1.i.</w:t>
            </w:r>
          </w:p>
          <w:p w:rsidR="002262A1" w:rsidRDefault="002262A1" w:rsidP="002262A1">
            <w:pPr>
              <w:jc w:val="both"/>
              <w:rPr>
                <w:rFonts w:ascii="Arial" w:hAnsi="Arial" w:cs="Arial"/>
                <w:sz w:val="24"/>
                <w:szCs w:val="24"/>
              </w:rPr>
            </w:pPr>
            <w:r>
              <w:rPr>
                <w:rFonts w:ascii="Arial" w:hAnsi="Arial" w:cs="Arial"/>
                <w:sz w:val="24"/>
                <w:szCs w:val="24"/>
              </w:rPr>
              <w:t>Leadership is the ability to formulate a vision, create a long-term plan for achieving that vision, and influence and motivate others to follow the given direction. Situational leadership model defines four leadership styles that need to be adapted to accommodate the needs of the team as well as of each employee depending on their experience, ability, and skills. The process is often cyclical, and the style should be readjusted depending on the actual circumstances within the team and the task in hand.</w:t>
            </w:r>
          </w:p>
          <w:p w:rsidR="002262A1" w:rsidRDefault="002262A1" w:rsidP="002262A1">
            <w:pPr>
              <w:jc w:val="both"/>
              <w:rPr>
                <w:rFonts w:ascii="Arial" w:hAnsi="Arial" w:cs="Arial"/>
                <w:sz w:val="24"/>
                <w:szCs w:val="24"/>
              </w:rPr>
            </w:pPr>
            <w:r w:rsidRPr="00CC6B82">
              <w:rPr>
                <w:rFonts w:ascii="Arial" w:hAnsi="Arial" w:cs="Arial"/>
                <w:b/>
                <w:sz w:val="24"/>
                <w:szCs w:val="24"/>
              </w:rPr>
              <w:t>Director’s style</w:t>
            </w:r>
            <w:r>
              <w:rPr>
                <w:rFonts w:ascii="Arial" w:hAnsi="Arial" w:cs="Arial"/>
                <w:sz w:val="24"/>
                <w:szCs w:val="24"/>
              </w:rPr>
              <w:t xml:space="preserve"> is a top-down approach where employees are told what to do and are closely supervised. This leadership style is often used with new employees that need a high level of direction.</w:t>
            </w:r>
          </w:p>
          <w:p w:rsidR="002262A1" w:rsidRDefault="002262A1" w:rsidP="002262A1">
            <w:pPr>
              <w:jc w:val="both"/>
              <w:rPr>
                <w:rFonts w:ascii="Arial" w:hAnsi="Arial" w:cs="Arial"/>
                <w:sz w:val="24"/>
                <w:szCs w:val="24"/>
              </w:rPr>
            </w:pPr>
            <w:r w:rsidRPr="002A4FEE">
              <w:rPr>
                <w:rFonts w:ascii="Arial" w:hAnsi="Arial" w:cs="Arial"/>
                <w:b/>
                <w:sz w:val="24"/>
                <w:szCs w:val="24"/>
              </w:rPr>
              <w:t>Coach’s style</w:t>
            </w:r>
            <w:r>
              <w:rPr>
                <w:rFonts w:ascii="Arial" w:hAnsi="Arial" w:cs="Arial"/>
                <w:sz w:val="24"/>
                <w:szCs w:val="24"/>
              </w:rPr>
              <w:t xml:space="preserve"> involves providing guidance and support to team members that do not require close supervision and detailed directions, but need encouragement to take independent decisions. This style is suitable for managing employees that are still learning.</w:t>
            </w:r>
          </w:p>
          <w:p w:rsidR="002262A1" w:rsidRDefault="002262A1" w:rsidP="002262A1">
            <w:pPr>
              <w:jc w:val="both"/>
              <w:rPr>
                <w:rFonts w:ascii="Arial" w:hAnsi="Arial" w:cs="Arial"/>
                <w:sz w:val="24"/>
                <w:szCs w:val="24"/>
              </w:rPr>
            </w:pPr>
            <w:r w:rsidRPr="002A4FEE">
              <w:rPr>
                <w:rFonts w:ascii="Arial" w:hAnsi="Arial" w:cs="Arial"/>
                <w:b/>
                <w:sz w:val="24"/>
                <w:szCs w:val="24"/>
              </w:rPr>
              <w:t>Supporter’s style</w:t>
            </w:r>
            <w:r>
              <w:rPr>
                <w:rFonts w:ascii="Arial" w:hAnsi="Arial" w:cs="Arial"/>
                <w:sz w:val="24"/>
                <w:szCs w:val="24"/>
              </w:rPr>
              <w:t xml:space="preserve"> gives employees more responsibility and independence to make decision, while supporting them by providing the necessary tools, motivation to solve problems on their own, and feedback. This approach works well with skilled professionals who have the expertise but lack confidence to make their own decisions.</w:t>
            </w:r>
          </w:p>
          <w:p w:rsidR="002262A1" w:rsidRDefault="002262A1" w:rsidP="002262A1">
            <w:pPr>
              <w:jc w:val="both"/>
              <w:rPr>
                <w:rFonts w:ascii="Arial" w:hAnsi="Arial" w:cs="Arial"/>
                <w:sz w:val="24"/>
                <w:szCs w:val="24"/>
              </w:rPr>
            </w:pPr>
            <w:r w:rsidRPr="00CC5B89">
              <w:rPr>
                <w:rFonts w:ascii="Arial" w:hAnsi="Arial" w:cs="Arial"/>
                <w:b/>
                <w:sz w:val="24"/>
                <w:szCs w:val="24"/>
              </w:rPr>
              <w:t>Delegator’s style</w:t>
            </w:r>
            <w:r>
              <w:rPr>
                <w:rFonts w:ascii="Arial" w:hAnsi="Arial" w:cs="Arial"/>
                <w:sz w:val="24"/>
                <w:szCs w:val="24"/>
              </w:rPr>
              <w:t xml:space="preserve"> is suitable for employees who are familiar with their role within the organisation, and able to work independently without supervision. This style involved providing feedback with the least amount of direction and support. </w:t>
            </w:r>
          </w:p>
          <w:p w:rsidR="007217FB" w:rsidRPr="00D717A3" w:rsidRDefault="007217FB" w:rsidP="000F5ED5">
            <w:pPr>
              <w:jc w:val="both"/>
              <w:rPr>
                <w:rFonts w:ascii="Arial" w:hAnsi="Arial" w:cs="Arial"/>
                <w:sz w:val="24"/>
                <w:szCs w:val="24"/>
              </w:rPr>
            </w:pPr>
            <w:r w:rsidRPr="00D717A3">
              <w:rPr>
                <w:rFonts w:ascii="Arial" w:hAnsi="Arial" w:cs="Arial"/>
                <w:sz w:val="24"/>
                <w:szCs w:val="24"/>
              </w:rPr>
              <w:t xml:space="preserve"> </w:t>
            </w:r>
          </w:p>
          <w:p w:rsidR="007217FB" w:rsidRDefault="007217FB" w:rsidP="007217FB">
            <w:pPr>
              <w:jc w:val="both"/>
              <w:rPr>
                <w:rFonts w:ascii="Arial" w:hAnsi="Arial" w:cs="Arial"/>
                <w:sz w:val="24"/>
                <w:szCs w:val="24"/>
              </w:rPr>
            </w:pPr>
          </w:p>
          <w:p w:rsidR="007217FB" w:rsidRDefault="007217FB" w:rsidP="007217FB">
            <w:pPr>
              <w:jc w:val="both"/>
              <w:rPr>
                <w:rFonts w:ascii="Arial" w:hAnsi="Arial" w:cs="Arial"/>
                <w:sz w:val="24"/>
                <w:szCs w:val="24"/>
              </w:rPr>
            </w:pPr>
          </w:p>
          <w:p w:rsidR="007217FB" w:rsidRPr="00D717A3" w:rsidRDefault="002262A1" w:rsidP="000F5ED5">
            <w:pPr>
              <w:jc w:val="both"/>
              <w:rPr>
                <w:rFonts w:ascii="Arial" w:hAnsi="Arial" w:cs="Arial"/>
                <w:sz w:val="24"/>
                <w:szCs w:val="24"/>
              </w:rPr>
            </w:pPr>
            <w:r>
              <w:rPr>
                <w:rFonts w:ascii="Arial" w:hAnsi="Arial" w:cs="Arial"/>
                <w:sz w:val="24"/>
                <w:szCs w:val="24"/>
              </w:rPr>
              <w:t xml:space="preserve">1 </w:t>
            </w:r>
            <w:r w:rsidR="007217FB" w:rsidRPr="00D717A3">
              <w:rPr>
                <w:rFonts w:ascii="Arial" w:hAnsi="Arial" w:cs="Arial"/>
                <w:sz w:val="24"/>
                <w:szCs w:val="24"/>
              </w:rPr>
              <w:t xml:space="preserve">ii. </w:t>
            </w:r>
          </w:p>
          <w:p w:rsidR="007217FB" w:rsidRDefault="007217FB" w:rsidP="007217FB">
            <w:pPr>
              <w:jc w:val="both"/>
              <w:rPr>
                <w:rFonts w:ascii="Arial" w:hAnsi="Arial" w:cs="Arial"/>
                <w:sz w:val="24"/>
                <w:szCs w:val="24"/>
              </w:rPr>
            </w:pPr>
            <w:r>
              <w:rPr>
                <w:rFonts w:ascii="Arial" w:hAnsi="Arial" w:cs="Arial"/>
                <w:sz w:val="24"/>
                <w:szCs w:val="24"/>
              </w:rPr>
              <w:t>Servant leaders, look at their employees needs as oppose to their own needs with the aim to develop and empower their employees to enable them perform better. By doing so, they are able to get a higher level of commitment and engagement from their employees than in traditionally led organisations.</w:t>
            </w:r>
          </w:p>
          <w:p w:rsidR="007217FB" w:rsidRDefault="007217FB" w:rsidP="007217FB">
            <w:pPr>
              <w:jc w:val="both"/>
              <w:rPr>
                <w:rFonts w:ascii="Arial" w:hAnsi="Arial" w:cs="Arial"/>
                <w:sz w:val="24"/>
                <w:szCs w:val="24"/>
              </w:rPr>
            </w:pPr>
          </w:p>
          <w:p w:rsidR="007217FB" w:rsidRDefault="002262A1" w:rsidP="007217FB">
            <w:pPr>
              <w:jc w:val="both"/>
              <w:rPr>
                <w:rFonts w:ascii="Arial" w:hAnsi="Arial" w:cs="Arial"/>
                <w:sz w:val="24"/>
                <w:szCs w:val="24"/>
                <w:lang w:val="en-GB"/>
              </w:rPr>
            </w:pPr>
            <w:r>
              <w:rPr>
                <w:rFonts w:ascii="Arial" w:hAnsi="Arial" w:cs="Arial"/>
                <w:sz w:val="24"/>
                <w:szCs w:val="24"/>
                <w:lang w:val="en-GB"/>
              </w:rPr>
              <w:t xml:space="preserve">1 </w:t>
            </w:r>
            <w:r w:rsidR="007217FB" w:rsidRPr="007217FB">
              <w:rPr>
                <w:rFonts w:ascii="Arial" w:hAnsi="Arial" w:cs="Arial"/>
                <w:sz w:val="24"/>
                <w:szCs w:val="24"/>
                <w:lang w:val="en-GB"/>
              </w:rPr>
              <w:t xml:space="preserve">iii. </w:t>
            </w:r>
          </w:p>
          <w:p w:rsidR="002262A1" w:rsidRDefault="002262A1" w:rsidP="002262A1">
            <w:pPr>
              <w:jc w:val="both"/>
              <w:rPr>
                <w:rFonts w:ascii="Arial" w:hAnsi="Arial" w:cs="Arial"/>
                <w:sz w:val="24"/>
                <w:szCs w:val="24"/>
              </w:rPr>
            </w:pPr>
            <w:r>
              <w:rPr>
                <w:rFonts w:ascii="Arial" w:hAnsi="Arial" w:cs="Arial"/>
                <w:sz w:val="24"/>
                <w:szCs w:val="24"/>
              </w:rPr>
              <w:t>Effective leaders should be able to challenge the status quo,</w:t>
            </w:r>
            <w:r w:rsidRPr="002262A1">
              <w:rPr>
                <w:rFonts w:ascii="Arial" w:hAnsi="Arial" w:cs="Arial"/>
                <w:sz w:val="24"/>
                <w:szCs w:val="24"/>
                <w:lang w:val="en-GB"/>
              </w:rPr>
              <w:t xml:space="preserve"> recognise</w:t>
            </w:r>
            <w:r>
              <w:rPr>
                <w:rFonts w:ascii="Arial" w:hAnsi="Arial" w:cs="Arial"/>
                <w:sz w:val="24"/>
                <w:szCs w:val="24"/>
              </w:rPr>
              <w:t xml:space="preserve"> good </w:t>
            </w:r>
            <w:r>
              <w:rPr>
                <w:rFonts w:ascii="Arial" w:hAnsi="Arial" w:cs="Arial"/>
                <w:sz w:val="24"/>
                <w:szCs w:val="24"/>
              </w:rPr>
              <w:t>ideas,</w:t>
            </w:r>
            <w:r>
              <w:rPr>
                <w:rFonts w:ascii="Arial" w:hAnsi="Arial" w:cs="Arial"/>
                <w:sz w:val="24"/>
                <w:szCs w:val="24"/>
              </w:rPr>
              <w:t xml:space="preserve"> and encourage innovations. They need to be able to inspire a shared vision by influencing people, enable them to act by empowering them, and model the way by setting an example, developing a long-term solutions, and creating an operational plan. </w:t>
            </w:r>
            <w:r w:rsidRPr="00690BE7">
              <w:rPr>
                <w:rFonts w:ascii="Arial" w:hAnsi="Arial" w:cs="Arial"/>
                <w:sz w:val="24"/>
                <w:szCs w:val="24"/>
                <w:lang w:val="en-GB"/>
              </w:rPr>
              <w:t>Most importantly leaders need to encourage the heart by</w:t>
            </w:r>
            <w:r w:rsidRPr="002262A1">
              <w:rPr>
                <w:rFonts w:ascii="Arial" w:hAnsi="Arial" w:cs="Arial"/>
                <w:sz w:val="24"/>
                <w:szCs w:val="24"/>
                <w:lang w:val="en-GB"/>
              </w:rPr>
              <w:t xml:space="preserve"> recognising</w:t>
            </w:r>
            <w:r w:rsidRPr="00690BE7">
              <w:rPr>
                <w:rFonts w:ascii="Arial" w:hAnsi="Arial" w:cs="Arial"/>
                <w:sz w:val="24"/>
                <w:szCs w:val="24"/>
                <w:lang w:val="en-GB"/>
              </w:rPr>
              <w:t xml:space="preserve"> people’s st</w:t>
            </w:r>
            <w:r w:rsidRPr="00690BE7">
              <w:rPr>
                <w:rFonts w:ascii="Arial" w:hAnsi="Arial" w:cs="Arial"/>
                <w:sz w:val="24"/>
                <w:szCs w:val="24"/>
                <w:lang w:val="en-GB"/>
              </w:rPr>
              <w:t>rengths and what motivates them.</w:t>
            </w:r>
            <w:r w:rsidRPr="00690BE7">
              <w:rPr>
                <w:rFonts w:ascii="Arial" w:hAnsi="Arial" w:cs="Arial"/>
                <w:sz w:val="24"/>
                <w:szCs w:val="24"/>
                <w:lang w:val="en-GB"/>
              </w:rPr>
              <w:t xml:space="preserve"> </w:t>
            </w:r>
          </w:p>
          <w:p w:rsidR="002262A1" w:rsidRDefault="002262A1" w:rsidP="007217FB">
            <w:pPr>
              <w:jc w:val="both"/>
              <w:rPr>
                <w:rFonts w:ascii="Arial" w:hAnsi="Arial" w:cs="Arial"/>
                <w:sz w:val="24"/>
                <w:szCs w:val="24"/>
              </w:rPr>
            </w:pPr>
          </w:p>
          <w:p w:rsidR="007217FB" w:rsidRDefault="002262A1" w:rsidP="007217FB">
            <w:pPr>
              <w:jc w:val="both"/>
              <w:rPr>
                <w:rFonts w:ascii="Arial" w:hAnsi="Arial" w:cs="Arial"/>
                <w:sz w:val="24"/>
                <w:szCs w:val="24"/>
              </w:rPr>
            </w:pPr>
            <w:r>
              <w:rPr>
                <w:rFonts w:ascii="Arial" w:hAnsi="Arial" w:cs="Arial"/>
                <w:sz w:val="24"/>
                <w:szCs w:val="24"/>
              </w:rPr>
              <w:t>1 iv.</w:t>
            </w:r>
          </w:p>
          <w:p w:rsidR="002262A1" w:rsidRDefault="002262A1" w:rsidP="002262A1">
            <w:pPr>
              <w:jc w:val="both"/>
              <w:rPr>
                <w:rFonts w:ascii="Arial" w:hAnsi="Arial" w:cs="Arial"/>
                <w:sz w:val="24"/>
                <w:szCs w:val="24"/>
              </w:rPr>
            </w:pPr>
            <w:r>
              <w:rPr>
                <w:rFonts w:ascii="Arial" w:hAnsi="Arial" w:cs="Arial"/>
                <w:sz w:val="24"/>
                <w:szCs w:val="24"/>
              </w:rPr>
              <w:t>Managers focus on tasks and results, such as</w:t>
            </w:r>
            <w:r w:rsidRPr="00690BE7">
              <w:rPr>
                <w:rFonts w:ascii="Arial" w:hAnsi="Arial" w:cs="Arial"/>
                <w:sz w:val="24"/>
                <w:szCs w:val="24"/>
                <w:lang w:val="en-GB"/>
              </w:rPr>
              <w:t xml:space="preserve"> organising</w:t>
            </w:r>
            <w:r>
              <w:rPr>
                <w:rFonts w:ascii="Arial" w:hAnsi="Arial" w:cs="Arial"/>
                <w:sz w:val="24"/>
                <w:szCs w:val="24"/>
              </w:rPr>
              <w:t>, planning, problem solving, delegating, meeting set targets, etc. Leaders challenge the status quo, look at new possible directions</w:t>
            </w:r>
            <w:r w:rsidR="00690BE7">
              <w:rPr>
                <w:rFonts w:ascii="Arial" w:hAnsi="Arial" w:cs="Arial"/>
                <w:sz w:val="24"/>
                <w:szCs w:val="24"/>
              </w:rPr>
              <w:t>,</w:t>
            </w:r>
            <w:r>
              <w:rPr>
                <w:rFonts w:ascii="Arial" w:hAnsi="Arial" w:cs="Arial"/>
                <w:sz w:val="24"/>
                <w:szCs w:val="24"/>
              </w:rPr>
              <w:t xml:space="preserve"> and formulate a vision. Managers delegate tasks, while leaders focus on influencing people and building trust. A successful</w:t>
            </w:r>
            <w:r w:rsidRPr="00690BE7">
              <w:rPr>
                <w:rFonts w:ascii="Arial" w:hAnsi="Arial" w:cs="Arial"/>
                <w:sz w:val="24"/>
                <w:szCs w:val="24"/>
                <w:lang w:val="en-GB"/>
              </w:rPr>
              <w:t xml:space="preserve"> organisation</w:t>
            </w:r>
            <w:r>
              <w:rPr>
                <w:rFonts w:ascii="Arial" w:hAnsi="Arial" w:cs="Arial"/>
                <w:sz w:val="24"/>
                <w:szCs w:val="24"/>
              </w:rPr>
              <w:t xml:space="preserve"> needs both leaders and managers to fulfil their strategic goals.  </w:t>
            </w:r>
          </w:p>
          <w:p w:rsidR="002262A1" w:rsidRPr="00D717A3" w:rsidRDefault="002262A1" w:rsidP="007217FB">
            <w:pPr>
              <w:jc w:val="both"/>
              <w:rPr>
                <w:rFonts w:ascii="Arial" w:hAnsi="Arial" w:cs="Arial"/>
                <w:sz w:val="24"/>
                <w:szCs w:val="24"/>
              </w:rPr>
            </w:pPr>
          </w:p>
          <w:p w:rsidR="007217FB" w:rsidRDefault="007217FB" w:rsidP="007217FB">
            <w:pPr>
              <w:jc w:val="both"/>
              <w:rPr>
                <w:rFonts w:ascii="Arial" w:hAnsi="Arial" w:cs="Arial"/>
                <w:sz w:val="24"/>
                <w:szCs w:val="24"/>
              </w:rPr>
            </w:pPr>
            <w:r w:rsidRPr="00D717A3">
              <w:rPr>
                <w:rFonts w:ascii="Arial" w:hAnsi="Arial" w:cs="Arial"/>
                <w:sz w:val="24"/>
                <w:szCs w:val="24"/>
              </w:rPr>
              <w:t xml:space="preserve">2. </w:t>
            </w:r>
          </w:p>
          <w:p w:rsidR="00690BE7" w:rsidRDefault="00690BE7" w:rsidP="00690BE7">
            <w:pPr>
              <w:jc w:val="both"/>
              <w:rPr>
                <w:rFonts w:ascii="Arial" w:hAnsi="Arial" w:cs="Arial"/>
                <w:sz w:val="24"/>
                <w:szCs w:val="24"/>
              </w:rPr>
            </w:pPr>
            <w:r>
              <w:rPr>
                <w:rFonts w:ascii="Arial" w:hAnsi="Arial" w:cs="Arial"/>
                <w:sz w:val="24"/>
                <w:szCs w:val="24"/>
              </w:rPr>
              <w:t xml:space="preserve">Directional thinking is a type of thinking that helps to create and formulate a vision, and shape a path for achieving it. The new direction can be produced by using a number of different techniques, such as paradigm shift (i.e. see things in a different perspective), mind mapping (used when solving problems using lateral thinking, or reframing (i.e. changing the way of thinking or seeing thigs). </w:t>
            </w:r>
          </w:p>
          <w:p w:rsidR="00690BE7" w:rsidRPr="00D717A3" w:rsidRDefault="00690BE7" w:rsidP="00690BE7">
            <w:pPr>
              <w:jc w:val="both"/>
              <w:rPr>
                <w:rFonts w:ascii="Arial" w:hAnsi="Arial" w:cs="Arial"/>
                <w:sz w:val="24"/>
                <w:szCs w:val="24"/>
              </w:rPr>
            </w:pPr>
            <w:r>
              <w:rPr>
                <w:rFonts w:ascii="Arial" w:hAnsi="Arial" w:cs="Arial"/>
                <w:sz w:val="24"/>
                <w:szCs w:val="24"/>
              </w:rPr>
              <w:t>Consequential thinking is the process of considering the consequences of a decision, both positive and negative. It is very important to contemplate each decision and weigh the benefits and drawbacks carefully, as it may affect the dynamics of a team. The four issues a leader should consider when taking a decision are whether the decision is ethical, legal, fair and balanced, and whether it will public scrutiny test</w:t>
            </w:r>
          </w:p>
          <w:p w:rsidR="00690BE7" w:rsidRDefault="00690BE7" w:rsidP="007217FB">
            <w:pPr>
              <w:jc w:val="both"/>
              <w:rPr>
                <w:rFonts w:ascii="Arial" w:hAnsi="Arial" w:cs="Arial"/>
                <w:sz w:val="24"/>
                <w:szCs w:val="24"/>
              </w:rPr>
            </w:pPr>
          </w:p>
          <w:p w:rsidR="007217FB" w:rsidRPr="002976A6" w:rsidRDefault="007217FB" w:rsidP="007217FB">
            <w:pPr>
              <w:jc w:val="both"/>
              <w:rPr>
                <w:rFonts w:ascii="Arial" w:hAnsi="Arial" w:cs="Arial"/>
                <w:sz w:val="24"/>
                <w:szCs w:val="24"/>
              </w:rPr>
            </w:pPr>
            <w:r w:rsidRPr="00D717A3">
              <w:rPr>
                <w:rFonts w:ascii="Arial" w:hAnsi="Arial" w:cs="Arial"/>
                <w:sz w:val="24"/>
                <w:szCs w:val="24"/>
              </w:rPr>
              <w:t xml:space="preserve">3. </w:t>
            </w:r>
          </w:p>
          <w:p w:rsidR="00690BE7" w:rsidRDefault="00690BE7" w:rsidP="00690BE7">
            <w:pPr>
              <w:jc w:val="both"/>
              <w:rPr>
                <w:rFonts w:ascii="Arial" w:hAnsi="Arial" w:cs="Arial"/>
                <w:sz w:val="24"/>
                <w:szCs w:val="24"/>
              </w:rPr>
            </w:pPr>
            <w:r w:rsidRPr="00690BE7">
              <w:rPr>
                <w:rFonts w:ascii="Arial" w:hAnsi="Arial" w:cs="Arial"/>
                <w:sz w:val="24"/>
                <w:szCs w:val="24"/>
                <w:lang w:val="en-GB"/>
              </w:rPr>
              <w:t xml:space="preserve">There are several tactics for influencing people—both logical and emotional.  </w:t>
            </w:r>
            <w:r>
              <w:rPr>
                <w:rFonts w:ascii="Arial" w:hAnsi="Arial" w:cs="Arial"/>
                <w:sz w:val="24"/>
                <w:szCs w:val="24"/>
              </w:rPr>
              <w:t>Logical appeal is based on factual and logical arguments and presenting benefits, both</w:t>
            </w:r>
            <w:r w:rsidRPr="00690BE7">
              <w:rPr>
                <w:rFonts w:ascii="Arial" w:hAnsi="Arial" w:cs="Arial"/>
                <w:sz w:val="24"/>
                <w:szCs w:val="24"/>
                <w:lang w:val="en-GB"/>
              </w:rPr>
              <w:t xml:space="preserve"> organisational</w:t>
            </w:r>
            <w:r>
              <w:rPr>
                <w:rFonts w:ascii="Arial" w:hAnsi="Arial" w:cs="Arial"/>
                <w:sz w:val="24"/>
                <w:szCs w:val="24"/>
              </w:rPr>
              <w:t xml:space="preserve"> and personal. Emotional appeal means focusing on the people’s emotional needs, such as reciprocity, recognition, social </w:t>
            </w:r>
            <w:r>
              <w:rPr>
                <w:rFonts w:ascii="Arial" w:hAnsi="Arial" w:cs="Arial"/>
                <w:sz w:val="24"/>
                <w:szCs w:val="24"/>
              </w:rPr>
              <w:t>standing,</w:t>
            </w:r>
            <w:r>
              <w:rPr>
                <w:rFonts w:ascii="Arial" w:hAnsi="Arial" w:cs="Arial"/>
                <w:sz w:val="24"/>
                <w:szCs w:val="24"/>
              </w:rPr>
              <w:t xml:space="preserve"> or likability. Without being able to influence people leaders would not be able to accomplish their vision and goals. They need to gain trust and commitment from their teams to lead and manage effectively. Low trust leads to low productivity and drop in team morale. Without employees commitment and backing it would be difficult to introduce changes needed to fulfil the leader’ vision.</w:t>
            </w:r>
          </w:p>
          <w:p w:rsidR="00CC2FB3" w:rsidRDefault="00CC2FB3" w:rsidP="00A851DA">
            <w:pPr>
              <w:rPr>
                <w:b/>
              </w:rPr>
            </w:pPr>
          </w:p>
          <w:p w:rsidR="00CC2FB3" w:rsidRDefault="00CC2FB3" w:rsidP="00A851DA">
            <w:pPr>
              <w:rPr>
                <w:b/>
              </w:rPr>
            </w:pPr>
          </w:p>
          <w:p w:rsidR="00690BE7" w:rsidRDefault="00690BE7" w:rsidP="00A851DA">
            <w:pPr>
              <w:rPr>
                <w:b/>
              </w:rPr>
            </w:pPr>
          </w:p>
          <w:p w:rsidR="00690BE7" w:rsidRDefault="00690BE7"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87162" w:rsidP="00A851DA">
            <w:pPr>
              <w:rPr>
                <w:rFonts w:cs="Bliss-Regular"/>
                <w:color w:val="000000"/>
              </w:rPr>
            </w:pPr>
            <w:r>
              <w:rPr>
                <w:rFonts w:cs="Bliss-Regular"/>
                <w:color w:val="000000"/>
              </w:rPr>
              <w:t>Dagmar Gorcakovska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90BE7" w:rsidP="00A851DA">
            <w:pPr>
              <w:rPr>
                <w:rFonts w:cs="Bliss-Regular"/>
                <w:color w:val="000000"/>
              </w:rPr>
            </w:pPr>
            <w:r>
              <w:rPr>
                <w:rFonts w:cs="Bliss-Regular"/>
                <w:color w:val="000000"/>
              </w:rPr>
              <w:t>12/02/2017</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3576" w:rsidRDefault="00743576" w:rsidP="00CB4D0A">
      <w:pPr>
        <w:spacing w:after="0" w:line="240" w:lineRule="auto"/>
      </w:pPr>
      <w:r>
        <w:separator/>
      </w:r>
    </w:p>
  </w:endnote>
  <w:endnote w:type="continuationSeparator" w:id="0">
    <w:p w:rsidR="00743576" w:rsidRDefault="0074357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3576" w:rsidRDefault="00743576" w:rsidP="00CB4D0A">
      <w:pPr>
        <w:spacing w:after="0" w:line="240" w:lineRule="auto"/>
      </w:pPr>
      <w:r>
        <w:separator/>
      </w:r>
    </w:p>
  </w:footnote>
  <w:footnote w:type="continuationSeparator" w:id="0">
    <w:p w:rsidR="00743576" w:rsidRDefault="0074357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087162"/>
    <w:rsid w:val="000F5ED5"/>
    <w:rsid w:val="001175EE"/>
    <w:rsid w:val="00157CF6"/>
    <w:rsid w:val="00182416"/>
    <w:rsid w:val="00187EB4"/>
    <w:rsid w:val="001F0481"/>
    <w:rsid w:val="00200C92"/>
    <w:rsid w:val="0020451E"/>
    <w:rsid w:val="00206B9D"/>
    <w:rsid w:val="002262A1"/>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F690A"/>
    <w:rsid w:val="006034F6"/>
    <w:rsid w:val="00607874"/>
    <w:rsid w:val="00607E77"/>
    <w:rsid w:val="00617BB3"/>
    <w:rsid w:val="00645CDD"/>
    <w:rsid w:val="006823A7"/>
    <w:rsid w:val="00687EE8"/>
    <w:rsid w:val="00690BE7"/>
    <w:rsid w:val="0070347F"/>
    <w:rsid w:val="0070678E"/>
    <w:rsid w:val="007217FB"/>
    <w:rsid w:val="00743576"/>
    <w:rsid w:val="00831C11"/>
    <w:rsid w:val="008A60B4"/>
    <w:rsid w:val="008B3C31"/>
    <w:rsid w:val="008B64FE"/>
    <w:rsid w:val="00935BF7"/>
    <w:rsid w:val="009444E4"/>
    <w:rsid w:val="00952643"/>
    <w:rsid w:val="0095442C"/>
    <w:rsid w:val="00983942"/>
    <w:rsid w:val="009C37E0"/>
    <w:rsid w:val="009E41F4"/>
    <w:rsid w:val="00A14B66"/>
    <w:rsid w:val="00A65CF7"/>
    <w:rsid w:val="00A81AB4"/>
    <w:rsid w:val="00A851DA"/>
    <w:rsid w:val="00AC7D5B"/>
    <w:rsid w:val="00AE1481"/>
    <w:rsid w:val="00B0415E"/>
    <w:rsid w:val="00B04678"/>
    <w:rsid w:val="00B04AA7"/>
    <w:rsid w:val="00BC46DF"/>
    <w:rsid w:val="00BD314C"/>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8A2358-DE5D-4194-A3D2-815A3A9FE0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3</Pages>
  <Words>750</Words>
  <Characters>4280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Dasha</cp:lastModifiedBy>
  <cp:revision>5</cp:revision>
  <dcterms:created xsi:type="dcterms:W3CDTF">2017-02-09T18:18:00Z</dcterms:created>
  <dcterms:modified xsi:type="dcterms:W3CDTF">2017-02-13T13:49:00Z</dcterms:modified>
</cp:coreProperties>
</file>