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737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F39" w:rsidRDefault="00435F39" w:rsidP="00405895">
                            <w:pPr>
                              <w:jc w:val="center"/>
                              <w:rPr>
                                <w:b/>
                                <w:bCs/>
                                <w:color w:val="002060"/>
                                <w:sz w:val="44"/>
                                <w:szCs w:val="40"/>
                              </w:rPr>
                            </w:pPr>
                            <w:r>
                              <w:rPr>
                                <w:sz w:val="24"/>
                              </w:rPr>
                              <w:t xml:space="preserve">   </w:t>
                            </w:r>
                            <w:r>
                              <w:rPr>
                                <w:b/>
                                <w:bCs/>
                                <w:color w:val="002060"/>
                                <w:sz w:val="44"/>
                                <w:szCs w:val="40"/>
                              </w:rPr>
                              <w:t>Assignment Cover Sheet</w:t>
                            </w:r>
                          </w:p>
                          <w:p w:rsidR="00435F39" w:rsidRDefault="00435F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35F39" w:rsidRDefault="00435F39" w:rsidP="00405895">
                      <w:pPr>
                        <w:jc w:val="center"/>
                        <w:rPr>
                          <w:b/>
                          <w:bCs/>
                          <w:color w:val="002060"/>
                          <w:sz w:val="44"/>
                          <w:szCs w:val="40"/>
                        </w:rPr>
                      </w:pPr>
                      <w:r>
                        <w:rPr>
                          <w:sz w:val="24"/>
                        </w:rPr>
                        <w:t xml:space="preserve">   </w:t>
                      </w:r>
                      <w:r>
                        <w:rPr>
                          <w:b/>
                          <w:bCs/>
                          <w:color w:val="002060"/>
                          <w:sz w:val="44"/>
                          <w:szCs w:val="40"/>
                        </w:rPr>
                        <w:t>Assignment Cover Sheet</w:t>
                      </w:r>
                    </w:p>
                    <w:p w:rsidR="00435F39" w:rsidRDefault="00435F3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0896">
            <w:pPr>
              <w:pStyle w:val="Default"/>
              <w:rPr>
                <w:rFonts w:asciiTheme="minorHAnsi" w:hAnsiTheme="minorHAnsi"/>
              </w:rPr>
            </w:pPr>
            <w:r>
              <w:rPr>
                <w:rFonts w:asciiTheme="minorHAnsi" w:hAnsiTheme="minorHAnsi"/>
              </w:rPr>
              <w:t>Colette Affaya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80896">
            <w:pPr>
              <w:pStyle w:val="Default"/>
              <w:rPr>
                <w:rFonts w:asciiTheme="minorHAnsi" w:hAnsiTheme="minorHAnsi"/>
              </w:rPr>
            </w:pPr>
            <w:r>
              <w:rPr>
                <w:rFonts w:asciiTheme="minorHAnsi" w:hAnsiTheme="minorHAnsi"/>
              </w:rPr>
              <w:t>5400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0896">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0896">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435F39">
              <w:rPr>
                <w:rFonts w:ascii="Arial" w:hAnsi="Arial" w:cs="Arial"/>
                <w:sz w:val="24"/>
                <w:szCs w:val="24"/>
              </w:rPr>
              <w:t>(in</w:t>
            </w:r>
            <w:r w:rsidR="002F779F">
              <w:rPr>
                <w:rFonts w:ascii="Arial" w:hAnsi="Arial" w:cs="Arial"/>
                <w:sz w:val="24"/>
                <w:szCs w:val="24"/>
              </w:rPr>
              <w:t xml:space="preserve"> word </w:t>
            </w:r>
            <w:r w:rsidR="00BD46C4">
              <w:rPr>
                <w:rFonts w:ascii="Arial" w:hAnsi="Arial" w:cs="Arial"/>
                <w:sz w:val="24"/>
                <w:szCs w:val="24"/>
              </w:rPr>
              <w:t xml:space="preserve">format) </w:t>
            </w:r>
            <w:r w:rsidR="00BD46C4" w:rsidRPr="00CC2FB3">
              <w:rPr>
                <w:rFonts w:ascii="Arial" w:hAnsi="Arial" w:cs="Arial"/>
                <w:sz w:val="24"/>
                <w:szCs w:val="24"/>
              </w:rPr>
              <w:t>here</w:t>
            </w:r>
            <w:r w:rsidRPr="00CC2FB3">
              <w:rPr>
                <w:rFonts w:ascii="Arial" w:hAnsi="Arial" w:cs="Arial"/>
                <w:sz w:val="24"/>
                <w:szCs w:val="24"/>
              </w:rPr>
              <w:t>:</w:t>
            </w:r>
          </w:p>
          <w:p w:rsidR="00CC2FB3" w:rsidRDefault="00C80896" w:rsidP="00A851DA">
            <w:pPr>
              <w:rPr>
                <w:rFonts w:ascii="Arial" w:hAnsi="Arial" w:cs="Arial"/>
              </w:rPr>
            </w:pPr>
            <w:r>
              <w:rPr>
                <w:rFonts w:ascii="Arial" w:hAnsi="Arial" w:cs="Arial"/>
              </w:rPr>
              <w:t xml:space="preserve">Assessment 1 </w:t>
            </w:r>
          </w:p>
          <w:p w:rsidR="00DA60F3" w:rsidRDefault="00DA60F3" w:rsidP="00DA60F3">
            <w:pPr>
              <w:spacing w:line="360" w:lineRule="auto"/>
              <w:rPr>
                <w:rFonts w:ascii="Arial" w:hAnsi="Arial" w:cs="Arial"/>
              </w:rPr>
            </w:pPr>
            <w:r>
              <w:rPr>
                <w:rFonts w:ascii="Arial" w:hAnsi="Arial" w:cs="Arial"/>
              </w:rPr>
              <w:t xml:space="preserve">A 1: </w:t>
            </w:r>
          </w:p>
          <w:p w:rsidR="00DA60F3" w:rsidRDefault="00DA60F3" w:rsidP="00DA60F3">
            <w:pPr>
              <w:pStyle w:val="ListParagraph"/>
              <w:numPr>
                <w:ilvl w:val="0"/>
                <w:numId w:val="2"/>
              </w:numPr>
              <w:spacing w:line="360" w:lineRule="auto"/>
              <w:rPr>
                <w:rFonts w:ascii="Arial" w:hAnsi="Arial" w:cs="Arial"/>
              </w:rPr>
            </w:pPr>
            <w:r>
              <w:rPr>
                <w:rFonts w:ascii="Arial" w:hAnsi="Arial" w:cs="Arial"/>
              </w:rPr>
              <w:t xml:space="preserve">The thing that is meant by Exim policy is about the ‘export’ and ‘import’ laws of different countries. It is advising new businesses on how to set up their new venture, to look at all the different factors that can affect its success. It is also created to control the level of investment of that country, it is aimed at increasing export and decreasing the import; thus, benefiting the country to grow and gain economic prosperity. </w:t>
            </w:r>
          </w:p>
          <w:p w:rsidR="00DA60F3" w:rsidRDefault="00DA60F3" w:rsidP="00DA60F3">
            <w:pPr>
              <w:pStyle w:val="ListParagraph"/>
              <w:numPr>
                <w:ilvl w:val="0"/>
                <w:numId w:val="2"/>
              </w:numPr>
              <w:spacing w:line="360" w:lineRule="auto"/>
              <w:rPr>
                <w:rFonts w:ascii="Arial" w:hAnsi="Arial" w:cs="Arial"/>
              </w:rPr>
            </w:pPr>
            <w:r>
              <w:rPr>
                <w:rFonts w:ascii="Arial" w:hAnsi="Arial" w:cs="Arial"/>
              </w:rPr>
              <w:t xml:space="preserve">(a) The demand for new clothes increases during festive session would be ‘social environment’, this accounts for the actions of a society; this being the social factors and the beliefs of a certain society and their festive celebrations. There are various factors of social environment which include customs, traditions, values, belief and various other factors which equate to these. </w:t>
            </w:r>
          </w:p>
          <w:p w:rsidR="00DA60F3" w:rsidRDefault="00DA60F3" w:rsidP="00DA60F3">
            <w:pPr>
              <w:pStyle w:val="ListParagraph"/>
              <w:spacing w:line="360" w:lineRule="auto"/>
              <w:ind w:left="1080"/>
              <w:rPr>
                <w:rFonts w:ascii="Arial" w:hAnsi="Arial" w:cs="Arial"/>
              </w:rPr>
            </w:pPr>
            <w:r>
              <w:rPr>
                <w:rFonts w:ascii="Arial" w:hAnsi="Arial" w:cs="Arial"/>
              </w:rPr>
              <w:t>(b) A computer has an outdated typewriter; this would be due to the ‘technological environment’; we are living in a modern competitive age where technology changes rapidly. So, for a company to grow and succeed they must adapt to their technological environment.</w:t>
            </w:r>
          </w:p>
          <w:p w:rsidR="00DA60F3" w:rsidRDefault="00DA60F3" w:rsidP="00DA60F3">
            <w:pPr>
              <w:pStyle w:val="ListParagraph"/>
              <w:spacing w:line="360" w:lineRule="auto"/>
              <w:ind w:left="1080"/>
              <w:rPr>
                <w:rFonts w:ascii="Arial" w:hAnsi="Arial" w:cs="Arial"/>
              </w:rPr>
            </w:pPr>
            <w:r>
              <w:rPr>
                <w:rFonts w:ascii="Arial" w:hAnsi="Arial" w:cs="Arial"/>
              </w:rPr>
              <w:t xml:space="preserve">(c) Sugar factories are being set up where sugarcane is growing abundantly, the non-economic environment affected by such action would be ‘natural </w:t>
            </w:r>
            <w:r>
              <w:rPr>
                <w:rFonts w:ascii="Arial" w:hAnsi="Arial" w:cs="Arial"/>
              </w:rPr>
              <w:lastRenderedPageBreak/>
              <w:t>environment’ this reason being that setting up a sugarcane factory where sugarcan</w:t>
            </w:r>
            <w:bookmarkStart w:id="0" w:name="_GoBack"/>
            <w:bookmarkEnd w:id="0"/>
            <w:r>
              <w:rPr>
                <w:rFonts w:ascii="Arial" w:hAnsi="Arial" w:cs="Arial"/>
              </w:rPr>
              <w:t xml:space="preserve">e grows abundantly will work well for such a business. As the business, will be greatly influenced by the nature of the natural environment. </w:t>
            </w:r>
          </w:p>
          <w:p w:rsidR="00DA60F3" w:rsidRDefault="00DA60F3" w:rsidP="00DA60F3">
            <w:pPr>
              <w:pStyle w:val="ListParagraph"/>
              <w:spacing w:line="360" w:lineRule="auto"/>
              <w:ind w:left="1080"/>
              <w:rPr>
                <w:rFonts w:ascii="Arial" w:hAnsi="Arial" w:cs="Arial"/>
              </w:rPr>
            </w:pPr>
            <w:r>
              <w:rPr>
                <w:rFonts w:ascii="Arial" w:hAnsi="Arial" w:cs="Arial"/>
              </w:rPr>
              <w:t xml:space="preserve">(d) The availability of skilled labour in a region would be affected by ‘demographic environment’. This refers to the size and density of a population, and the growth rate, all these factors depend on the number of skilled labourers, if the nation is abundant with children and not a high number of skilled labourers then this will affect the region. </w:t>
            </w:r>
          </w:p>
          <w:p w:rsidR="00DA60F3" w:rsidRDefault="00DA60F3" w:rsidP="00DA60F3">
            <w:pPr>
              <w:pStyle w:val="ListParagraph"/>
              <w:spacing w:line="360" w:lineRule="auto"/>
              <w:ind w:left="1080"/>
              <w:rPr>
                <w:rFonts w:ascii="Arial" w:hAnsi="Arial" w:cs="Arial"/>
              </w:rPr>
            </w:pPr>
          </w:p>
          <w:p w:rsidR="00DA60F3" w:rsidRDefault="00DA60F3" w:rsidP="00DA60F3">
            <w:pPr>
              <w:pStyle w:val="ListParagraph"/>
              <w:numPr>
                <w:ilvl w:val="0"/>
                <w:numId w:val="2"/>
              </w:numPr>
              <w:spacing w:line="360" w:lineRule="auto"/>
              <w:rPr>
                <w:rFonts w:ascii="Arial" w:hAnsi="Arial" w:cs="Arial"/>
              </w:rPr>
            </w:pPr>
            <w:r>
              <w:rPr>
                <w:rFonts w:ascii="Arial" w:hAnsi="Arial" w:cs="Arial"/>
              </w:rPr>
              <w:t>The demographic environment of a business influences the business activities in such a way that will have a demand on the various goods and services. So, depending on the demographics of that area, the service that will be offered will work in relation to the demand.</w:t>
            </w:r>
          </w:p>
          <w:p w:rsidR="00DA60F3" w:rsidRDefault="00DA60F3" w:rsidP="00DA60F3">
            <w:pPr>
              <w:pStyle w:val="ListParagraph"/>
              <w:numPr>
                <w:ilvl w:val="0"/>
                <w:numId w:val="2"/>
              </w:numPr>
              <w:spacing w:line="360" w:lineRule="auto"/>
              <w:rPr>
                <w:rFonts w:ascii="Arial" w:hAnsi="Arial" w:cs="Arial"/>
              </w:rPr>
            </w:pPr>
            <w:r>
              <w:rPr>
                <w:rFonts w:ascii="Arial" w:hAnsi="Arial" w:cs="Arial"/>
              </w:rPr>
              <w:t xml:space="preserve">The importance of business environment for a business firm would be to ensure that the business environment is multi-layered, intricate and dynamic in nature. These external forces and factors are not in control of the business itself but the business should try and fit in with the diversity of the environment. Also, identifying the firm’s strengths and weaknesses giving continuous growth and learning, creating strategies to meet competition and have a continuous learning environment. An environmental analysis should take place to make it easy for the business to deal with its challenges. Thus, the business adapting itself to the environment within its functions. </w:t>
            </w:r>
          </w:p>
          <w:p w:rsidR="00DA60F3" w:rsidRDefault="00DA60F3" w:rsidP="00DA60F3">
            <w:pPr>
              <w:pStyle w:val="ListParagraph"/>
              <w:numPr>
                <w:ilvl w:val="0"/>
                <w:numId w:val="2"/>
              </w:numPr>
              <w:spacing w:line="360" w:lineRule="auto"/>
              <w:rPr>
                <w:rFonts w:ascii="Arial" w:hAnsi="Arial" w:cs="Arial"/>
              </w:rPr>
            </w:pPr>
            <w:r>
              <w:rPr>
                <w:rFonts w:ascii="Arial" w:hAnsi="Arial" w:cs="Arial"/>
              </w:rPr>
              <w:t xml:space="preserve">The social responsibility of business towards different groups are to ensure that the business fits in to the surrounding environment. The responsibility and expectations are not only that of the owners but the workers, consumers, community and public at large. All these factors determine how well a business will survive.  Also, the business owes a responsibility to the government to follow the guidelines set out by them upon starting a new business, to abide by all the law and rules stipulated by them. </w:t>
            </w:r>
          </w:p>
          <w:p w:rsidR="00DA60F3" w:rsidRDefault="00DA60F3" w:rsidP="00DA60F3">
            <w:pPr>
              <w:spacing w:line="360" w:lineRule="auto"/>
              <w:ind w:left="360"/>
              <w:rPr>
                <w:rFonts w:ascii="Arial" w:hAnsi="Arial" w:cs="Arial"/>
              </w:rPr>
            </w:pPr>
            <w:r>
              <w:rPr>
                <w:rFonts w:ascii="Arial" w:hAnsi="Arial" w:cs="Arial"/>
              </w:rPr>
              <w:t xml:space="preserve">A2.      A legal environment is one of the essential areas to concentrate on while starting or working on any business because each business must abide by the set of laws and regulations which influence the business operations and systems which are set in place. Every business must follow this framework of legislation which is the foundation of any business. Thus, enabling the business legislation together with the policies and procedures to guide and control the business activity. </w:t>
            </w:r>
          </w:p>
          <w:p w:rsidR="00BD46C4" w:rsidRDefault="00BD46C4" w:rsidP="00DA60F3">
            <w:pPr>
              <w:spacing w:line="360" w:lineRule="auto"/>
              <w:ind w:left="360"/>
              <w:rPr>
                <w:rFonts w:ascii="Arial" w:hAnsi="Arial" w:cs="Arial"/>
              </w:rPr>
            </w:pPr>
          </w:p>
          <w:p w:rsidR="00DA60F3" w:rsidRDefault="00DA60F3" w:rsidP="00DA60F3">
            <w:pPr>
              <w:spacing w:line="360" w:lineRule="auto"/>
              <w:ind w:left="360"/>
              <w:rPr>
                <w:rFonts w:ascii="Arial" w:hAnsi="Arial" w:cs="Arial"/>
                <w:u w:val="single"/>
              </w:rPr>
            </w:pPr>
            <w:r>
              <w:rPr>
                <w:rFonts w:ascii="Arial" w:hAnsi="Arial" w:cs="Arial"/>
                <w:u w:val="single"/>
              </w:rPr>
              <w:lastRenderedPageBreak/>
              <w:t>Case Study</w:t>
            </w:r>
          </w:p>
          <w:p w:rsidR="00DA60F3" w:rsidRDefault="00DA60F3" w:rsidP="00DA60F3">
            <w:pPr>
              <w:spacing w:line="360" w:lineRule="auto"/>
              <w:ind w:left="360"/>
              <w:rPr>
                <w:rFonts w:ascii="Arial" w:hAnsi="Arial" w:cs="Arial"/>
              </w:rPr>
            </w:pPr>
            <w:r>
              <w:rPr>
                <w:rFonts w:ascii="Arial" w:hAnsi="Arial" w:cs="Arial"/>
              </w:rPr>
              <w:t xml:space="preserve">1: (a) A ‘Limited Liability Company’ is a fusion between a partnership and a corporation. LLC have different rules and regulations depending on its country. Every partner, holds limited liability towards the company and files taxes as an individual. Each partner can administer and administrate the business dealings directly. </w:t>
            </w:r>
          </w:p>
          <w:p w:rsidR="00DA60F3" w:rsidRDefault="00DA60F3" w:rsidP="00DA60F3">
            <w:pPr>
              <w:spacing w:line="360" w:lineRule="auto"/>
              <w:ind w:left="360"/>
              <w:rPr>
                <w:rFonts w:ascii="Arial" w:hAnsi="Arial" w:cs="Arial"/>
              </w:rPr>
            </w:pPr>
            <w:r>
              <w:rPr>
                <w:rFonts w:ascii="Arial" w:hAnsi="Arial" w:cs="Arial"/>
              </w:rPr>
              <w:t xml:space="preserve">    (b) A partnership is as the name states, where two or more people are invested in the business, who want the same goals and achievements. A partnership is a very common form of entity around the world, and from time to time it is easy to add more partners to the firm. </w:t>
            </w:r>
          </w:p>
          <w:p w:rsidR="00DA60F3" w:rsidRDefault="00DA60F3" w:rsidP="00DA60F3">
            <w:pPr>
              <w:spacing w:line="360" w:lineRule="auto"/>
              <w:ind w:left="360"/>
              <w:rPr>
                <w:rFonts w:ascii="Arial" w:hAnsi="Arial" w:cs="Arial"/>
              </w:rPr>
            </w:pPr>
            <w:r>
              <w:rPr>
                <w:rFonts w:ascii="Arial" w:hAnsi="Arial" w:cs="Arial"/>
              </w:rPr>
              <w:t>2: The advantages of being a sole trader are that you’re the boss. It is run by one individual who is completely responsible for their actions; goals and achievements are set by the one person. You keep all the profits. Start-up costs can be reasonably low depending on business type. It’s easy to change your legal structure later if circumstances change and you can easily wind up your business.</w:t>
            </w:r>
          </w:p>
          <w:p w:rsidR="00DA60F3" w:rsidRDefault="00DA60F3" w:rsidP="00DA60F3">
            <w:pPr>
              <w:spacing w:line="360" w:lineRule="auto"/>
              <w:ind w:left="360"/>
              <w:rPr>
                <w:rFonts w:ascii="Arial" w:hAnsi="Arial" w:cs="Arial"/>
              </w:rPr>
            </w:pPr>
            <w:r>
              <w:rPr>
                <w:rFonts w:ascii="Arial" w:hAnsi="Arial" w:cs="Arial"/>
              </w:rPr>
              <w:t xml:space="preserve">3. Some of the reasons why a third of sole traders cease trading within their first year of trading could be due to a few factors; you have unlimited liability for debts as there is no legal distinction between private and business assets. The capacity to raise capital can be limited to only having the resources on hand. All the responsibility for making day-to-day business decisions is the sole traders responsibility. It would be hard to take holidays. The business owner would be taxed as a single person and the life of the business is limited to what one person can offer.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46C4" w:rsidP="00A851DA">
            <w:pPr>
              <w:rPr>
                <w:rFonts w:cs="Bliss-Regular"/>
                <w:color w:val="000000"/>
              </w:rPr>
            </w:pPr>
            <w:r>
              <w:rPr>
                <w:rFonts w:cs="Bliss-Regular"/>
                <w:color w:val="000000"/>
              </w:rPr>
              <w:t>Colette Affaya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46C4" w:rsidP="00A851DA">
            <w:pPr>
              <w:rPr>
                <w:rFonts w:cs="Bliss-Regular"/>
                <w:color w:val="000000"/>
              </w:rPr>
            </w:pPr>
            <w:r>
              <w:rPr>
                <w:rFonts w:cs="Bliss-Regular"/>
                <w:color w:val="000000"/>
              </w:rPr>
              <w:t>29/01/2017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53" w:rsidRDefault="00053C53" w:rsidP="00CB4D0A">
      <w:pPr>
        <w:spacing w:after="0" w:line="240" w:lineRule="auto"/>
      </w:pPr>
      <w:r>
        <w:separator/>
      </w:r>
    </w:p>
  </w:endnote>
  <w:endnote w:type="continuationSeparator" w:id="0">
    <w:p w:rsidR="00053C53" w:rsidRDefault="00053C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53" w:rsidRDefault="00053C53" w:rsidP="00CB4D0A">
      <w:pPr>
        <w:spacing w:after="0" w:line="240" w:lineRule="auto"/>
      </w:pPr>
      <w:r>
        <w:separator/>
      </w:r>
    </w:p>
  </w:footnote>
  <w:footnote w:type="continuationSeparator" w:id="0">
    <w:p w:rsidR="00053C53" w:rsidRDefault="00053C5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37168"/>
    <w:multiLevelType w:val="hybridMultilevel"/>
    <w:tmpl w:val="C2921166"/>
    <w:lvl w:ilvl="0" w:tplc="2560257E">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C5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5F3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42F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46C4"/>
    <w:rsid w:val="00C03577"/>
    <w:rsid w:val="00C53029"/>
    <w:rsid w:val="00C65FEA"/>
    <w:rsid w:val="00C80896"/>
    <w:rsid w:val="00CA0AC2"/>
    <w:rsid w:val="00CB4D0A"/>
    <w:rsid w:val="00CC2FB3"/>
    <w:rsid w:val="00CC575A"/>
    <w:rsid w:val="00CF123B"/>
    <w:rsid w:val="00D039AC"/>
    <w:rsid w:val="00D427DE"/>
    <w:rsid w:val="00D5587D"/>
    <w:rsid w:val="00D707CC"/>
    <w:rsid w:val="00D821FE"/>
    <w:rsid w:val="00DA60F3"/>
    <w:rsid w:val="00DB0793"/>
    <w:rsid w:val="00E00821"/>
    <w:rsid w:val="00E04DB4"/>
    <w:rsid w:val="00E30679"/>
    <w:rsid w:val="00E4597D"/>
    <w:rsid w:val="00E54832"/>
    <w:rsid w:val="00E56A90"/>
    <w:rsid w:val="00E641CC"/>
    <w:rsid w:val="00EA30AB"/>
    <w:rsid w:val="00EA737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8A836"/>
  <w15:docId w15:val="{552C42BB-E23A-4FCD-9E77-337121AA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8852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60287-6160-45FE-8192-4FEFA5686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4</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Colette Affaya</cp:lastModifiedBy>
  <cp:revision>4</cp:revision>
  <dcterms:created xsi:type="dcterms:W3CDTF">2017-01-15T12:15:00Z</dcterms:created>
  <dcterms:modified xsi:type="dcterms:W3CDTF">2017-01-29T10:44:00Z</dcterms:modified>
</cp:coreProperties>
</file>