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0B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5084" w:rsidRDefault="002B5084" w:rsidP="00405895">
                  <w:pPr>
                    <w:jc w:val="center"/>
                    <w:rPr>
                      <w:b/>
                      <w:bCs/>
                      <w:color w:val="002060"/>
                      <w:sz w:val="44"/>
                      <w:szCs w:val="40"/>
                    </w:rPr>
                  </w:pPr>
                  <w:r>
                    <w:rPr>
                      <w:sz w:val="24"/>
                    </w:rPr>
                    <w:t xml:space="preserve">   </w:t>
                  </w:r>
                  <w:r>
                    <w:rPr>
                      <w:b/>
                      <w:bCs/>
                      <w:color w:val="002060"/>
                      <w:sz w:val="44"/>
                      <w:szCs w:val="40"/>
                    </w:rPr>
                    <w:t>Assignment Cover Sheet</w:t>
                  </w:r>
                </w:p>
                <w:p w:rsidR="002B5084" w:rsidRDefault="002B508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222" w:rsidP="00556785">
            <w:pPr>
              <w:pStyle w:val="Default"/>
              <w:rPr>
                <w:rFonts w:asciiTheme="minorHAnsi" w:hAnsiTheme="minorHAnsi"/>
              </w:rPr>
            </w:pPr>
            <w:r>
              <w:rPr>
                <w:rFonts w:asciiTheme="minorHAnsi" w:hAnsiTheme="minorHAnsi"/>
              </w:rPr>
              <w:t xml:space="preserve">Fraud </w:t>
            </w:r>
            <w:r w:rsidR="00556785">
              <w:rPr>
                <w:rFonts w:asciiTheme="minorHAnsi" w:hAnsiTheme="minorHAnsi"/>
              </w:rPr>
              <w:t>Prevention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785">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36C1F" w:rsidRPr="007259B0" w:rsidRDefault="009161E4" w:rsidP="007259B0">
            <w:pPr>
              <w:spacing w:line="360" w:lineRule="auto"/>
              <w:jc w:val="both"/>
              <w:rPr>
                <w:b/>
              </w:rPr>
            </w:pPr>
            <w:r w:rsidRPr="007259B0">
              <w:rPr>
                <w:b/>
              </w:rPr>
              <w:t>Q</w:t>
            </w:r>
            <w:r w:rsidR="00E8617F" w:rsidRPr="007259B0">
              <w:rPr>
                <w:b/>
              </w:rPr>
              <w:t xml:space="preserve">1. </w:t>
            </w:r>
            <w:r w:rsidR="00391A51" w:rsidRPr="007259B0">
              <w:rPr>
                <w:b/>
              </w:rPr>
              <w:t xml:space="preserve">  </w:t>
            </w:r>
            <w:r w:rsidR="00E8617F" w:rsidRPr="007259B0">
              <w:rPr>
                <w:b/>
              </w:rPr>
              <w:t>Give short Answers to the following questions:</w:t>
            </w:r>
          </w:p>
          <w:p w:rsidR="00A958CC" w:rsidRDefault="00556785" w:rsidP="00556785">
            <w:pPr>
              <w:pStyle w:val="ListParagraph"/>
              <w:numPr>
                <w:ilvl w:val="0"/>
                <w:numId w:val="21"/>
              </w:numPr>
              <w:spacing w:line="360" w:lineRule="auto"/>
              <w:jc w:val="both"/>
              <w:rPr>
                <w:b/>
              </w:rPr>
            </w:pPr>
            <w:r>
              <w:rPr>
                <w:b/>
              </w:rPr>
              <w:t xml:space="preserve">An Entity lays down certain objectives which are its policies and the steps taken to achieve these objectives are called procedures. Together policies &amp; procedures work towards a strong anti fraud environment in the organization. It is a mandatory requirement for companies listed in the stock exchange to  follow ethics policy eg.SOX while companies which are not listed and for which these policies are not mandatory, should lay down policies to ensure a anti fraud environment in the organization. While policies define organizational </w:t>
            </w:r>
            <w:proofErr w:type="gramStart"/>
            <w:r>
              <w:rPr>
                <w:b/>
              </w:rPr>
              <w:t>objectives ,</w:t>
            </w:r>
            <w:proofErr w:type="gramEnd"/>
            <w:r w:rsidR="00726A58">
              <w:rPr>
                <w:b/>
              </w:rPr>
              <w:t xml:space="preserve"> </w:t>
            </w:r>
            <w:r>
              <w:rPr>
                <w:b/>
              </w:rPr>
              <w:t>procedures define the actions taken by the entity to ensure that the organizational objectives are achieved.</w:t>
            </w:r>
          </w:p>
          <w:p w:rsidR="00A958CC" w:rsidRDefault="00556785" w:rsidP="00556785">
            <w:pPr>
              <w:pStyle w:val="ListParagraph"/>
              <w:numPr>
                <w:ilvl w:val="0"/>
                <w:numId w:val="21"/>
              </w:numPr>
              <w:spacing w:line="360" w:lineRule="auto"/>
              <w:jc w:val="both"/>
              <w:rPr>
                <w:b/>
              </w:rPr>
            </w:pPr>
            <w:r>
              <w:rPr>
                <w:b/>
              </w:rPr>
              <w:t>Some of the techniques for increasing the perception of detection are</w:t>
            </w:r>
            <w:r w:rsidR="002B5084">
              <w:rPr>
                <w:b/>
              </w:rPr>
              <w:t xml:space="preserve"> Surveillance, Anonymous tips, Surprise Audits, Prosecution, Enforcement of ethics and fraud policies, Catch me if you can. These techniques create a fear of punishment, imprisonment, humiliation in the employees and discourage any potential fraudster. Techniques like Surprise Internal Audit are very effective in lying down </w:t>
            </w:r>
            <w:proofErr w:type="gramStart"/>
            <w:r w:rsidR="002B5084">
              <w:rPr>
                <w:b/>
              </w:rPr>
              <w:t>a</w:t>
            </w:r>
            <w:proofErr w:type="gramEnd"/>
            <w:r w:rsidR="002B5084">
              <w:rPr>
                <w:b/>
              </w:rPr>
              <w:t xml:space="preserve"> internal control in the organization.</w:t>
            </w:r>
          </w:p>
          <w:p w:rsidR="002B5084" w:rsidRPr="002B5084" w:rsidRDefault="00726A58" w:rsidP="002B5084">
            <w:pPr>
              <w:pStyle w:val="ListParagraph"/>
              <w:numPr>
                <w:ilvl w:val="0"/>
                <w:numId w:val="21"/>
              </w:numPr>
              <w:spacing w:line="360" w:lineRule="auto"/>
              <w:jc w:val="both"/>
              <w:rPr>
                <w:b/>
              </w:rPr>
            </w:pPr>
            <w:r>
              <w:rPr>
                <w:b/>
              </w:rPr>
              <w:t xml:space="preserve">Internal Audit function is integral in providing a perception of detection and hence a potential fraudster is discouraged to carry out his/her fraudulent schemes or activities. It has been noticed in many case where frauds has occurred that the environment wherein the internal Auditor is not able to carry out proper check on the financials records and activities, is a </w:t>
            </w:r>
            <w:r>
              <w:rPr>
                <w:b/>
              </w:rPr>
              <w:lastRenderedPageBreak/>
              <w:t>breeding ground for fraudulent activities and sometimes the top management themselves have a vested interest in deterring the internal Audit function. Some cases of frauds has occur between the resignation of the previous Auditor and appointment of the new Auditor, which itself speaks volumes of the effectiveness of the internal Audit functions as a technique for perception of detection of frauds</w:t>
            </w:r>
          </w:p>
          <w:p w:rsidR="002B5084" w:rsidRPr="002B5084" w:rsidRDefault="002B5084" w:rsidP="002B5084">
            <w:pPr>
              <w:spacing w:line="360" w:lineRule="auto"/>
              <w:jc w:val="both"/>
              <w:rPr>
                <w:b/>
              </w:rPr>
            </w:pPr>
          </w:p>
          <w:p w:rsidR="00D1149D" w:rsidRDefault="003853EF" w:rsidP="00391A51">
            <w:pPr>
              <w:pStyle w:val="ListParagraph"/>
              <w:numPr>
                <w:ilvl w:val="0"/>
                <w:numId w:val="21"/>
              </w:numPr>
              <w:spacing w:line="360" w:lineRule="auto"/>
              <w:jc w:val="both"/>
              <w:rPr>
                <w:b/>
              </w:rPr>
            </w:pPr>
            <w:r>
              <w:rPr>
                <w:b/>
              </w:rPr>
              <w:t xml:space="preserve">The commanding approach in fraud detection if clearly stating that </w:t>
            </w:r>
            <w:r w:rsidR="00931419">
              <w:rPr>
                <w:b/>
              </w:rPr>
              <w:t>in case any employee is caught in any fraudulent activities or conduct they will be immediately fired. In this approach, the management actually is very confident that there will not be any fraud committed so they do not taken any preventive measures to discourage fraud and hence they will be surprised themselves when a fraud occurs.</w:t>
            </w:r>
            <w:r>
              <w:rPr>
                <w:b/>
              </w:rPr>
              <w:t xml:space="preserve"> </w:t>
            </w:r>
            <w:r w:rsidR="00AC71E3">
              <w:rPr>
                <w:b/>
              </w:rPr>
              <w:t xml:space="preserve"> </w:t>
            </w:r>
          </w:p>
          <w:p w:rsidR="00A958CC" w:rsidRDefault="00A958CC" w:rsidP="00A958CC">
            <w:pPr>
              <w:pStyle w:val="ListParagraph"/>
              <w:spacing w:line="360" w:lineRule="auto"/>
              <w:ind w:left="360"/>
              <w:jc w:val="both"/>
              <w:rPr>
                <w:b/>
              </w:rPr>
            </w:pPr>
          </w:p>
          <w:p w:rsidR="005748D2" w:rsidRDefault="001B7733" w:rsidP="001B7733">
            <w:pPr>
              <w:pStyle w:val="ListParagraph"/>
              <w:numPr>
                <w:ilvl w:val="0"/>
                <w:numId w:val="21"/>
              </w:numPr>
              <w:spacing w:line="360" w:lineRule="auto"/>
              <w:jc w:val="both"/>
              <w:rPr>
                <w:b/>
              </w:rPr>
            </w:pPr>
            <w:r>
              <w:rPr>
                <w:b/>
              </w:rPr>
              <w:t>In a precautionary or preventive approach, precautions are taken to screen out fraudster by doing background checks on the potential employees. Segregation of duties and line reporting is done to rule out collusion of employees to carry out frauds. While detective approach involves setting up of internal controls</w:t>
            </w:r>
            <w:r w:rsidR="008331E9">
              <w:rPr>
                <w:b/>
              </w:rPr>
              <w:t xml:space="preserve"> and accounting controls. Every stage of accounting &amp; policies are test checked by Internal Audit &amp; by strong accounting controls.</w:t>
            </w:r>
          </w:p>
          <w:p w:rsidR="00FA24DA" w:rsidRPr="00FA24DA" w:rsidRDefault="00FA24DA" w:rsidP="00FA24DA">
            <w:pPr>
              <w:pStyle w:val="ListParagraph"/>
              <w:rPr>
                <w:b/>
              </w:rPr>
            </w:pPr>
          </w:p>
          <w:p w:rsidR="00140D7F" w:rsidRDefault="00FA24DA" w:rsidP="001B7733">
            <w:pPr>
              <w:pStyle w:val="ListParagraph"/>
              <w:numPr>
                <w:ilvl w:val="0"/>
                <w:numId w:val="21"/>
              </w:numPr>
              <w:spacing w:line="360" w:lineRule="auto"/>
              <w:jc w:val="both"/>
              <w:rPr>
                <w:b/>
              </w:rPr>
            </w:pPr>
            <w:r>
              <w:rPr>
                <w:b/>
              </w:rPr>
              <w:t xml:space="preserve">Internal controls are methods </w:t>
            </w:r>
            <w:r w:rsidR="00140D7F">
              <w:rPr>
                <w:b/>
              </w:rPr>
              <w:t>placed</w:t>
            </w:r>
            <w:r>
              <w:rPr>
                <w:b/>
              </w:rPr>
              <w:t xml:space="preserve"> by </w:t>
            </w:r>
            <w:r w:rsidR="00140D7F">
              <w:rPr>
                <w:b/>
              </w:rPr>
              <w:t>an</w:t>
            </w:r>
            <w:r>
              <w:rPr>
                <w:b/>
              </w:rPr>
              <w:t xml:space="preserve"> </w:t>
            </w:r>
            <w:r w:rsidR="00140D7F">
              <w:rPr>
                <w:b/>
              </w:rPr>
              <w:t>organisation</w:t>
            </w:r>
            <w:r>
              <w:rPr>
                <w:b/>
              </w:rPr>
              <w:t xml:space="preserve"> to ensure the integrity of financial and accounting information, meet operational and profitability targets and transmit management policies throughout the organization. Internal control works best when they </w:t>
            </w:r>
            <w:r w:rsidR="00140D7F">
              <w:rPr>
                <w:b/>
              </w:rPr>
              <w:t xml:space="preserve">are applied to multiple division and deal with the interactions between the various business departments. Some of the internal control activities are </w:t>
            </w:r>
          </w:p>
          <w:p w:rsidR="00140D7F" w:rsidRDefault="00140D7F" w:rsidP="00140D7F">
            <w:pPr>
              <w:pStyle w:val="ListParagraph"/>
              <w:numPr>
                <w:ilvl w:val="2"/>
                <w:numId w:val="21"/>
              </w:numPr>
              <w:rPr>
                <w:b/>
              </w:rPr>
            </w:pPr>
            <w:r>
              <w:rPr>
                <w:b/>
              </w:rPr>
              <w:t>Adequate authorization procedures</w:t>
            </w:r>
          </w:p>
          <w:p w:rsidR="00140D7F" w:rsidRDefault="00140D7F" w:rsidP="00140D7F">
            <w:pPr>
              <w:pStyle w:val="ListParagraph"/>
              <w:numPr>
                <w:ilvl w:val="2"/>
                <w:numId w:val="21"/>
              </w:numPr>
              <w:rPr>
                <w:b/>
              </w:rPr>
            </w:pPr>
            <w:r>
              <w:rPr>
                <w:b/>
              </w:rPr>
              <w:t>Adequate documentation, records &amp; audit trail</w:t>
            </w:r>
          </w:p>
          <w:p w:rsidR="00140D7F" w:rsidRDefault="00140D7F" w:rsidP="00140D7F">
            <w:pPr>
              <w:pStyle w:val="ListParagraph"/>
              <w:numPr>
                <w:ilvl w:val="2"/>
                <w:numId w:val="21"/>
              </w:numPr>
              <w:rPr>
                <w:b/>
              </w:rPr>
            </w:pPr>
            <w:r>
              <w:rPr>
                <w:b/>
              </w:rPr>
              <w:t>Physical control over assets and records</w:t>
            </w:r>
          </w:p>
          <w:p w:rsidR="00140D7F" w:rsidRDefault="00140D7F" w:rsidP="00140D7F">
            <w:pPr>
              <w:pStyle w:val="ListParagraph"/>
              <w:numPr>
                <w:ilvl w:val="2"/>
                <w:numId w:val="21"/>
              </w:numPr>
              <w:rPr>
                <w:b/>
              </w:rPr>
            </w:pPr>
            <w:r>
              <w:rPr>
                <w:b/>
              </w:rPr>
              <w:t>Independent performance checks</w:t>
            </w:r>
          </w:p>
          <w:p w:rsidR="00140D7F" w:rsidRPr="00140D7F" w:rsidRDefault="00140D7F" w:rsidP="00140D7F">
            <w:pPr>
              <w:pStyle w:val="ListParagraph"/>
              <w:numPr>
                <w:ilvl w:val="2"/>
                <w:numId w:val="21"/>
              </w:numPr>
              <w:rPr>
                <w:b/>
              </w:rPr>
            </w:pPr>
            <w:r>
              <w:rPr>
                <w:b/>
              </w:rPr>
              <w:t xml:space="preserve">Monitoring of controls </w:t>
            </w:r>
          </w:p>
          <w:p w:rsidR="00FA24DA" w:rsidRDefault="00FA24DA" w:rsidP="00140D7F">
            <w:pPr>
              <w:pStyle w:val="ListParagraph"/>
              <w:spacing w:line="360" w:lineRule="auto"/>
              <w:ind w:left="360"/>
              <w:jc w:val="both"/>
              <w:rPr>
                <w:b/>
              </w:rPr>
            </w:pPr>
            <w:r>
              <w:rPr>
                <w:b/>
              </w:rPr>
              <w:t xml:space="preserve">  </w:t>
            </w:r>
          </w:p>
          <w:p w:rsidR="00FC1DDA" w:rsidRDefault="00452D1D" w:rsidP="00FC1DDA">
            <w:pPr>
              <w:spacing w:line="360" w:lineRule="auto"/>
              <w:jc w:val="both"/>
              <w:rPr>
                <w:b/>
              </w:rPr>
            </w:pPr>
            <w:r w:rsidRPr="007259B0">
              <w:rPr>
                <w:b/>
              </w:rPr>
              <w:t xml:space="preserve">Q2. </w:t>
            </w:r>
            <w:r w:rsidR="00447A65">
              <w:rPr>
                <w:b/>
              </w:rPr>
              <w:t xml:space="preserve"> </w:t>
            </w:r>
            <w:r w:rsidR="00FC1DDA">
              <w:rPr>
                <w:b/>
              </w:rPr>
              <w:t xml:space="preserve">A fraud policy to be developed by a company is a preventive measure to ensure that any     </w:t>
            </w:r>
          </w:p>
          <w:p w:rsidR="00FC1DDA" w:rsidRDefault="00FC1DDA" w:rsidP="00FC1DDA">
            <w:pPr>
              <w:spacing w:line="360" w:lineRule="auto"/>
              <w:jc w:val="both"/>
              <w:rPr>
                <w:b/>
              </w:rPr>
            </w:pPr>
            <w:r>
              <w:rPr>
                <w:b/>
              </w:rPr>
              <w:t xml:space="preserve">        </w:t>
            </w:r>
            <w:proofErr w:type="gramStart"/>
            <w:r w:rsidR="00447A65">
              <w:rPr>
                <w:b/>
              </w:rPr>
              <w:t>f</w:t>
            </w:r>
            <w:r>
              <w:rPr>
                <w:b/>
              </w:rPr>
              <w:t>raudulent</w:t>
            </w:r>
            <w:proofErr w:type="gramEnd"/>
            <w:r>
              <w:rPr>
                <w:b/>
              </w:rPr>
              <w:t xml:space="preserve"> activities are discouraged in the organization. And this should be done before </w:t>
            </w:r>
          </w:p>
          <w:p w:rsidR="00FC1DDA" w:rsidRDefault="00447A65" w:rsidP="00FC1DDA">
            <w:pPr>
              <w:spacing w:line="360" w:lineRule="auto"/>
              <w:jc w:val="both"/>
              <w:rPr>
                <w:b/>
              </w:rPr>
            </w:pPr>
            <w:r>
              <w:rPr>
                <w:b/>
              </w:rPr>
              <w:t xml:space="preserve">        </w:t>
            </w:r>
            <w:proofErr w:type="gramStart"/>
            <w:r w:rsidR="00FC1DDA">
              <w:rPr>
                <w:b/>
              </w:rPr>
              <w:t>any</w:t>
            </w:r>
            <w:proofErr w:type="gramEnd"/>
            <w:r w:rsidR="00FC1DDA">
              <w:rPr>
                <w:b/>
              </w:rPr>
              <w:t xml:space="preserve"> fraud occurs or any anti fraud program is designed. For an activity to be termed as     </w:t>
            </w:r>
          </w:p>
          <w:p w:rsidR="00FC1DDA" w:rsidRDefault="00447A65" w:rsidP="00FC1DDA">
            <w:pPr>
              <w:spacing w:line="360" w:lineRule="auto"/>
              <w:jc w:val="both"/>
              <w:rPr>
                <w:b/>
              </w:rPr>
            </w:pPr>
            <w:r>
              <w:rPr>
                <w:b/>
              </w:rPr>
              <w:t xml:space="preserve">        </w:t>
            </w:r>
            <w:r w:rsidR="00FC1DDA">
              <w:rPr>
                <w:b/>
              </w:rPr>
              <w:t xml:space="preserve">fraud, the fraud policy should lay out the definition of fraud in the fraud policy as only then </w:t>
            </w:r>
          </w:p>
          <w:p w:rsidR="00FC1DDA" w:rsidRDefault="00447A65" w:rsidP="00FC1DDA">
            <w:pPr>
              <w:spacing w:line="360" w:lineRule="auto"/>
              <w:jc w:val="both"/>
              <w:rPr>
                <w:b/>
              </w:rPr>
            </w:pPr>
            <w:r>
              <w:rPr>
                <w:b/>
              </w:rPr>
              <w:t xml:space="preserve">        </w:t>
            </w:r>
            <w:proofErr w:type="gramStart"/>
            <w:r w:rsidR="00FC1DDA">
              <w:rPr>
                <w:b/>
              </w:rPr>
              <w:t>will</w:t>
            </w:r>
            <w:proofErr w:type="gramEnd"/>
            <w:r w:rsidR="00FC1DDA">
              <w:rPr>
                <w:b/>
              </w:rPr>
              <w:t xml:space="preserve"> the fraud be treated a fraud in the court of law. Now there are few points to be </w:t>
            </w:r>
          </w:p>
          <w:p w:rsidR="008E5F6C" w:rsidRDefault="00447A65" w:rsidP="00FC1DDA">
            <w:pPr>
              <w:spacing w:line="360" w:lineRule="auto"/>
              <w:jc w:val="both"/>
              <w:rPr>
                <w:b/>
              </w:rPr>
            </w:pPr>
            <w:r>
              <w:rPr>
                <w:b/>
              </w:rPr>
              <w:t xml:space="preserve">        </w:t>
            </w:r>
            <w:r w:rsidR="00FC1DDA">
              <w:rPr>
                <w:b/>
              </w:rPr>
              <w:t xml:space="preserve">considered while laying out the fraud policies, which are as follows </w:t>
            </w:r>
          </w:p>
          <w:p w:rsidR="00FC1DDA" w:rsidRDefault="00FC1DDA" w:rsidP="00FC1DDA">
            <w:pPr>
              <w:pStyle w:val="ListParagraph"/>
              <w:numPr>
                <w:ilvl w:val="0"/>
                <w:numId w:val="25"/>
              </w:numPr>
              <w:spacing w:line="360" w:lineRule="auto"/>
              <w:jc w:val="both"/>
              <w:rPr>
                <w:b/>
              </w:rPr>
            </w:pPr>
            <w:r>
              <w:rPr>
                <w:b/>
              </w:rPr>
              <w:t>Using insider information for personal profit</w:t>
            </w:r>
          </w:p>
          <w:p w:rsidR="00FC1DDA" w:rsidRDefault="00940477" w:rsidP="00FC1DDA">
            <w:pPr>
              <w:pStyle w:val="ListParagraph"/>
              <w:numPr>
                <w:ilvl w:val="0"/>
                <w:numId w:val="25"/>
              </w:numPr>
              <w:spacing w:line="360" w:lineRule="auto"/>
              <w:jc w:val="both"/>
              <w:rPr>
                <w:b/>
              </w:rPr>
            </w:pPr>
            <w:r>
              <w:rPr>
                <w:b/>
              </w:rPr>
              <w:lastRenderedPageBreak/>
              <w:t>Disclosure of confidential information to third parties</w:t>
            </w:r>
          </w:p>
          <w:p w:rsidR="00940477" w:rsidRDefault="00940477" w:rsidP="00FC1DDA">
            <w:pPr>
              <w:pStyle w:val="ListParagraph"/>
              <w:numPr>
                <w:ilvl w:val="0"/>
                <w:numId w:val="25"/>
              </w:numPr>
              <w:spacing w:line="360" w:lineRule="auto"/>
              <w:jc w:val="both"/>
              <w:rPr>
                <w:b/>
              </w:rPr>
            </w:pPr>
            <w:r>
              <w:rPr>
                <w:b/>
              </w:rPr>
              <w:t>Misappropriation of company assets, securities, supplies for personal or third part benefit.</w:t>
            </w:r>
          </w:p>
          <w:p w:rsidR="00940477" w:rsidRDefault="00940477" w:rsidP="00FC1DDA">
            <w:pPr>
              <w:pStyle w:val="ListParagraph"/>
              <w:numPr>
                <w:ilvl w:val="0"/>
                <w:numId w:val="25"/>
              </w:numPr>
              <w:spacing w:line="360" w:lineRule="auto"/>
              <w:jc w:val="both"/>
              <w:rPr>
                <w:b/>
              </w:rPr>
            </w:pPr>
            <w:r>
              <w:rPr>
                <w:b/>
              </w:rPr>
              <w:t>Any dishonest or fraudulent act</w:t>
            </w:r>
          </w:p>
          <w:p w:rsidR="00940477" w:rsidRDefault="00940477" w:rsidP="00FC1DDA">
            <w:pPr>
              <w:pStyle w:val="ListParagraph"/>
              <w:numPr>
                <w:ilvl w:val="0"/>
                <w:numId w:val="25"/>
              </w:numPr>
              <w:spacing w:line="360" w:lineRule="auto"/>
              <w:jc w:val="both"/>
              <w:rPr>
                <w:b/>
              </w:rPr>
            </w:pPr>
            <w:r>
              <w:rPr>
                <w:b/>
              </w:rPr>
              <w:t>Violation of fiduciary responsibilities</w:t>
            </w:r>
          </w:p>
          <w:p w:rsidR="00940477" w:rsidRDefault="00940477" w:rsidP="00FC1DDA">
            <w:pPr>
              <w:pStyle w:val="ListParagraph"/>
              <w:numPr>
                <w:ilvl w:val="0"/>
                <w:numId w:val="25"/>
              </w:numPr>
              <w:spacing w:line="360" w:lineRule="auto"/>
              <w:jc w:val="both"/>
              <w:rPr>
                <w:b/>
              </w:rPr>
            </w:pPr>
            <w:r>
              <w:rPr>
                <w:b/>
              </w:rPr>
              <w:t xml:space="preserve"> Violation of law</w:t>
            </w:r>
          </w:p>
          <w:p w:rsidR="00940477" w:rsidRDefault="00940477" w:rsidP="00FC1DDA">
            <w:pPr>
              <w:pStyle w:val="ListParagraph"/>
              <w:numPr>
                <w:ilvl w:val="0"/>
                <w:numId w:val="25"/>
              </w:numPr>
              <w:spacing w:line="360" w:lineRule="auto"/>
              <w:jc w:val="both"/>
              <w:rPr>
                <w:b/>
              </w:rPr>
            </w:pPr>
            <w:r>
              <w:rPr>
                <w:b/>
              </w:rPr>
              <w:t>Taking commission from vendors or supplier or service providers for securing contracts with the company. In case of gift the maximum value can be set.</w:t>
            </w:r>
          </w:p>
          <w:p w:rsidR="00940477" w:rsidRPr="00FC1DDA" w:rsidRDefault="00940477" w:rsidP="00FC1DDA">
            <w:pPr>
              <w:pStyle w:val="ListParagraph"/>
              <w:numPr>
                <w:ilvl w:val="0"/>
                <w:numId w:val="25"/>
              </w:numPr>
              <w:spacing w:line="360" w:lineRule="auto"/>
              <w:jc w:val="both"/>
              <w:rPr>
                <w:b/>
              </w:rPr>
            </w:pPr>
            <w:r>
              <w:rPr>
                <w:b/>
              </w:rPr>
              <w:t>Non disclosure of material information whether financial or otherwise,</w:t>
            </w:r>
            <w:r w:rsidR="00447A65">
              <w:rPr>
                <w:b/>
              </w:rPr>
              <w:t xml:space="preserve"> </w:t>
            </w:r>
            <w:r>
              <w:rPr>
                <w:b/>
              </w:rPr>
              <w:t>which may impact decision taken by the management.</w:t>
            </w:r>
          </w:p>
          <w:p w:rsidR="00FC1DDA" w:rsidRPr="008E5F6C" w:rsidRDefault="00FC1DDA" w:rsidP="00FC1DDA">
            <w:pPr>
              <w:spacing w:line="360" w:lineRule="auto"/>
              <w:jc w:val="both"/>
              <w:rPr>
                <w:b/>
              </w:rPr>
            </w:pPr>
          </w:p>
        </w:tc>
      </w:tr>
      <w:tr w:rsidR="00554148" w:rsidTr="00CC2FB3">
        <w:tc>
          <w:tcPr>
            <w:tcW w:w="9242" w:type="dxa"/>
          </w:tcPr>
          <w:p w:rsidR="00554148" w:rsidRDefault="00554148" w:rsidP="00BC3E59">
            <w:pPr>
              <w:spacing w:line="360" w:lineRule="auto"/>
              <w:jc w:val="both"/>
              <w:rPr>
                <w:rFonts w:ascii="Arial" w:hAnsi="Arial" w:cs="Arial"/>
                <w:sz w:val="24"/>
                <w:szCs w:val="24"/>
              </w:rPr>
            </w:pPr>
          </w:p>
        </w:tc>
      </w:tr>
    </w:tbl>
    <w:p w:rsidR="00391A51" w:rsidRDefault="00391A51" w:rsidP="00A851DA">
      <w:pPr>
        <w:autoSpaceDE w:val="0"/>
        <w:autoSpaceDN w:val="0"/>
        <w:adjustRightInd w:val="0"/>
        <w:spacing w:after="0" w:line="240" w:lineRule="auto"/>
        <w:rPr>
          <w:rFonts w:cs="CalvertMT-Bold"/>
          <w:b/>
          <w:bCs/>
          <w:color w:val="002060"/>
          <w:sz w:val="28"/>
          <w:lang w:val="en-US"/>
        </w:rPr>
      </w:pPr>
    </w:p>
    <w:p w:rsidR="00391A51" w:rsidRDefault="00391A5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58CC" w:rsidP="00A958CC">
            <w:pPr>
              <w:rPr>
                <w:rFonts w:cs="Bliss-Regular"/>
                <w:color w:val="000000"/>
              </w:rPr>
            </w:pPr>
            <w:r>
              <w:rPr>
                <w:rFonts w:cs="Bliss-Regular"/>
                <w:color w:val="000000"/>
              </w:rPr>
              <w:t>28</w:t>
            </w:r>
            <w:r w:rsidR="005D796A">
              <w:rPr>
                <w:rFonts w:cs="Bliss-Regular"/>
                <w:color w:val="000000"/>
              </w:rPr>
              <w:t>/</w:t>
            </w:r>
            <w:r w:rsidR="00391A51">
              <w:rPr>
                <w:rFonts w:cs="Bliss-Regular"/>
                <w:color w:val="000000"/>
              </w:rPr>
              <w:t>1</w:t>
            </w:r>
            <w:r w:rsidR="00DD31E8">
              <w:rPr>
                <w:rFonts w:cs="Bliss-Regular"/>
                <w:color w:val="000000"/>
              </w:rPr>
              <w:t>2</w:t>
            </w:r>
            <w:r w:rsidR="005D796A">
              <w:rPr>
                <w:rFonts w:cs="Bliss-Regular"/>
                <w:color w:val="000000"/>
              </w:rPr>
              <w:t>/16</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Default="00A851DA" w:rsidP="00A851DA">
      <w:pPr>
        <w:rPr>
          <w:rFonts w:cs="Bliss-Regular"/>
          <w:color w:val="000000"/>
          <w:lang w:val="en-US"/>
        </w:rPr>
      </w:pPr>
    </w:p>
    <w:p w:rsidR="00391A51" w:rsidRPr="00B0415E" w:rsidRDefault="00391A51"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91A5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1F1D" w:rsidRDefault="00801F1D" w:rsidP="00CB4D0A">
      <w:pPr>
        <w:spacing w:after="0" w:line="240" w:lineRule="auto"/>
      </w:pPr>
      <w:r>
        <w:separator/>
      </w:r>
    </w:p>
  </w:endnote>
  <w:endnote w:type="continuationSeparator" w:id="0">
    <w:p w:rsidR="00801F1D" w:rsidRDefault="00801F1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1F1D" w:rsidRDefault="00801F1D" w:rsidP="00CB4D0A">
      <w:pPr>
        <w:spacing w:after="0" w:line="240" w:lineRule="auto"/>
      </w:pPr>
      <w:r>
        <w:separator/>
      </w:r>
    </w:p>
  </w:footnote>
  <w:footnote w:type="continuationSeparator" w:id="0">
    <w:p w:rsidR="00801F1D" w:rsidRDefault="00801F1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16EA"/>
    <w:multiLevelType w:val="hybridMultilevel"/>
    <w:tmpl w:val="A7D417E2"/>
    <w:lvl w:ilvl="0" w:tplc="04090017">
      <w:start w:val="1"/>
      <w:numFmt w:val="low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
    <w:nsid w:val="0409729B"/>
    <w:multiLevelType w:val="hybridMultilevel"/>
    <w:tmpl w:val="FF8057C8"/>
    <w:lvl w:ilvl="0" w:tplc="0409000F">
      <w:start w:val="1"/>
      <w:numFmt w:val="decimal"/>
      <w:lvlText w:val="%1."/>
      <w:lvlJc w:val="left"/>
      <w:pPr>
        <w:ind w:left="2920" w:hanging="360"/>
      </w:pPr>
    </w:lvl>
    <w:lvl w:ilvl="1" w:tplc="04090019" w:tentative="1">
      <w:start w:val="1"/>
      <w:numFmt w:val="lowerLetter"/>
      <w:lvlText w:val="%2."/>
      <w:lvlJc w:val="left"/>
      <w:pPr>
        <w:ind w:left="3640" w:hanging="360"/>
      </w:pPr>
    </w:lvl>
    <w:lvl w:ilvl="2" w:tplc="0409001B" w:tentative="1">
      <w:start w:val="1"/>
      <w:numFmt w:val="lowerRoman"/>
      <w:lvlText w:val="%3."/>
      <w:lvlJc w:val="right"/>
      <w:pPr>
        <w:ind w:left="4360" w:hanging="180"/>
      </w:pPr>
    </w:lvl>
    <w:lvl w:ilvl="3" w:tplc="0409000F" w:tentative="1">
      <w:start w:val="1"/>
      <w:numFmt w:val="decimal"/>
      <w:lvlText w:val="%4."/>
      <w:lvlJc w:val="left"/>
      <w:pPr>
        <w:ind w:left="5080" w:hanging="360"/>
      </w:pPr>
    </w:lvl>
    <w:lvl w:ilvl="4" w:tplc="04090019" w:tentative="1">
      <w:start w:val="1"/>
      <w:numFmt w:val="lowerLetter"/>
      <w:lvlText w:val="%5."/>
      <w:lvlJc w:val="left"/>
      <w:pPr>
        <w:ind w:left="5800" w:hanging="360"/>
      </w:pPr>
    </w:lvl>
    <w:lvl w:ilvl="5" w:tplc="0409001B" w:tentative="1">
      <w:start w:val="1"/>
      <w:numFmt w:val="lowerRoman"/>
      <w:lvlText w:val="%6."/>
      <w:lvlJc w:val="right"/>
      <w:pPr>
        <w:ind w:left="6520" w:hanging="180"/>
      </w:pPr>
    </w:lvl>
    <w:lvl w:ilvl="6" w:tplc="0409000F" w:tentative="1">
      <w:start w:val="1"/>
      <w:numFmt w:val="decimal"/>
      <w:lvlText w:val="%7."/>
      <w:lvlJc w:val="left"/>
      <w:pPr>
        <w:ind w:left="7240" w:hanging="360"/>
      </w:pPr>
    </w:lvl>
    <w:lvl w:ilvl="7" w:tplc="04090019" w:tentative="1">
      <w:start w:val="1"/>
      <w:numFmt w:val="lowerLetter"/>
      <w:lvlText w:val="%8."/>
      <w:lvlJc w:val="left"/>
      <w:pPr>
        <w:ind w:left="7960" w:hanging="360"/>
      </w:pPr>
    </w:lvl>
    <w:lvl w:ilvl="8" w:tplc="0409001B" w:tentative="1">
      <w:start w:val="1"/>
      <w:numFmt w:val="lowerRoman"/>
      <w:lvlText w:val="%9."/>
      <w:lvlJc w:val="right"/>
      <w:pPr>
        <w:ind w:left="8680" w:hanging="180"/>
      </w:pPr>
    </w:lvl>
  </w:abstractNum>
  <w:abstractNum w:abstractNumId="2">
    <w:nsid w:val="09007E39"/>
    <w:multiLevelType w:val="hybridMultilevel"/>
    <w:tmpl w:val="1E8EAD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922023C"/>
    <w:multiLevelType w:val="hybridMultilevel"/>
    <w:tmpl w:val="36084C08"/>
    <w:lvl w:ilvl="0" w:tplc="0C881F4E">
      <w:start w:val="1"/>
      <w:numFmt w:val="low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4">
    <w:nsid w:val="096E6D45"/>
    <w:multiLevelType w:val="hybridMultilevel"/>
    <w:tmpl w:val="D8D01FF8"/>
    <w:lvl w:ilvl="0" w:tplc="836EB51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0B43370F"/>
    <w:multiLevelType w:val="hybridMultilevel"/>
    <w:tmpl w:val="1006FA5C"/>
    <w:lvl w:ilvl="0" w:tplc="0409000F">
      <w:start w:val="1"/>
      <w:numFmt w:val="decimal"/>
      <w:lvlText w:val="%1."/>
      <w:lvlJc w:val="left"/>
      <w:pPr>
        <w:ind w:left="1707" w:hanging="360"/>
      </w:pPr>
    </w:lvl>
    <w:lvl w:ilvl="1" w:tplc="04090019" w:tentative="1">
      <w:start w:val="1"/>
      <w:numFmt w:val="lowerLetter"/>
      <w:lvlText w:val="%2."/>
      <w:lvlJc w:val="left"/>
      <w:pPr>
        <w:ind w:left="2427" w:hanging="360"/>
      </w:pPr>
    </w:lvl>
    <w:lvl w:ilvl="2" w:tplc="0409001B" w:tentative="1">
      <w:start w:val="1"/>
      <w:numFmt w:val="lowerRoman"/>
      <w:lvlText w:val="%3."/>
      <w:lvlJc w:val="right"/>
      <w:pPr>
        <w:ind w:left="3147" w:hanging="180"/>
      </w:pPr>
    </w:lvl>
    <w:lvl w:ilvl="3" w:tplc="0409000F" w:tentative="1">
      <w:start w:val="1"/>
      <w:numFmt w:val="decimal"/>
      <w:lvlText w:val="%4."/>
      <w:lvlJc w:val="left"/>
      <w:pPr>
        <w:ind w:left="3867" w:hanging="360"/>
      </w:pPr>
    </w:lvl>
    <w:lvl w:ilvl="4" w:tplc="04090019" w:tentative="1">
      <w:start w:val="1"/>
      <w:numFmt w:val="lowerLetter"/>
      <w:lvlText w:val="%5."/>
      <w:lvlJc w:val="left"/>
      <w:pPr>
        <w:ind w:left="4587" w:hanging="360"/>
      </w:pPr>
    </w:lvl>
    <w:lvl w:ilvl="5" w:tplc="0409001B" w:tentative="1">
      <w:start w:val="1"/>
      <w:numFmt w:val="lowerRoman"/>
      <w:lvlText w:val="%6."/>
      <w:lvlJc w:val="right"/>
      <w:pPr>
        <w:ind w:left="5307" w:hanging="180"/>
      </w:pPr>
    </w:lvl>
    <w:lvl w:ilvl="6" w:tplc="0409000F" w:tentative="1">
      <w:start w:val="1"/>
      <w:numFmt w:val="decimal"/>
      <w:lvlText w:val="%7."/>
      <w:lvlJc w:val="left"/>
      <w:pPr>
        <w:ind w:left="6027" w:hanging="360"/>
      </w:pPr>
    </w:lvl>
    <w:lvl w:ilvl="7" w:tplc="04090019" w:tentative="1">
      <w:start w:val="1"/>
      <w:numFmt w:val="lowerLetter"/>
      <w:lvlText w:val="%8."/>
      <w:lvlJc w:val="left"/>
      <w:pPr>
        <w:ind w:left="6747" w:hanging="360"/>
      </w:pPr>
    </w:lvl>
    <w:lvl w:ilvl="8" w:tplc="0409001B" w:tentative="1">
      <w:start w:val="1"/>
      <w:numFmt w:val="lowerRoman"/>
      <w:lvlText w:val="%9."/>
      <w:lvlJc w:val="right"/>
      <w:pPr>
        <w:ind w:left="7467" w:hanging="180"/>
      </w:pPr>
    </w:lvl>
  </w:abstractNum>
  <w:abstractNum w:abstractNumId="6">
    <w:nsid w:val="0E86642F"/>
    <w:multiLevelType w:val="hybridMultilevel"/>
    <w:tmpl w:val="7144D8C2"/>
    <w:lvl w:ilvl="0" w:tplc="0409000F">
      <w:start w:val="1"/>
      <w:numFmt w:val="decimal"/>
      <w:lvlText w:val="%1."/>
      <w:lvlJc w:val="left"/>
      <w:pPr>
        <w:ind w:left="2120" w:hanging="360"/>
      </w:pPr>
    </w:lvl>
    <w:lvl w:ilvl="1" w:tplc="04090019" w:tentative="1">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7">
    <w:nsid w:val="0F7F29D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527330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1F744B74"/>
    <w:multiLevelType w:val="hybridMultilevel"/>
    <w:tmpl w:val="6638E6FE"/>
    <w:lvl w:ilvl="0" w:tplc="D36ED47E">
      <w:start w:val="1"/>
      <w:numFmt w:val="lowerRoman"/>
      <w:lvlText w:val="%1)"/>
      <w:lvlJc w:val="left"/>
      <w:pPr>
        <w:ind w:left="2544" w:hanging="720"/>
      </w:pPr>
      <w:rPr>
        <w:rFonts w:hint="default"/>
      </w:rPr>
    </w:lvl>
    <w:lvl w:ilvl="1" w:tplc="04090019" w:tentative="1">
      <w:start w:val="1"/>
      <w:numFmt w:val="lowerLetter"/>
      <w:lvlText w:val="%2."/>
      <w:lvlJc w:val="left"/>
      <w:pPr>
        <w:ind w:left="2904" w:hanging="360"/>
      </w:pPr>
    </w:lvl>
    <w:lvl w:ilvl="2" w:tplc="0409001B" w:tentative="1">
      <w:start w:val="1"/>
      <w:numFmt w:val="lowerRoman"/>
      <w:lvlText w:val="%3."/>
      <w:lvlJc w:val="right"/>
      <w:pPr>
        <w:ind w:left="3624" w:hanging="180"/>
      </w:pPr>
    </w:lvl>
    <w:lvl w:ilvl="3" w:tplc="0409000F" w:tentative="1">
      <w:start w:val="1"/>
      <w:numFmt w:val="decimal"/>
      <w:lvlText w:val="%4."/>
      <w:lvlJc w:val="left"/>
      <w:pPr>
        <w:ind w:left="4344" w:hanging="360"/>
      </w:pPr>
    </w:lvl>
    <w:lvl w:ilvl="4" w:tplc="04090019" w:tentative="1">
      <w:start w:val="1"/>
      <w:numFmt w:val="lowerLetter"/>
      <w:lvlText w:val="%5."/>
      <w:lvlJc w:val="left"/>
      <w:pPr>
        <w:ind w:left="5064" w:hanging="360"/>
      </w:pPr>
    </w:lvl>
    <w:lvl w:ilvl="5" w:tplc="0409001B" w:tentative="1">
      <w:start w:val="1"/>
      <w:numFmt w:val="lowerRoman"/>
      <w:lvlText w:val="%6."/>
      <w:lvlJc w:val="right"/>
      <w:pPr>
        <w:ind w:left="5784" w:hanging="180"/>
      </w:pPr>
    </w:lvl>
    <w:lvl w:ilvl="6" w:tplc="0409000F" w:tentative="1">
      <w:start w:val="1"/>
      <w:numFmt w:val="decimal"/>
      <w:lvlText w:val="%7."/>
      <w:lvlJc w:val="left"/>
      <w:pPr>
        <w:ind w:left="6504" w:hanging="360"/>
      </w:pPr>
    </w:lvl>
    <w:lvl w:ilvl="7" w:tplc="04090019" w:tentative="1">
      <w:start w:val="1"/>
      <w:numFmt w:val="lowerLetter"/>
      <w:lvlText w:val="%8."/>
      <w:lvlJc w:val="left"/>
      <w:pPr>
        <w:ind w:left="7224" w:hanging="360"/>
      </w:pPr>
    </w:lvl>
    <w:lvl w:ilvl="8" w:tplc="0409001B" w:tentative="1">
      <w:start w:val="1"/>
      <w:numFmt w:val="lowerRoman"/>
      <w:lvlText w:val="%9."/>
      <w:lvlJc w:val="right"/>
      <w:pPr>
        <w:ind w:left="7944" w:hanging="180"/>
      </w:pPr>
    </w:lvl>
  </w:abstractNum>
  <w:abstractNum w:abstractNumId="10">
    <w:nsid w:val="2EC90C9C"/>
    <w:multiLevelType w:val="hybridMultilevel"/>
    <w:tmpl w:val="B41C290C"/>
    <w:lvl w:ilvl="0" w:tplc="6330AC54">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nsid w:val="3C0B2A3A"/>
    <w:multiLevelType w:val="hybridMultilevel"/>
    <w:tmpl w:val="3D80A4F8"/>
    <w:lvl w:ilvl="0" w:tplc="0409000F">
      <w:start w:val="1"/>
      <w:numFmt w:val="decimal"/>
      <w:lvlText w:val="%1."/>
      <w:lvlJc w:val="left"/>
      <w:pPr>
        <w:ind w:left="2373" w:hanging="360"/>
      </w:pPr>
    </w:lvl>
    <w:lvl w:ilvl="1" w:tplc="04090019" w:tentative="1">
      <w:start w:val="1"/>
      <w:numFmt w:val="lowerLetter"/>
      <w:lvlText w:val="%2."/>
      <w:lvlJc w:val="left"/>
      <w:pPr>
        <w:ind w:left="3093" w:hanging="360"/>
      </w:pPr>
    </w:lvl>
    <w:lvl w:ilvl="2" w:tplc="0409001B" w:tentative="1">
      <w:start w:val="1"/>
      <w:numFmt w:val="lowerRoman"/>
      <w:lvlText w:val="%3."/>
      <w:lvlJc w:val="right"/>
      <w:pPr>
        <w:ind w:left="3813" w:hanging="180"/>
      </w:pPr>
    </w:lvl>
    <w:lvl w:ilvl="3" w:tplc="0409000F" w:tentative="1">
      <w:start w:val="1"/>
      <w:numFmt w:val="decimal"/>
      <w:lvlText w:val="%4."/>
      <w:lvlJc w:val="left"/>
      <w:pPr>
        <w:ind w:left="4533" w:hanging="360"/>
      </w:pPr>
    </w:lvl>
    <w:lvl w:ilvl="4" w:tplc="04090019" w:tentative="1">
      <w:start w:val="1"/>
      <w:numFmt w:val="lowerLetter"/>
      <w:lvlText w:val="%5."/>
      <w:lvlJc w:val="left"/>
      <w:pPr>
        <w:ind w:left="5253" w:hanging="360"/>
      </w:pPr>
    </w:lvl>
    <w:lvl w:ilvl="5" w:tplc="0409001B" w:tentative="1">
      <w:start w:val="1"/>
      <w:numFmt w:val="lowerRoman"/>
      <w:lvlText w:val="%6."/>
      <w:lvlJc w:val="right"/>
      <w:pPr>
        <w:ind w:left="5973" w:hanging="180"/>
      </w:pPr>
    </w:lvl>
    <w:lvl w:ilvl="6" w:tplc="0409000F" w:tentative="1">
      <w:start w:val="1"/>
      <w:numFmt w:val="decimal"/>
      <w:lvlText w:val="%7."/>
      <w:lvlJc w:val="left"/>
      <w:pPr>
        <w:ind w:left="6693" w:hanging="360"/>
      </w:pPr>
    </w:lvl>
    <w:lvl w:ilvl="7" w:tplc="04090019" w:tentative="1">
      <w:start w:val="1"/>
      <w:numFmt w:val="lowerLetter"/>
      <w:lvlText w:val="%8."/>
      <w:lvlJc w:val="left"/>
      <w:pPr>
        <w:ind w:left="7413" w:hanging="360"/>
      </w:pPr>
    </w:lvl>
    <w:lvl w:ilvl="8" w:tplc="0409001B" w:tentative="1">
      <w:start w:val="1"/>
      <w:numFmt w:val="lowerRoman"/>
      <w:lvlText w:val="%9."/>
      <w:lvlJc w:val="right"/>
      <w:pPr>
        <w:ind w:left="8133" w:hanging="180"/>
      </w:pPr>
    </w:lvl>
  </w:abstractNum>
  <w:abstractNum w:abstractNumId="12">
    <w:nsid w:val="4192366C"/>
    <w:multiLevelType w:val="hybridMultilevel"/>
    <w:tmpl w:val="0248C384"/>
    <w:lvl w:ilvl="0" w:tplc="0409000F">
      <w:start w:val="1"/>
      <w:numFmt w:val="decimal"/>
      <w:lvlText w:val="%1."/>
      <w:lvlJc w:val="left"/>
      <w:pPr>
        <w:ind w:left="2653" w:hanging="360"/>
      </w:pPr>
    </w:lvl>
    <w:lvl w:ilvl="1" w:tplc="04090019" w:tentative="1">
      <w:start w:val="1"/>
      <w:numFmt w:val="lowerLetter"/>
      <w:lvlText w:val="%2."/>
      <w:lvlJc w:val="left"/>
      <w:pPr>
        <w:ind w:left="3373" w:hanging="360"/>
      </w:pPr>
    </w:lvl>
    <w:lvl w:ilvl="2" w:tplc="0409001B" w:tentative="1">
      <w:start w:val="1"/>
      <w:numFmt w:val="lowerRoman"/>
      <w:lvlText w:val="%3."/>
      <w:lvlJc w:val="right"/>
      <w:pPr>
        <w:ind w:left="4093" w:hanging="180"/>
      </w:pPr>
    </w:lvl>
    <w:lvl w:ilvl="3" w:tplc="0409000F" w:tentative="1">
      <w:start w:val="1"/>
      <w:numFmt w:val="decimal"/>
      <w:lvlText w:val="%4."/>
      <w:lvlJc w:val="left"/>
      <w:pPr>
        <w:ind w:left="4813" w:hanging="360"/>
      </w:pPr>
    </w:lvl>
    <w:lvl w:ilvl="4" w:tplc="04090019" w:tentative="1">
      <w:start w:val="1"/>
      <w:numFmt w:val="lowerLetter"/>
      <w:lvlText w:val="%5."/>
      <w:lvlJc w:val="left"/>
      <w:pPr>
        <w:ind w:left="5533" w:hanging="360"/>
      </w:pPr>
    </w:lvl>
    <w:lvl w:ilvl="5" w:tplc="0409001B" w:tentative="1">
      <w:start w:val="1"/>
      <w:numFmt w:val="lowerRoman"/>
      <w:lvlText w:val="%6."/>
      <w:lvlJc w:val="right"/>
      <w:pPr>
        <w:ind w:left="6253" w:hanging="180"/>
      </w:pPr>
    </w:lvl>
    <w:lvl w:ilvl="6" w:tplc="0409000F" w:tentative="1">
      <w:start w:val="1"/>
      <w:numFmt w:val="decimal"/>
      <w:lvlText w:val="%7."/>
      <w:lvlJc w:val="left"/>
      <w:pPr>
        <w:ind w:left="6973" w:hanging="360"/>
      </w:pPr>
    </w:lvl>
    <w:lvl w:ilvl="7" w:tplc="04090019" w:tentative="1">
      <w:start w:val="1"/>
      <w:numFmt w:val="lowerLetter"/>
      <w:lvlText w:val="%8."/>
      <w:lvlJc w:val="left"/>
      <w:pPr>
        <w:ind w:left="7693" w:hanging="360"/>
      </w:pPr>
    </w:lvl>
    <w:lvl w:ilvl="8" w:tplc="0409001B" w:tentative="1">
      <w:start w:val="1"/>
      <w:numFmt w:val="lowerRoman"/>
      <w:lvlText w:val="%9."/>
      <w:lvlJc w:val="right"/>
      <w:pPr>
        <w:ind w:left="8413" w:hanging="180"/>
      </w:pPr>
    </w:lvl>
  </w:abstractNum>
  <w:abstractNum w:abstractNumId="13">
    <w:nsid w:val="443A2137"/>
    <w:multiLevelType w:val="hybridMultilevel"/>
    <w:tmpl w:val="E9089306"/>
    <w:lvl w:ilvl="0" w:tplc="04090001">
      <w:start w:val="1"/>
      <w:numFmt w:val="bullet"/>
      <w:lvlText w:val=""/>
      <w:lvlJc w:val="left"/>
      <w:pPr>
        <w:ind w:left="2120" w:hanging="360"/>
      </w:pPr>
      <w:rPr>
        <w:rFonts w:ascii="Symbol" w:hAnsi="Symbol" w:hint="default"/>
      </w:rPr>
    </w:lvl>
    <w:lvl w:ilvl="1" w:tplc="04090003" w:tentative="1">
      <w:start w:val="1"/>
      <w:numFmt w:val="bullet"/>
      <w:lvlText w:val="o"/>
      <w:lvlJc w:val="left"/>
      <w:pPr>
        <w:ind w:left="2840" w:hanging="360"/>
      </w:pPr>
      <w:rPr>
        <w:rFonts w:ascii="Courier New" w:hAnsi="Courier New" w:cs="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cs="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cs="Courier New" w:hint="default"/>
      </w:rPr>
    </w:lvl>
    <w:lvl w:ilvl="8" w:tplc="04090005" w:tentative="1">
      <w:start w:val="1"/>
      <w:numFmt w:val="bullet"/>
      <w:lvlText w:val=""/>
      <w:lvlJc w:val="left"/>
      <w:pPr>
        <w:ind w:left="7880" w:hanging="360"/>
      </w:pPr>
      <w:rPr>
        <w:rFonts w:ascii="Wingdings" w:hAnsi="Wingdings" w:hint="default"/>
      </w:rPr>
    </w:lvl>
  </w:abstractNum>
  <w:abstractNum w:abstractNumId="14">
    <w:nsid w:val="4D451C29"/>
    <w:multiLevelType w:val="hybridMultilevel"/>
    <w:tmpl w:val="F370D5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D807452"/>
    <w:multiLevelType w:val="multilevel"/>
    <w:tmpl w:val="FFA062F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57F400F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5C381F94"/>
    <w:multiLevelType w:val="hybridMultilevel"/>
    <w:tmpl w:val="2BB8952C"/>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8">
    <w:nsid w:val="63366A5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640B436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67225C81"/>
    <w:multiLevelType w:val="hybridMultilevel"/>
    <w:tmpl w:val="1C5AF048"/>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21">
    <w:nsid w:val="68526100"/>
    <w:multiLevelType w:val="hybridMultilevel"/>
    <w:tmpl w:val="260619D2"/>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22">
    <w:nsid w:val="6AEC2F19"/>
    <w:multiLevelType w:val="hybridMultilevel"/>
    <w:tmpl w:val="3FE6E442"/>
    <w:lvl w:ilvl="0" w:tplc="07F48F4E">
      <w:start w:val="1"/>
      <w:numFmt w:val="lowerRoman"/>
      <w:lvlText w:val="%1)"/>
      <w:lvlJc w:val="left"/>
      <w:pPr>
        <w:ind w:left="1824" w:hanging="72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23">
    <w:nsid w:val="6F84654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774E33F0"/>
    <w:multiLevelType w:val="hybridMultilevel"/>
    <w:tmpl w:val="875C3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7"/>
  </w:num>
  <w:num w:numId="3">
    <w:abstractNumId w:val="11"/>
  </w:num>
  <w:num w:numId="4">
    <w:abstractNumId w:val="12"/>
  </w:num>
  <w:num w:numId="5">
    <w:abstractNumId w:val="1"/>
  </w:num>
  <w:num w:numId="6">
    <w:abstractNumId w:val="6"/>
  </w:num>
  <w:num w:numId="7">
    <w:abstractNumId w:val="13"/>
  </w:num>
  <w:num w:numId="8">
    <w:abstractNumId w:val="21"/>
  </w:num>
  <w:num w:numId="9">
    <w:abstractNumId w:val="3"/>
  </w:num>
  <w:num w:numId="10">
    <w:abstractNumId w:val="22"/>
  </w:num>
  <w:num w:numId="11">
    <w:abstractNumId w:val="9"/>
  </w:num>
  <w:num w:numId="12">
    <w:abstractNumId w:val="4"/>
  </w:num>
  <w:num w:numId="13">
    <w:abstractNumId w:val="0"/>
  </w:num>
  <w:num w:numId="14">
    <w:abstractNumId w:val="23"/>
  </w:num>
  <w:num w:numId="15">
    <w:abstractNumId w:val="10"/>
  </w:num>
  <w:num w:numId="16">
    <w:abstractNumId w:val="18"/>
  </w:num>
  <w:num w:numId="17">
    <w:abstractNumId w:val="7"/>
  </w:num>
  <w:num w:numId="18">
    <w:abstractNumId w:val="16"/>
  </w:num>
  <w:num w:numId="19">
    <w:abstractNumId w:val="8"/>
  </w:num>
  <w:num w:numId="20">
    <w:abstractNumId w:val="19"/>
  </w:num>
  <w:num w:numId="21">
    <w:abstractNumId w:val="15"/>
  </w:num>
  <w:num w:numId="22">
    <w:abstractNumId w:val="2"/>
  </w:num>
  <w:num w:numId="23">
    <w:abstractNumId w:val="20"/>
  </w:num>
  <w:num w:numId="24">
    <w:abstractNumId w:val="24"/>
  </w:num>
  <w:num w:numId="25">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04450">
      <o:colormenu v:ext="edit" strokecolor="none"/>
    </o:shapedefaults>
  </w:hdrShapeDefaults>
  <w:footnotePr>
    <w:footnote w:id="-1"/>
    <w:footnote w:id="0"/>
  </w:footnotePr>
  <w:endnotePr>
    <w:endnote w:id="-1"/>
    <w:endnote w:id="0"/>
  </w:endnotePr>
  <w:compat/>
  <w:rsids>
    <w:rsidRoot w:val="00490CB9"/>
    <w:rsid w:val="00006617"/>
    <w:rsid w:val="00013F39"/>
    <w:rsid w:val="00014CB3"/>
    <w:rsid w:val="000158F9"/>
    <w:rsid w:val="00035CDD"/>
    <w:rsid w:val="00035F1D"/>
    <w:rsid w:val="00036227"/>
    <w:rsid w:val="00040083"/>
    <w:rsid w:val="00055992"/>
    <w:rsid w:val="00075C89"/>
    <w:rsid w:val="00080882"/>
    <w:rsid w:val="000820E8"/>
    <w:rsid w:val="00091E42"/>
    <w:rsid w:val="000A4BCA"/>
    <w:rsid w:val="000A65ED"/>
    <w:rsid w:val="000B6789"/>
    <w:rsid w:val="000C3924"/>
    <w:rsid w:val="000C49D8"/>
    <w:rsid w:val="000C5041"/>
    <w:rsid w:val="000D1D0B"/>
    <w:rsid w:val="000D2524"/>
    <w:rsid w:val="000F0BE6"/>
    <w:rsid w:val="00116C6D"/>
    <w:rsid w:val="001175EE"/>
    <w:rsid w:val="00127D2E"/>
    <w:rsid w:val="00140D7F"/>
    <w:rsid w:val="00143F6F"/>
    <w:rsid w:val="00157CF6"/>
    <w:rsid w:val="00165F0C"/>
    <w:rsid w:val="00182416"/>
    <w:rsid w:val="00187EB4"/>
    <w:rsid w:val="00190C3E"/>
    <w:rsid w:val="001A3775"/>
    <w:rsid w:val="001B410F"/>
    <w:rsid w:val="001B7733"/>
    <w:rsid w:val="001C3487"/>
    <w:rsid w:val="001C7573"/>
    <w:rsid w:val="001F0481"/>
    <w:rsid w:val="002003DF"/>
    <w:rsid w:val="00200C92"/>
    <w:rsid w:val="0020451E"/>
    <w:rsid w:val="00205146"/>
    <w:rsid w:val="00206B9D"/>
    <w:rsid w:val="0023259C"/>
    <w:rsid w:val="0024589C"/>
    <w:rsid w:val="0026285B"/>
    <w:rsid w:val="002934C6"/>
    <w:rsid w:val="002974D1"/>
    <w:rsid w:val="002B0BD7"/>
    <w:rsid w:val="002B5084"/>
    <w:rsid w:val="002B573D"/>
    <w:rsid w:val="002C5CB2"/>
    <w:rsid w:val="002D32EA"/>
    <w:rsid w:val="002D4F0B"/>
    <w:rsid w:val="002F5C6C"/>
    <w:rsid w:val="002F771C"/>
    <w:rsid w:val="002F779F"/>
    <w:rsid w:val="003069A0"/>
    <w:rsid w:val="003236E2"/>
    <w:rsid w:val="003244ED"/>
    <w:rsid w:val="00325C72"/>
    <w:rsid w:val="003475D0"/>
    <w:rsid w:val="00361AC1"/>
    <w:rsid w:val="00367423"/>
    <w:rsid w:val="00371885"/>
    <w:rsid w:val="00373681"/>
    <w:rsid w:val="00373F7B"/>
    <w:rsid w:val="003853EF"/>
    <w:rsid w:val="00391A51"/>
    <w:rsid w:val="003C67CA"/>
    <w:rsid w:val="003E2B87"/>
    <w:rsid w:val="003E4842"/>
    <w:rsid w:val="00402786"/>
    <w:rsid w:val="00405895"/>
    <w:rsid w:val="004058DF"/>
    <w:rsid w:val="00443E6F"/>
    <w:rsid w:val="00447A65"/>
    <w:rsid w:val="00452D1D"/>
    <w:rsid w:val="0047140A"/>
    <w:rsid w:val="00473CD4"/>
    <w:rsid w:val="00483A03"/>
    <w:rsid w:val="00486F1A"/>
    <w:rsid w:val="00490CB9"/>
    <w:rsid w:val="00490E7C"/>
    <w:rsid w:val="00494D0A"/>
    <w:rsid w:val="004A2CE2"/>
    <w:rsid w:val="004C5BC5"/>
    <w:rsid w:val="004E3CDA"/>
    <w:rsid w:val="004E7C4A"/>
    <w:rsid w:val="004F4B4D"/>
    <w:rsid w:val="0050216D"/>
    <w:rsid w:val="00503D7E"/>
    <w:rsid w:val="0050778F"/>
    <w:rsid w:val="005276F5"/>
    <w:rsid w:val="00527C11"/>
    <w:rsid w:val="00535F31"/>
    <w:rsid w:val="00542E80"/>
    <w:rsid w:val="00547CD2"/>
    <w:rsid w:val="00554148"/>
    <w:rsid w:val="00556785"/>
    <w:rsid w:val="005748D2"/>
    <w:rsid w:val="00574D64"/>
    <w:rsid w:val="00585262"/>
    <w:rsid w:val="00591365"/>
    <w:rsid w:val="00596AD3"/>
    <w:rsid w:val="005B31E4"/>
    <w:rsid w:val="005B5BEA"/>
    <w:rsid w:val="005D1C53"/>
    <w:rsid w:val="005D796A"/>
    <w:rsid w:val="005E49F1"/>
    <w:rsid w:val="005F155C"/>
    <w:rsid w:val="006034F6"/>
    <w:rsid w:val="00607874"/>
    <w:rsid w:val="00607E77"/>
    <w:rsid w:val="00617BB3"/>
    <w:rsid w:val="00621369"/>
    <w:rsid w:val="00633E81"/>
    <w:rsid w:val="00645CDD"/>
    <w:rsid w:val="006651C3"/>
    <w:rsid w:val="00675228"/>
    <w:rsid w:val="006823A7"/>
    <w:rsid w:val="00687EE8"/>
    <w:rsid w:val="006965CA"/>
    <w:rsid w:val="006B226E"/>
    <w:rsid w:val="006F0A25"/>
    <w:rsid w:val="00701176"/>
    <w:rsid w:val="0070347F"/>
    <w:rsid w:val="0070678E"/>
    <w:rsid w:val="007259B0"/>
    <w:rsid w:val="00726A58"/>
    <w:rsid w:val="00745989"/>
    <w:rsid w:val="00780F49"/>
    <w:rsid w:val="00784F39"/>
    <w:rsid w:val="007A1860"/>
    <w:rsid w:val="007D2E6C"/>
    <w:rsid w:val="007E0B89"/>
    <w:rsid w:val="00801F1D"/>
    <w:rsid w:val="00831C11"/>
    <w:rsid w:val="008331E9"/>
    <w:rsid w:val="00845147"/>
    <w:rsid w:val="0085556B"/>
    <w:rsid w:val="0087181E"/>
    <w:rsid w:val="00891D9C"/>
    <w:rsid w:val="008A60B4"/>
    <w:rsid w:val="008B3C31"/>
    <w:rsid w:val="008B64FE"/>
    <w:rsid w:val="008E5E0A"/>
    <w:rsid w:val="008E5F6C"/>
    <w:rsid w:val="009161E4"/>
    <w:rsid w:val="009229B8"/>
    <w:rsid w:val="009238AD"/>
    <w:rsid w:val="00931419"/>
    <w:rsid w:val="00935BF7"/>
    <w:rsid w:val="00936C1F"/>
    <w:rsid w:val="00940477"/>
    <w:rsid w:val="0095442C"/>
    <w:rsid w:val="00974078"/>
    <w:rsid w:val="0098323E"/>
    <w:rsid w:val="00983942"/>
    <w:rsid w:val="00993B03"/>
    <w:rsid w:val="009975C8"/>
    <w:rsid w:val="009C37E0"/>
    <w:rsid w:val="009D788C"/>
    <w:rsid w:val="009E41F4"/>
    <w:rsid w:val="009E4222"/>
    <w:rsid w:val="00A14B66"/>
    <w:rsid w:val="00A22F22"/>
    <w:rsid w:val="00A433EA"/>
    <w:rsid w:val="00A6208D"/>
    <w:rsid w:val="00A65CF7"/>
    <w:rsid w:val="00A72186"/>
    <w:rsid w:val="00A80CFF"/>
    <w:rsid w:val="00A81AB4"/>
    <w:rsid w:val="00A851DA"/>
    <w:rsid w:val="00A87B42"/>
    <w:rsid w:val="00A958CC"/>
    <w:rsid w:val="00AC3008"/>
    <w:rsid w:val="00AC71E3"/>
    <w:rsid w:val="00AC7D5B"/>
    <w:rsid w:val="00AD287F"/>
    <w:rsid w:val="00AE1481"/>
    <w:rsid w:val="00AE5FCD"/>
    <w:rsid w:val="00AF1960"/>
    <w:rsid w:val="00B00070"/>
    <w:rsid w:val="00B0415E"/>
    <w:rsid w:val="00B04678"/>
    <w:rsid w:val="00B26609"/>
    <w:rsid w:val="00B300AC"/>
    <w:rsid w:val="00B4012B"/>
    <w:rsid w:val="00B51340"/>
    <w:rsid w:val="00B607FF"/>
    <w:rsid w:val="00B646FE"/>
    <w:rsid w:val="00B65B23"/>
    <w:rsid w:val="00B90C6C"/>
    <w:rsid w:val="00B92280"/>
    <w:rsid w:val="00BC3E59"/>
    <w:rsid w:val="00BC46DF"/>
    <w:rsid w:val="00BD4A16"/>
    <w:rsid w:val="00BE0BE1"/>
    <w:rsid w:val="00BE2F12"/>
    <w:rsid w:val="00C03577"/>
    <w:rsid w:val="00C16415"/>
    <w:rsid w:val="00C26BAA"/>
    <w:rsid w:val="00C354CE"/>
    <w:rsid w:val="00C53029"/>
    <w:rsid w:val="00C53C86"/>
    <w:rsid w:val="00C65FEA"/>
    <w:rsid w:val="00C67B22"/>
    <w:rsid w:val="00C75ED8"/>
    <w:rsid w:val="00CA0AC2"/>
    <w:rsid w:val="00CB4D0A"/>
    <w:rsid w:val="00CC2FB3"/>
    <w:rsid w:val="00CC575A"/>
    <w:rsid w:val="00CF123B"/>
    <w:rsid w:val="00CF2AA6"/>
    <w:rsid w:val="00CF2E10"/>
    <w:rsid w:val="00CF624B"/>
    <w:rsid w:val="00CF7F7C"/>
    <w:rsid w:val="00D039AC"/>
    <w:rsid w:val="00D07A03"/>
    <w:rsid w:val="00D1149D"/>
    <w:rsid w:val="00D412D3"/>
    <w:rsid w:val="00D427DE"/>
    <w:rsid w:val="00D47813"/>
    <w:rsid w:val="00D51D9F"/>
    <w:rsid w:val="00D52C76"/>
    <w:rsid w:val="00D5587D"/>
    <w:rsid w:val="00D707CC"/>
    <w:rsid w:val="00D821FE"/>
    <w:rsid w:val="00D86E35"/>
    <w:rsid w:val="00DA49E4"/>
    <w:rsid w:val="00DB0793"/>
    <w:rsid w:val="00DC61C1"/>
    <w:rsid w:val="00DC6FD6"/>
    <w:rsid w:val="00DD2229"/>
    <w:rsid w:val="00DD31E8"/>
    <w:rsid w:val="00E00821"/>
    <w:rsid w:val="00E01DFB"/>
    <w:rsid w:val="00E04DB4"/>
    <w:rsid w:val="00E10BCB"/>
    <w:rsid w:val="00E2674A"/>
    <w:rsid w:val="00E30679"/>
    <w:rsid w:val="00E4597D"/>
    <w:rsid w:val="00E51EC5"/>
    <w:rsid w:val="00E54832"/>
    <w:rsid w:val="00E56A90"/>
    <w:rsid w:val="00E641CC"/>
    <w:rsid w:val="00E64A74"/>
    <w:rsid w:val="00E74CF8"/>
    <w:rsid w:val="00E82EC4"/>
    <w:rsid w:val="00E8617F"/>
    <w:rsid w:val="00EA30AB"/>
    <w:rsid w:val="00EB2539"/>
    <w:rsid w:val="00EB3925"/>
    <w:rsid w:val="00EC15EB"/>
    <w:rsid w:val="00EC6FDA"/>
    <w:rsid w:val="00EC7E1C"/>
    <w:rsid w:val="00ED260E"/>
    <w:rsid w:val="00EE3044"/>
    <w:rsid w:val="00EE4017"/>
    <w:rsid w:val="00EF2085"/>
    <w:rsid w:val="00EF4724"/>
    <w:rsid w:val="00F11F81"/>
    <w:rsid w:val="00F14824"/>
    <w:rsid w:val="00F42022"/>
    <w:rsid w:val="00F536D8"/>
    <w:rsid w:val="00F57D92"/>
    <w:rsid w:val="00F84249"/>
    <w:rsid w:val="00F96EB3"/>
    <w:rsid w:val="00FA24DA"/>
    <w:rsid w:val="00FA7F6E"/>
    <w:rsid w:val="00FC1DD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745989"/>
    <w:pPr>
      <w:widowControl w:val="0"/>
      <w:autoSpaceDE w:val="0"/>
      <w:autoSpaceDN w:val="0"/>
      <w:adjustRightInd w:val="0"/>
      <w:spacing w:after="0" w:line="240" w:lineRule="auto"/>
      <w:ind w:left="1780" w:hanging="360"/>
    </w:pPr>
    <w:rPr>
      <w:rFonts w:ascii="Calibri" w:eastAsiaTheme="minorEastAsia" w:hAnsi="Calibri" w:cs="Calibri"/>
      <w:sz w:val="24"/>
      <w:szCs w:val="24"/>
      <w:lang w:val="en-US"/>
    </w:rPr>
  </w:style>
  <w:style w:type="character" w:customStyle="1" w:styleId="BodyTextChar">
    <w:name w:val="Body Text Char"/>
    <w:basedOn w:val="DefaultParagraphFont"/>
    <w:link w:val="BodyText"/>
    <w:uiPriority w:val="1"/>
    <w:rsid w:val="00745989"/>
    <w:rPr>
      <w:rFonts w:ascii="Calibri" w:eastAsiaTheme="minorEastAsia" w:hAnsi="Calibri" w:cs="Calibri"/>
      <w:sz w:val="24"/>
      <w:szCs w:val="24"/>
      <w:lang w:val="en-US"/>
    </w:rPr>
  </w:style>
  <w:style w:type="character" w:styleId="Strong">
    <w:name w:val="Strong"/>
    <w:basedOn w:val="DefaultParagraphFont"/>
    <w:uiPriority w:val="22"/>
    <w:qFormat/>
    <w:rsid w:val="00AC71E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A956E-0C79-4275-8DE6-DEE98B52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11</cp:revision>
  <dcterms:created xsi:type="dcterms:W3CDTF">2016-12-28T14:43:00Z</dcterms:created>
  <dcterms:modified xsi:type="dcterms:W3CDTF">2016-12-28T16:30:00Z</dcterms:modified>
</cp:coreProperties>
</file>