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16D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15A36" w:rsidRDefault="00C15A36">
            <w:pPr>
              <w:pStyle w:val="Default"/>
              <w:rPr>
                <w:rFonts w:ascii="Arial" w:hAnsi="Arial" w:cs="Arial"/>
              </w:rPr>
            </w:pPr>
            <w:r w:rsidRPr="00C15A36">
              <w:rPr>
                <w:rFonts w:ascii="Arial" w:hAnsi="Arial" w:cs="Arial"/>
              </w:rPr>
              <w:t>Kevin Oram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15A36" w:rsidRDefault="00C15A36">
            <w:pPr>
              <w:pStyle w:val="Default"/>
              <w:rPr>
                <w:rFonts w:ascii="Arial" w:hAnsi="Arial" w:cs="Arial"/>
              </w:rPr>
            </w:pPr>
            <w:r w:rsidRPr="00C15A36">
              <w:rPr>
                <w:rFonts w:ascii="Arial" w:hAnsi="Arial" w:cs="Arial"/>
              </w:rPr>
              <w:t>2757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15A36" w:rsidRDefault="00C15A36">
            <w:pPr>
              <w:pStyle w:val="Default"/>
              <w:rPr>
                <w:rFonts w:ascii="Arial" w:hAnsi="Arial" w:cs="Arial"/>
              </w:rPr>
            </w:pPr>
            <w:r w:rsidRPr="00C15A36">
              <w:rPr>
                <w:rFonts w:ascii="Arial" w:hAnsi="Arial" w:cs="Arial"/>
              </w:rP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15A36" w:rsidRDefault="00C15A36">
            <w:pPr>
              <w:rPr>
                <w:rFonts w:ascii="Arial" w:hAnsi="Arial" w:cs="Arial"/>
                <w:sz w:val="24"/>
                <w:szCs w:val="24"/>
              </w:rPr>
            </w:pPr>
            <w:r w:rsidRPr="00C15A36">
              <w:rPr>
                <w:rFonts w:ascii="Arial" w:hAnsi="Arial" w:cs="Arial"/>
                <w:sz w:val="24"/>
                <w:szCs w:val="24"/>
              </w:rPr>
              <w:t>Assessment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15A36" w:rsidRPr="00C15A36" w:rsidRDefault="00C15A36" w:rsidP="00C15A36">
            <w:pPr>
              <w:rPr>
                <w:rFonts w:ascii="Arial" w:hAnsi="Arial" w:cs="Arial"/>
                <w:sz w:val="24"/>
                <w:szCs w:val="24"/>
              </w:rPr>
            </w:pPr>
            <w:r w:rsidRPr="00C15A36">
              <w:rPr>
                <w:rFonts w:ascii="Arial" w:hAnsi="Arial" w:cs="Arial"/>
                <w:sz w:val="24"/>
                <w:szCs w:val="24"/>
              </w:rPr>
              <w:t xml:space="preserve">Q1.  </w:t>
            </w:r>
          </w:p>
          <w:p w:rsidR="00C15A36" w:rsidRPr="00C15A36" w:rsidRDefault="00C15A36" w:rsidP="00C15A36">
            <w:pPr>
              <w:rPr>
                <w:rFonts w:ascii="Arial" w:hAnsi="Arial" w:cs="Arial"/>
                <w:sz w:val="24"/>
                <w:szCs w:val="24"/>
              </w:rPr>
            </w:pPr>
            <w:r w:rsidRPr="00C15A36">
              <w:rPr>
                <w:rFonts w:ascii="Arial" w:hAnsi="Arial" w:cs="Arial"/>
                <w:sz w:val="24"/>
                <w:szCs w:val="24"/>
              </w:rPr>
              <w:t xml:space="preserve">I. ‘Social Risk’ is the risk faced in a business context by the factors in society that directly or indirectly affect it. This risk exists due to the drivers that change society and therefore have an impact on business. This can create changeable environments to operate in, variations in demand, opportunities or responses to a social driver.  As an example, staff employment levels at a factory can be influenced by such factors as health, aspirations, availability and education.  Society or more specifically, a community is said to reflect the workforce available. A bustling business area is the reflection that the social factors that drive a business are of low impact but high on opportunity. The social risk is defined as the impact on business based on the society and ultimately the personnel it employs.     </w:t>
            </w:r>
          </w:p>
          <w:p w:rsidR="00C15A36" w:rsidRPr="00C15A36" w:rsidRDefault="00C15A36" w:rsidP="00C15A36">
            <w:pPr>
              <w:rPr>
                <w:rFonts w:ascii="Arial" w:hAnsi="Arial" w:cs="Arial"/>
                <w:sz w:val="24"/>
                <w:szCs w:val="24"/>
              </w:rPr>
            </w:pPr>
            <w:r w:rsidRPr="00C15A36">
              <w:rPr>
                <w:rFonts w:ascii="Arial" w:hAnsi="Arial" w:cs="Arial"/>
                <w:sz w:val="24"/>
                <w:szCs w:val="24"/>
              </w:rPr>
              <w:t xml:space="preserve"> </w:t>
            </w:r>
          </w:p>
          <w:p w:rsidR="00C15A36" w:rsidRDefault="00C15A36" w:rsidP="00C15A36">
            <w:pPr>
              <w:rPr>
                <w:rFonts w:ascii="Arial" w:hAnsi="Arial" w:cs="Arial"/>
                <w:sz w:val="24"/>
                <w:szCs w:val="24"/>
              </w:rPr>
            </w:pPr>
            <w:r w:rsidRPr="00C15A36">
              <w:rPr>
                <w:rFonts w:ascii="Arial" w:hAnsi="Arial" w:cs="Arial"/>
                <w:sz w:val="24"/>
                <w:szCs w:val="24"/>
              </w:rPr>
              <w:t xml:space="preserve">II. With the above answer in mind, the major sources of social risk that are applicable to businesses can be directly attributed to predominantly the workforce availability but not limited. A population fluctuation in an area, whether it be over populated or decreasing numbers will directly have an effect on employment levels for local business growth. As indeed would a workforce availability being of limited by language skills which may affect trade.  Misinformation and/or misunderstanding of a market is a shortfall that may be overlooked, and then the business opportunity is not seized. Bad market planning within a group that is not advertised properly would be a source of risk due to missed opportunities. For example, if the majority of local population that contains working aged employees, and the local community of polish nationals, the recruitment of this social group is paramount as a workforce. Targeting the group is a solid business strategy to recruit and sustain a labour force and an efficient solution. The simple notion of keeping a holistic approach to risk managing, would be of benefit. For example, a building company operating in a community, the interest rates signalled that it would be better for a property owner to improve their </w:t>
            </w:r>
            <w:r w:rsidRPr="00C15A36">
              <w:rPr>
                <w:rFonts w:ascii="Arial" w:hAnsi="Arial" w:cs="Arial"/>
                <w:sz w:val="24"/>
                <w:szCs w:val="24"/>
              </w:rPr>
              <w:lastRenderedPageBreak/>
              <w:t xml:space="preserve">property rather than move property to expand. A social analysis of a future work force, the availability, their potential prospects and youth/school age would be an advantage to a business plan for risk managed to predict a strategy for future workforce availability.       </w:t>
            </w:r>
          </w:p>
          <w:p w:rsidR="00C15A36" w:rsidRDefault="00C15A36" w:rsidP="00C15A36">
            <w:pPr>
              <w:rPr>
                <w:rFonts w:ascii="Arial" w:hAnsi="Arial" w:cs="Arial"/>
                <w:sz w:val="24"/>
                <w:szCs w:val="24"/>
              </w:rPr>
            </w:pPr>
          </w:p>
          <w:p w:rsidR="00C15A36" w:rsidRPr="00C15A36" w:rsidRDefault="00C15A36" w:rsidP="00C15A36">
            <w:pPr>
              <w:rPr>
                <w:rFonts w:ascii="Arial" w:hAnsi="Arial" w:cs="Arial"/>
                <w:sz w:val="24"/>
                <w:szCs w:val="24"/>
              </w:rPr>
            </w:pPr>
            <w:r w:rsidRPr="00C15A36">
              <w:rPr>
                <w:rFonts w:ascii="Arial" w:hAnsi="Arial" w:cs="Arial"/>
                <w:sz w:val="24"/>
                <w:szCs w:val="24"/>
              </w:rPr>
              <w:t xml:space="preserve">III. The benefits of socially risk managing is the ‘being aware’ of social trends and patterns. Depending on the direction of change, the direct impact on future markets or products could be affected. For example, if an area became </w:t>
            </w:r>
            <w:r w:rsidRPr="00C15A36">
              <w:rPr>
                <w:rFonts w:ascii="Arial" w:hAnsi="Arial" w:cs="Arial"/>
                <w:sz w:val="24"/>
                <w:szCs w:val="24"/>
              </w:rPr>
              <w:t>pedestrianized</w:t>
            </w:r>
            <w:r w:rsidRPr="00C15A36">
              <w:rPr>
                <w:rFonts w:ascii="Arial" w:hAnsi="Arial" w:cs="Arial"/>
                <w:sz w:val="24"/>
                <w:szCs w:val="24"/>
              </w:rPr>
              <w:t xml:space="preserve"> and implementation of cycling was encouraged, cycling businesses/markets could benefit from the new opportunity. This strategy would also be highlighted in seizing an opportunity at the decision making stage. Through a risk identification process, the locality of future business is raised. Businesses looking to open up in an area of high crime rate is going to be susceptible to crime against property, it may also keep potential customers away if the locality suffers high levels of street crime. Alternatively, the advantage of knowing the influence on a market that is dependent on the interest rates, will reflect spending and buying trends. Knowledge of this information could give a business the edge over competition in a competitive market, and strategy producing to identify and manage fluctuating sales. So as mentioned previously, the identification of employment issues are paramount. A ‘wait and see’ policy would be a naïve attitude to handling as a risk strategy. A good policy that identifies the risk early on, responding to changes in availability of employees, education level, and language differences, would be a huge benefit in social risk management.     </w:t>
            </w:r>
          </w:p>
          <w:p w:rsidR="00C15A36" w:rsidRPr="00C15A36" w:rsidRDefault="00C15A36" w:rsidP="00C15A36">
            <w:pPr>
              <w:rPr>
                <w:rFonts w:ascii="Arial" w:hAnsi="Arial" w:cs="Arial"/>
                <w:sz w:val="24"/>
                <w:szCs w:val="24"/>
              </w:rPr>
            </w:pPr>
            <w:r w:rsidRPr="00C15A36">
              <w:rPr>
                <w:rFonts w:ascii="Arial" w:hAnsi="Arial" w:cs="Arial"/>
                <w:sz w:val="24"/>
                <w:szCs w:val="24"/>
              </w:rPr>
              <w:t xml:space="preserve"> </w:t>
            </w:r>
          </w:p>
          <w:p w:rsidR="00C15A36" w:rsidRDefault="00C15A36" w:rsidP="00C15A36">
            <w:pPr>
              <w:rPr>
                <w:rFonts w:ascii="Arial" w:hAnsi="Arial" w:cs="Arial"/>
                <w:sz w:val="24"/>
                <w:szCs w:val="24"/>
              </w:rPr>
            </w:pPr>
            <w:r w:rsidRPr="00C15A36">
              <w:rPr>
                <w:rFonts w:ascii="Arial" w:hAnsi="Arial" w:cs="Arial"/>
                <w:sz w:val="24"/>
                <w:szCs w:val="24"/>
              </w:rPr>
              <w:t xml:space="preserve">IV. There are a number of issues that should be considered when creating social risk management. Modern strategy must take into consideration environmental factors. Sustainability of environmental friendly products and processes are paramount to increase their brand, reputation and customer base. This increase in business responsibility is viewed as a healthy way to conduct business in society. Fairness and equality is a positive attribute that must be considered, considering the health and fitness of employees is seen as a way of looking after them, companies even have health checks to prevent weight issues and general health. This is a form of employee retention policy to slow down the turnover of staff, a sound idea. By the monitoring of social groups identifies populations, from where to obtain the necessary employees, and the trends that might be occurring, slowing down of a population growth or that the population is of a senior age. Worth attention are issues that arise from business ethics that cause dispute and worry within the workforce, for example the removal of the business car park making it harder for staff to get to work. Could there also be issues regarding staffing levels that are a direct result of low standards of living, not only in the company facilities, but also the surrounding area and the housing standards. Are there any reasons that may indicate the staff age may retire and improve their living standards that may result in potential age range of employees being lower?  Factors that affect the demographic in an area may be identified as a potential risk to be managed, for example, an influx of immigrants to an area but are not eligible to work in the country.  A risk that sees the potential workforce numbers replaced, and now with it needing to proactively look further afield now. The education level of the locality would also play its role if the not only is the level too low then the quality of staff may be numbered, but correspondingly, if too high then they may be unlikely to work in perhaps a factory environment if that is the business in question.    </w:t>
            </w:r>
          </w:p>
          <w:p w:rsidR="00C15A36" w:rsidRDefault="00C15A36" w:rsidP="00C15A36">
            <w:pPr>
              <w:rPr>
                <w:rFonts w:ascii="Arial" w:hAnsi="Arial" w:cs="Arial"/>
                <w:sz w:val="24"/>
                <w:szCs w:val="24"/>
              </w:rPr>
            </w:pPr>
          </w:p>
          <w:p w:rsidR="00C15A36" w:rsidRDefault="00C15A36" w:rsidP="00C15A36">
            <w:pPr>
              <w:rPr>
                <w:rFonts w:ascii="Arial" w:hAnsi="Arial" w:cs="Arial"/>
                <w:sz w:val="24"/>
                <w:szCs w:val="24"/>
              </w:rPr>
            </w:pPr>
            <w:r w:rsidRPr="00C15A36">
              <w:rPr>
                <w:rFonts w:ascii="Arial" w:hAnsi="Arial" w:cs="Arial"/>
                <w:sz w:val="24"/>
                <w:szCs w:val="24"/>
              </w:rPr>
              <w:t xml:space="preserve">V.  Market risk exists in the way that anything that involves being involved a business process relies on the business market. The market risk is responsible for any process that a company relies in order to conduct its business but is susceptible to external influences, both directly and indirectly. The number of external influences that exist are infinite and are business and industry specific. They will affect each company for a number of reasons so the risk management strategy will be unique and comprehensive to avoid threats. With the risk management taking into consideration a multi-directional strategy, the risks are ever present and can be influenced by location, services, products and trading.  For example, the more general the industry then the scope for manageable risk is larger are expected to be easier to strategize against, for example a gardening company looking to lay turf and plant flowers for customers. A break down at the supply stage will result in the company having to approach another supplier for their resources. This would not be the case if the company was a designer of a specific computer that utilised specific Chinese computer technology. A break down would result in a delay or loss of business rather than either being unable to source the missing technology or contractually unable to.    </w:t>
            </w:r>
          </w:p>
          <w:p w:rsidR="00C15A36" w:rsidRDefault="00C15A36" w:rsidP="00C15A36">
            <w:pPr>
              <w:rPr>
                <w:rFonts w:ascii="Arial" w:hAnsi="Arial" w:cs="Arial"/>
                <w:sz w:val="24"/>
                <w:szCs w:val="24"/>
              </w:rPr>
            </w:pPr>
          </w:p>
          <w:p w:rsidR="00C15A36" w:rsidRPr="00C15A36" w:rsidRDefault="00C15A36" w:rsidP="00C15A36">
            <w:pPr>
              <w:rPr>
                <w:rFonts w:ascii="Arial" w:hAnsi="Arial" w:cs="Arial"/>
                <w:sz w:val="24"/>
                <w:szCs w:val="24"/>
              </w:rPr>
            </w:pPr>
            <w:r w:rsidRPr="00C15A36">
              <w:rPr>
                <w:rFonts w:ascii="Arial" w:hAnsi="Arial" w:cs="Arial"/>
                <w:sz w:val="24"/>
                <w:szCs w:val="24"/>
              </w:rPr>
              <w:t xml:space="preserve">VI. Benefits of a market risk strategy are realised to avoid the threat of a failing business suffering a loss, or at the extreme level, becoming threatened by liquidation. Primarily, the main advantage is that the objectives and goals of the company are reached. Any risk management strategy will produce a method where a constant review exists to evaluate the constant changing, both macro and micro, markets.  The senior company management is kept up to date with the evolving market risks and is aware of any decision making processes that may arise. Therefore, with the changing market, risks can be more efficiently identified before an assessment is made, it could therefore be quantified and a control measure applied, with the constant availability for review.   And as with all risk management, not every risk is a negative process and through understanding and risk strategy procedures, this situation may produce an opportunity to take advantage of.   </w:t>
            </w:r>
          </w:p>
          <w:p w:rsidR="00C15A36" w:rsidRPr="00C15A36" w:rsidRDefault="00C15A36" w:rsidP="00C15A36">
            <w:pPr>
              <w:rPr>
                <w:rFonts w:ascii="Arial" w:hAnsi="Arial" w:cs="Arial"/>
                <w:sz w:val="24"/>
                <w:szCs w:val="24"/>
              </w:rPr>
            </w:pPr>
            <w:r w:rsidRPr="00C15A36">
              <w:rPr>
                <w:rFonts w:ascii="Arial" w:hAnsi="Arial" w:cs="Arial"/>
                <w:sz w:val="24"/>
                <w:szCs w:val="24"/>
              </w:rPr>
              <w:t xml:space="preserve"> </w:t>
            </w:r>
          </w:p>
          <w:p w:rsidR="00C15A36" w:rsidRDefault="00C15A36" w:rsidP="00C15A36">
            <w:pPr>
              <w:rPr>
                <w:rFonts w:ascii="Arial" w:hAnsi="Arial" w:cs="Arial"/>
                <w:sz w:val="24"/>
                <w:szCs w:val="24"/>
              </w:rPr>
            </w:pPr>
            <w:r w:rsidRPr="00C15A36">
              <w:rPr>
                <w:rFonts w:ascii="Arial" w:hAnsi="Arial" w:cs="Arial"/>
                <w:sz w:val="24"/>
                <w:szCs w:val="24"/>
              </w:rPr>
              <w:t xml:space="preserve">Q2. </w:t>
            </w:r>
          </w:p>
          <w:p w:rsidR="00C15A36" w:rsidRPr="00C15A36" w:rsidRDefault="00C15A36" w:rsidP="00C15A36">
            <w:pPr>
              <w:rPr>
                <w:rFonts w:ascii="Arial" w:hAnsi="Arial" w:cs="Arial"/>
                <w:sz w:val="24"/>
                <w:szCs w:val="24"/>
              </w:rPr>
            </w:pPr>
            <w:r w:rsidRPr="00C15A36">
              <w:rPr>
                <w:rFonts w:ascii="Arial" w:hAnsi="Arial" w:cs="Arial"/>
                <w:sz w:val="24"/>
                <w:szCs w:val="24"/>
              </w:rPr>
              <w:t xml:space="preserve">When facing a social risk, there are a number of management threads that can be </w:t>
            </w:r>
            <w:r w:rsidRPr="00C15A36">
              <w:rPr>
                <w:rFonts w:ascii="Arial" w:hAnsi="Arial" w:cs="Arial"/>
                <w:sz w:val="24"/>
                <w:szCs w:val="24"/>
              </w:rPr>
              <w:t>utilized</w:t>
            </w:r>
            <w:r w:rsidRPr="00C15A36">
              <w:rPr>
                <w:rFonts w:ascii="Arial" w:hAnsi="Arial" w:cs="Arial"/>
                <w:sz w:val="24"/>
                <w:szCs w:val="24"/>
              </w:rPr>
              <w:t xml:space="preserve"> to work out the level of risk that exists. By working out the probability against the impact, a business can expand, survive or end in demise if the strate</w:t>
            </w:r>
            <w:r w:rsidR="00386B04">
              <w:rPr>
                <w:rFonts w:ascii="Arial" w:hAnsi="Arial" w:cs="Arial"/>
                <w:sz w:val="24"/>
                <w:szCs w:val="24"/>
              </w:rPr>
              <w:t xml:space="preserve">gy is not correct. Therefore a social risk strategy </w:t>
            </w:r>
            <w:r w:rsidRPr="00C15A36">
              <w:rPr>
                <w:rFonts w:ascii="Arial" w:hAnsi="Arial" w:cs="Arial"/>
                <w:sz w:val="24"/>
                <w:szCs w:val="24"/>
              </w:rPr>
              <w:t xml:space="preserve">inclusion is paramount.  Essentially, the term ‘Impact assessments’ are a necessity to review the impact on of the local community and what their contribution would represent to business. Social impact Assessments (SIA) are the processes of operation that are conducted in order to read the local trends that would affect a business. These are usually conducted with Environmental Impact Assessments, (EIA) which produces a review of community populations, noteworthy issues, health and rights issues.   Business management of the social risks, a relatively new concept in risk management, and the idea of social management is one that although somewhat difficult to grasps and monitor their performance, it is readily identifiable in real life. The function of a business and company is to enhance and to take full advantage of its community where it is based.  The notion of risk managing a social factors are reviewed as risk strategy against social performance. A visible array of risks can be seen </w:t>
            </w:r>
            <w:r w:rsidR="00FC1B3A">
              <w:rPr>
                <w:rFonts w:ascii="Arial" w:hAnsi="Arial" w:cs="Arial"/>
                <w:sz w:val="24"/>
                <w:szCs w:val="24"/>
              </w:rPr>
              <w:t xml:space="preserve">having a variety of impacts </w:t>
            </w:r>
            <w:r w:rsidRPr="00C15A36">
              <w:rPr>
                <w:rFonts w:ascii="Arial" w:hAnsi="Arial" w:cs="Arial"/>
                <w:sz w:val="24"/>
                <w:szCs w:val="24"/>
              </w:rPr>
              <w:t xml:space="preserve">but </w:t>
            </w:r>
            <w:r w:rsidR="00FC1B3A">
              <w:rPr>
                <w:rFonts w:ascii="Arial" w:hAnsi="Arial" w:cs="Arial"/>
                <w:sz w:val="24"/>
                <w:szCs w:val="24"/>
              </w:rPr>
              <w:t xml:space="preserve">may </w:t>
            </w:r>
            <w:r w:rsidRPr="00C15A36">
              <w:rPr>
                <w:rFonts w:ascii="Arial" w:hAnsi="Arial" w:cs="Arial"/>
                <w:sz w:val="24"/>
                <w:szCs w:val="24"/>
              </w:rPr>
              <w:t xml:space="preserve">not </w:t>
            </w:r>
            <w:r w:rsidR="00FC1B3A">
              <w:rPr>
                <w:rFonts w:ascii="Arial" w:hAnsi="Arial" w:cs="Arial"/>
                <w:sz w:val="24"/>
                <w:szCs w:val="24"/>
              </w:rPr>
              <w:t xml:space="preserve">be </w:t>
            </w:r>
            <w:r w:rsidRPr="00C15A36">
              <w:rPr>
                <w:rFonts w:ascii="Arial" w:hAnsi="Arial" w:cs="Arial"/>
                <w:sz w:val="24"/>
                <w:szCs w:val="24"/>
              </w:rPr>
              <w:t xml:space="preserve">readily controlled. </w:t>
            </w:r>
            <w:r w:rsidRPr="00C15A36">
              <w:rPr>
                <w:rFonts w:ascii="Arial" w:hAnsi="Arial" w:cs="Arial"/>
                <w:sz w:val="24"/>
                <w:szCs w:val="24"/>
              </w:rPr>
              <w:t>Internalization</w:t>
            </w:r>
            <w:r w:rsidRPr="00C15A36">
              <w:rPr>
                <w:rFonts w:ascii="Arial" w:hAnsi="Arial" w:cs="Arial"/>
                <w:sz w:val="24"/>
                <w:szCs w:val="24"/>
              </w:rPr>
              <w:t xml:space="preserve"> of the</w:t>
            </w:r>
            <w:r w:rsidR="00FC1B3A">
              <w:rPr>
                <w:rFonts w:ascii="Arial" w:hAnsi="Arial" w:cs="Arial"/>
                <w:sz w:val="24"/>
                <w:szCs w:val="24"/>
              </w:rPr>
              <w:t xml:space="preserve"> risk management process </w:t>
            </w:r>
            <w:r w:rsidR="00FC1B3A">
              <w:rPr>
                <w:rFonts w:ascii="Arial" w:hAnsi="Arial" w:cs="Arial"/>
                <w:sz w:val="24"/>
                <w:szCs w:val="24"/>
              </w:rPr>
              <w:lastRenderedPageBreak/>
              <w:t>ha</w:t>
            </w:r>
            <w:r w:rsidRPr="00C15A36">
              <w:rPr>
                <w:rFonts w:ascii="Arial" w:hAnsi="Arial" w:cs="Arial"/>
                <w:sz w:val="24"/>
                <w:szCs w:val="24"/>
              </w:rPr>
              <w:t xml:space="preserve">s </w:t>
            </w:r>
            <w:r w:rsidR="00FC1B3A">
              <w:rPr>
                <w:rFonts w:ascii="Arial" w:hAnsi="Arial" w:cs="Arial"/>
                <w:sz w:val="24"/>
                <w:szCs w:val="24"/>
              </w:rPr>
              <w:t xml:space="preserve">strength that appears beneficial </w:t>
            </w:r>
            <w:r w:rsidRPr="00C15A36">
              <w:rPr>
                <w:rFonts w:ascii="Arial" w:hAnsi="Arial" w:cs="Arial"/>
                <w:sz w:val="24"/>
                <w:szCs w:val="24"/>
              </w:rPr>
              <w:t xml:space="preserve">for this process, but </w:t>
            </w:r>
            <w:r w:rsidR="00FC1B3A">
              <w:rPr>
                <w:rFonts w:ascii="Arial" w:hAnsi="Arial" w:cs="Arial"/>
                <w:sz w:val="24"/>
                <w:szCs w:val="24"/>
              </w:rPr>
              <w:t xml:space="preserve">is </w:t>
            </w:r>
            <w:r w:rsidRPr="00C15A36">
              <w:rPr>
                <w:rFonts w:ascii="Arial" w:hAnsi="Arial" w:cs="Arial"/>
                <w:sz w:val="24"/>
                <w:szCs w:val="24"/>
              </w:rPr>
              <w:t xml:space="preserve">not easily implemented. For example, </w:t>
            </w:r>
            <w:r w:rsidRPr="00C15A36">
              <w:rPr>
                <w:rFonts w:ascii="Arial" w:hAnsi="Arial" w:cs="Arial"/>
                <w:sz w:val="24"/>
                <w:szCs w:val="24"/>
              </w:rPr>
              <w:t>internalizing</w:t>
            </w:r>
            <w:r w:rsidRPr="00C15A36">
              <w:rPr>
                <w:rFonts w:ascii="Arial" w:hAnsi="Arial" w:cs="Arial"/>
                <w:sz w:val="24"/>
                <w:szCs w:val="24"/>
              </w:rPr>
              <w:t xml:space="preserve"> the process of risk strategizing, could be reflected on delegation of staff to inform risk management planning of up and coming issues that would be relevant to the industry, a recruitment campaign aimed at local colleges that are graduating imminently.  If an industry, for example, an oil facility, is conducting business in a country that is known for being fragile, perhaps subject to conflicting groups in the vicinity. The issues this may affect the whole business may not only be pressing on the business but also the safety of those employed. Any social risk that can affect to business, including social unrest, decreasing safety in the region and perhaps a direct threat to the company itself, should be part of a strategy to manage the social risk in a conflict zone. I use the example of a western oil company operating in North Africa </w:t>
            </w:r>
            <w:r w:rsidR="00D57BE8">
              <w:rPr>
                <w:rFonts w:ascii="Arial" w:hAnsi="Arial" w:cs="Arial"/>
                <w:sz w:val="24"/>
                <w:szCs w:val="24"/>
              </w:rPr>
              <w:t>where it operates in a staunch anti-west environment due to the</w:t>
            </w:r>
            <w:bookmarkStart w:id="0" w:name="_GoBack"/>
            <w:bookmarkEnd w:id="0"/>
            <w:r w:rsidR="00D57BE8">
              <w:rPr>
                <w:rFonts w:ascii="Arial" w:hAnsi="Arial" w:cs="Arial"/>
                <w:sz w:val="24"/>
                <w:szCs w:val="24"/>
              </w:rPr>
              <w:t xml:space="preserve"> failing government</w:t>
            </w:r>
            <w:r w:rsidRPr="00C15A36">
              <w:rPr>
                <w:rFonts w:ascii="Arial" w:hAnsi="Arial" w:cs="Arial"/>
                <w:sz w:val="24"/>
                <w:szCs w:val="24"/>
              </w:rPr>
              <w:t xml:space="preserve">. The security would be a major issue as well day to day operations, supplies and resources to keep the facility operating without fear.  So in conclusion, the prevention strategy must overrule the ‘cure’ plan. The possibility of intervention in a conflict zone, supplemented with the impact of such intervention, the calculations would indicate that the risk would outweigh any operation in the region. Would the risk factor therefore provide any opportunity in an environment of chaos? Cheaper due to danger? Every organisation is susceptible to corruption and dishonest conduct by personnel involved at any stage of its operation. It’s a human trait that cannot be totally eradicated but can be managed. To impress its business worth on to the market and over competitors, it can do all it can to appear as transparent as possible. For example, the UK government departments can be asked to qualify their operations and working practices under the Freedom of Information Act requests.    </w:t>
            </w:r>
          </w:p>
          <w:p w:rsidR="00C15A36" w:rsidRDefault="00C15A36" w:rsidP="00C15A36">
            <w:pPr>
              <w:rPr>
                <w:rFonts w:ascii="Arial" w:hAnsi="Arial" w:cs="Arial"/>
                <w:sz w:val="24"/>
                <w:szCs w:val="24"/>
              </w:rPr>
            </w:pPr>
          </w:p>
          <w:p w:rsidR="00C15A36" w:rsidRDefault="00C15A36" w:rsidP="00C15A36">
            <w:pPr>
              <w:rPr>
                <w:rFonts w:ascii="Arial" w:hAnsi="Arial" w:cs="Arial"/>
                <w:sz w:val="24"/>
                <w:szCs w:val="24"/>
              </w:rPr>
            </w:pPr>
            <w:r w:rsidRPr="00C15A36">
              <w:rPr>
                <w:rFonts w:ascii="Arial" w:hAnsi="Arial" w:cs="Arial"/>
                <w:sz w:val="24"/>
                <w:szCs w:val="24"/>
              </w:rPr>
              <w:t xml:space="preserve">Q3. </w:t>
            </w:r>
          </w:p>
          <w:p w:rsidR="00C15A36" w:rsidRPr="00C15A36" w:rsidRDefault="00C15A36" w:rsidP="00C15A36">
            <w:pPr>
              <w:rPr>
                <w:rFonts w:ascii="Arial" w:hAnsi="Arial" w:cs="Arial"/>
                <w:sz w:val="24"/>
                <w:szCs w:val="24"/>
              </w:rPr>
            </w:pPr>
            <w:r w:rsidRPr="00C15A36">
              <w:rPr>
                <w:rFonts w:ascii="Arial" w:hAnsi="Arial" w:cs="Arial"/>
                <w:sz w:val="24"/>
                <w:szCs w:val="24"/>
              </w:rPr>
              <w:t xml:space="preserve">Strategies to manage market risk are unique to each and every business that operates, even separately from competitors in the same industry. That is because each business doesn’t operate identically to another so the risks it faces are unique to its own strategy.  For example, financing, suppliers, etc. A company may chose different ways to manage risks through its processes that a competitor may not. Every business will undertake an overview risk plan where different parts of the business, are ‘owned’ and managed in a generic format, identification, assessing, controlling etc. This will include, as with any strategy that a risk that can be insured against should be. This reduces the process and opens up more time on the risks that may be higher the probability and impact scale.  As market risks rely on the fluctuations of a variety of markets, financial, resourcing, customer, etc., it would be highly valuable for a business to ensure that its threat policies limit the amount of opportunity of loss for the company. For example. A company may excel in managing a risk in some part of the business, but may well be fall down in another area, therefore incurring a loss which will negate the positive effects. A thorough strategy to prevent differing market movements incurring an effect on the business occurring are paramount.  As with all risk management planning, should be formulated and communicated to be easily understood and reviewed by senior management, with the underlying factor that markets cannot be predicted, so therefore neither can an expected risk. Therefore any risk strategy must reflect this and be ready to control and manage the threats as and when they arise.  Sorting the risks into a hierarchical order so the process can prioritise the risks in order of impact to the business. Also, at this point, it is to identify the union between risks, how that </w:t>
            </w:r>
            <w:r w:rsidRPr="00C15A36">
              <w:rPr>
                <w:rFonts w:ascii="Arial" w:hAnsi="Arial" w:cs="Arial"/>
                <w:sz w:val="24"/>
                <w:szCs w:val="24"/>
              </w:rPr>
              <w:lastRenderedPageBreak/>
              <w:t xml:space="preserve">affects either threat or does it create a new one? Does the collaboration of risks create new list of risks that are manageable? This identification process is an extension of the market risk management plan that must exist, with reviews, to prevent an oversight through being missed at the identification stage but exposure to a potential forecast opportunity. The methods employed to deal with a market should be specific for the risk that is posed. Once the size of the risk of the risk is worked out, the plan of action to offset the risk is determined so it’s the best control method available. For example, if any part of market risk involved a financial risk fluctuation i.e.  Exchange rate increase, then a control method of immediate cash flow should be available to prevent the loss of stability against the international currency.  The management plan of quantifying the risk is essential, or how big and ‘dangerous’ is it. A technique known ‘scenario modelling’ utilises the method that looks at a variety of scenarios, from the worst to the best to ascertain the impact and probability and is easily referenced with others.  A historical study of market patterns can reveal financial trends that are of value to a forecasting analysis, this is known as Valueat-Risk method. The final method is based on a best case simulation scenario. Figures are entered into the ‘Monte carlo’ simulation model and then the best guess is mathematically sought by finances against probability; Cash Flow-at-risk.  The final strategy is the ability to ‘swallow the market risk, the appetite to stomach the loss. Is the risk that the business being exposed worth it, and can it afford to operate </w:t>
            </w:r>
          </w:p>
          <w:p w:rsidR="00CC2FB3" w:rsidRPr="00CC2FB3" w:rsidRDefault="00C15A36" w:rsidP="00C15A36">
            <w:pPr>
              <w:rPr>
                <w:rFonts w:ascii="Arial" w:hAnsi="Arial" w:cs="Arial"/>
                <w:sz w:val="24"/>
                <w:szCs w:val="24"/>
              </w:rPr>
            </w:pPr>
            <w:r w:rsidRPr="00C15A36">
              <w:rPr>
                <w:rFonts w:ascii="Arial" w:hAnsi="Arial" w:cs="Arial"/>
                <w:sz w:val="24"/>
                <w:szCs w:val="24"/>
              </w:rPr>
              <w:t>at that level if it was exposed to the risk? For example, if the risk impact is devastating to the finances of the business, but the possibility is low, would the business benefit from the operating, with knowledge of the risk?</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15A36" w:rsidRDefault="00C15A36" w:rsidP="00A851DA">
            <w:pPr>
              <w:rPr>
                <w:rFonts w:ascii="Arial" w:hAnsi="Arial" w:cs="Arial"/>
                <w:color w:val="000000"/>
                <w:sz w:val="24"/>
                <w:szCs w:val="24"/>
              </w:rPr>
            </w:pPr>
            <w:r w:rsidRPr="00C15A36">
              <w:rPr>
                <w:rFonts w:ascii="Arial" w:hAnsi="Arial" w:cs="Arial"/>
                <w:color w:val="000000"/>
                <w:sz w:val="24"/>
                <w:szCs w:val="24"/>
              </w:rPr>
              <w:t>Kevin Oram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C15A36" w:rsidRDefault="00C15A36" w:rsidP="00A851DA">
            <w:pPr>
              <w:rPr>
                <w:rFonts w:ascii="Arial" w:hAnsi="Arial" w:cs="Arial"/>
                <w:color w:val="000000"/>
                <w:sz w:val="24"/>
                <w:szCs w:val="24"/>
              </w:rPr>
            </w:pPr>
            <w:r w:rsidRPr="00C15A36">
              <w:rPr>
                <w:rFonts w:ascii="Arial" w:hAnsi="Arial" w:cs="Arial"/>
                <w:color w:val="000000"/>
                <w:sz w:val="24"/>
                <w:szCs w:val="24"/>
              </w:rPr>
              <w:t>17.01.2017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6D3" w:rsidRDefault="00E316D3" w:rsidP="00CB4D0A">
      <w:pPr>
        <w:spacing w:after="0" w:line="240" w:lineRule="auto"/>
      </w:pPr>
      <w:r>
        <w:separator/>
      </w:r>
    </w:p>
  </w:endnote>
  <w:endnote w:type="continuationSeparator" w:id="0">
    <w:p w:rsidR="00E316D3" w:rsidRDefault="00E316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6D3" w:rsidRDefault="00E316D3" w:rsidP="00CB4D0A">
      <w:pPr>
        <w:spacing w:after="0" w:line="240" w:lineRule="auto"/>
      </w:pPr>
      <w:r>
        <w:separator/>
      </w:r>
    </w:p>
  </w:footnote>
  <w:footnote w:type="continuationSeparator" w:id="0">
    <w:p w:rsidR="00E316D3" w:rsidRDefault="00E316D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6B0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5BC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5A36"/>
    <w:rsid w:val="00C53029"/>
    <w:rsid w:val="00C65FEA"/>
    <w:rsid w:val="00CA0AC2"/>
    <w:rsid w:val="00CB4D0A"/>
    <w:rsid w:val="00CC2FB3"/>
    <w:rsid w:val="00CC575A"/>
    <w:rsid w:val="00CF123B"/>
    <w:rsid w:val="00D039AC"/>
    <w:rsid w:val="00D427DE"/>
    <w:rsid w:val="00D5587D"/>
    <w:rsid w:val="00D57BE8"/>
    <w:rsid w:val="00D707CC"/>
    <w:rsid w:val="00D821FE"/>
    <w:rsid w:val="00DB0793"/>
    <w:rsid w:val="00E00821"/>
    <w:rsid w:val="00E04DB4"/>
    <w:rsid w:val="00E30679"/>
    <w:rsid w:val="00E316D3"/>
    <w:rsid w:val="00E4597D"/>
    <w:rsid w:val="00E54832"/>
    <w:rsid w:val="00E56A90"/>
    <w:rsid w:val="00E641CC"/>
    <w:rsid w:val="00EA30AB"/>
    <w:rsid w:val="00EB3925"/>
    <w:rsid w:val="00F96EB3"/>
    <w:rsid w:val="00FC1B3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2C841F-281F-4438-8077-80B9CE99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E3D1E-EBC7-47C5-885D-8C85CE36C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2425</Words>
  <Characters>13826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ORAM .</cp:lastModifiedBy>
  <cp:revision>7</cp:revision>
  <dcterms:created xsi:type="dcterms:W3CDTF">2015-01-26T12:24:00Z</dcterms:created>
  <dcterms:modified xsi:type="dcterms:W3CDTF">2017-01-17T13:58:00Z</dcterms:modified>
</cp:coreProperties>
</file>