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pPr>
              <w:pStyle w:val="Default"/>
              <w:rPr>
                <w:rFonts w:asciiTheme="minorHAnsi" w:hAnsiTheme="minorHAnsi"/>
              </w:rPr>
            </w:pPr>
            <w:r>
              <w:rPr>
                <w:rFonts w:asciiTheme="minorHAnsi" w:hAnsiTheme="minorHAnsi"/>
              </w:rPr>
              <w:t>Michael De Bruin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4B49">
            <w:pPr>
              <w:pStyle w:val="Default"/>
              <w:rPr>
                <w:rFonts w:asciiTheme="minorHAnsi" w:hAnsiTheme="minorHAnsi"/>
              </w:rPr>
            </w:pPr>
            <w:r>
              <w:rPr>
                <w:rFonts w:asciiTheme="minorHAnsi" w:hAnsiTheme="minorHAnsi"/>
              </w:rPr>
              <w:t>2469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25E9">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505D8" w:rsidRPr="00E505D8" w:rsidRDefault="00E505D8" w:rsidP="00E505D8">
            <w:pPr>
              <w:autoSpaceDE w:val="0"/>
              <w:autoSpaceDN w:val="0"/>
              <w:adjustRightInd w:val="0"/>
              <w:rPr>
                <w:rFonts w:ascii="Arial" w:eastAsia="Calibri" w:hAnsi="Arial" w:cs="Arial"/>
                <w:sz w:val="24"/>
                <w:szCs w:val="24"/>
              </w:rPr>
            </w:pPr>
            <w:r w:rsidRPr="00E505D8">
              <w:rPr>
                <w:rFonts w:ascii="Arial" w:eastAsia="Calibri" w:hAnsi="Arial" w:cs="Arial"/>
                <w:sz w:val="24"/>
                <w:szCs w:val="24"/>
              </w:rPr>
              <w:t>1.1)</w:t>
            </w:r>
            <w:r w:rsidRPr="00E505D8">
              <w:rPr>
                <w:rFonts w:ascii="Calibri" w:eastAsia="Calibri" w:hAnsi="Calibri" w:cs="Calibri"/>
                <w:sz w:val="24"/>
                <w:szCs w:val="24"/>
              </w:rPr>
              <w:t xml:space="preserve"> </w:t>
            </w:r>
            <w:r w:rsidRPr="00E505D8">
              <w:rPr>
                <w:rFonts w:ascii="Arial" w:eastAsia="Calibri" w:hAnsi="Arial" w:cs="Arial"/>
                <w:sz w:val="24"/>
                <w:szCs w:val="24"/>
              </w:rPr>
              <w:t>Information technology backs up interior operations and it also helps to connect companies in a supply chain. All information systems are comprised of technology that carries out three main functions: data storage and retrieval, data capture and communication; and data manipulation and reporting.</w:t>
            </w:r>
          </w:p>
          <w:p w:rsidR="00E505D8" w:rsidRPr="00E505D8" w:rsidRDefault="00E505D8" w:rsidP="00E505D8">
            <w:pPr>
              <w:autoSpaceDE w:val="0"/>
              <w:autoSpaceDN w:val="0"/>
              <w:adjustRightInd w:val="0"/>
              <w:rPr>
                <w:rFonts w:ascii="Arial" w:eastAsia="Calibri" w:hAnsi="Arial" w:cs="Arial"/>
                <w:sz w:val="24"/>
                <w:szCs w:val="24"/>
              </w:rPr>
            </w:pPr>
          </w:p>
          <w:p w:rsidR="00E505D8" w:rsidRPr="00E505D8" w:rsidRDefault="00E505D8" w:rsidP="00E505D8">
            <w:pPr>
              <w:autoSpaceDE w:val="0"/>
              <w:autoSpaceDN w:val="0"/>
              <w:adjustRightInd w:val="0"/>
              <w:rPr>
                <w:rFonts w:ascii="Arial" w:eastAsia="Calibri" w:hAnsi="Arial" w:cs="Arial"/>
                <w:sz w:val="24"/>
                <w:szCs w:val="24"/>
              </w:rPr>
            </w:pPr>
            <w:r w:rsidRPr="00E505D8">
              <w:rPr>
                <w:rFonts w:ascii="Arial" w:eastAsia="Calibri" w:hAnsi="Arial" w:cs="Arial"/>
                <w:sz w:val="24"/>
                <w:szCs w:val="24"/>
              </w:rPr>
              <w:t>1.2)</w:t>
            </w:r>
            <w:r w:rsidRPr="00E505D8">
              <w:rPr>
                <w:rFonts w:ascii="Calibri" w:eastAsia="Calibri" w:hAnsi="Calibri" w:cs="Calibri"/>
                <w:sz w:val="24"/>
                <w:szCs w:val="24"/>
              </w:rPr>
              <w:t xml:space="preserve"> </w:t>
            </w:r>
            <w:r w:rsidRPr="00E505D8">
              <w:rPr>
                <w:rFonts w:ascii="Arial" w:eastAsia="Calibri" w:hAnsi="Arial" w:cs="Arial"/>
                <w:sz w:val="24"/>
                <w:szCs w:val="24"/>
              </w:rPr>
              <w:t>Business intelligence or BI systems assist companies to appreciate what is happening within their own organizations and within the markets they serve. BI systems gather, store, and examine data. Often the database is rationalized with new data on a permanent or real-time basis. When people access the data they utilize BI software tools that assist them study the data and display the results. BI software tools run the range from easy spreadsheets and charts to complex multivariable regression analysis and linear programming. The good mix of BI tools is determined by the requirements of the people in a state and their skill and training levels.</w:t>
            </w:r>
          </w:p>
          <w:p w:rsidR="00E505D8" w:rsidRPr="00E505D8" w:rsidRDefault="00E505D8" w:rsidP="00E505D8">
            <w:pPr>
              <w:autoSpaceDE w:val="0"/>
              <w:autoSpaceDN w:val="0"/>
              <w:adjustRightInd w:val="0"/>
              <w:rPr>
                <w:rFonts w:ascii="Arial" w:eastAsia="Calibri" w:hAnsi="Arial" w:cs="Arial"/>
                <w:sz w:val="24"/>
                <w:szCs w:val="24"/>
              </w:rPr>
            </w:pPr>
          </w:p>
          <w:p w:rsidR="00E505D8" w:rsidRPr="00E505D8" w:rsidRDefault="00E505D8" w:rsidP="00E505D8">
            <w:pPr>
              <w:autoSpaceDE w:val="0"/>
              <w:autoSpaceDN w:val="0"/>
              <w:adjustRightInd w:val="0"/>
              <w:rPr>
                <w:rFonts w:ascii="Arial" w:eastAsia="Calibri" w:hAnsi="Arial" w:cs="Arial"/>
                <w:sz w:val="24"/>
                <w:szCs w:val="24"/>
              </w:rPr>
            </w:pPr>
            <w:r w:rsidRPr="00E505D8">
              <w:rPr>
                <w:rFonts w:ascii="Arial" w:eastAsia="Calibri" w:hAnsi="Arial" w:cs="Arial"/>
                <w:sz w:val="24"/>
                <w:szCs w:val="24"/>
              </w:rPr>
              <w:t>1.3)</w:t>
            </w:r>
            <w:r w:rsidRPr="00E505D8">
              <w:rPr>
                <w:rFonts w:ascii="Calibri" w:eastAsia="Calibri" w:hAnsi="Calibri" w:cs="Calibri"/>
                <w:sz w:val="24"/>
                <w:szCs w:val="24"/>
              </w:rPr>
              <w:t xml:space="preserve"> </w:t>
            </w:r>
            <w:r w:rsidRPr="00E505D8">
              <w:rPr>
                <w:rFonts w:ascii="Arial" w:eastAsia="Calibri" w:hAnsi="Arial" w:cs="Arial"/>
                <w:sz w:val="24"/>
                <w:szCs w:val="24"/>
              </w:rPr>
              <w:t xml:space="preserve">Enterprise Resource Planning (ERP) Systems collect data from across </w:t>
            </w:r>
            <w:r w:rsidRPr="00E505D8">
              <w:rPr>
                <w:rFonts w:ascii="Arial" w:eastAsia="Calibri" w:hAnsi="Arial" w:cs="Arial"/>
                <w:sz w:val="24"/>
                <w:szCs w:val="24"/>
              </w:rPr>
              <w:t>numerous</w:t>
            </w:r>
            <w:r w:rsidRPr="00E505D8">
              <w:rPr>
                <w:rFonts w:ascii="Arial" w:eastAsia="Calibri" w:hAnsi="Arial" w:cs="Arial"/>
                <w:sz w:val="24"/>
                <w:szCs w:val="24"/>
              </w:rPr>
              <w:t xml:space="preserve"> functions in a corporation. ERP Systems check orders, production</w:t>
            </w:r>
            <w:r>
              <w:rPr>
                <w:rFonts w:ascii="Arial" w:eastAsia="Calibri" w:hAnsi="Arial" w:cs="Arial"/>
                <w:sz w:val="24"/>
                <w:szCs w:val="24"/>
              </w:rPr>
              <w:t xml:space="preserve"> </w:t>
            </w:r>
            <w:r w:rsidRPr="00E505D8">
              <w:rPr>
                <w:rFonts w:ascii="Arial" w:eastAsia="Calibri" w:hAnsi="Arial" w:cs="Arial"/>
                <w:sz w:val="24"/>
                <w:szCs w:val="24"/>
              </w:rPr>
              <w:t>schedules, raw material purchases, and finished goods inventory. They carry a process-oriented sight of business that cuts across diverse functional departments. ERP Systems come in modules that can be installed on their own or in grouping with other modules. There are generally modules for finance, procurement, manufacturing, order fulfillment, human resources, and logistics.</w:t>
            </w:r>
          </w:p>
          <w:p w:rsidR="00E505D8" w:rsidRPr="00E505D8" w:rsidRDefault="00E505D8" w:rsidP="00E505D8">
            <w:pPr>
              <w:autoSpaceDE w:val="0"/>
              <w:autoSpaceDN w:val="0"/>
              <w:adjustRightInd w:val="0"/>
              <w:rPr>
                <w:rFonts w:ascii="Arial" w:eastAsia="Calibri" w:hAnsi="Arial" w:cs="Arial"/>
                <w:sz w:val="24"/>
                <w:szCs w:val="24"/>
              </w:rPr>
            </w:pPr>
          </w:p>
          <w:p w:rsidR="00E505D8" w:rsidRPr="00E505D8" w:rsidRDefault="00E505D8" w:rsidP="00E505D8">
            <w:pPr>
              <w:autoSpaceDE w:val="0"/>
              <w:autoSpaceDN w:val="0"/>
              <w:adjustRightInd w:val="0"/>
              <w:rPr>
                <w:rFonts w:ascii="Arial" w:eastAsia="Calibri" w:hAnsi="Arial" w:cs="Arial"/>
                <w:sz w:val="24"/>
                <w:szCs w:val="24"/>
              </w:rPr>
            </w:pPr>
            <w:r w:rsidRPr="00E505D8">
              <w:rPr>
                <w:rFonts w:ascii="Arial" w:eastAsia="Calibri" w:hAnsi="Arial" w:cs="Arial"/>
                <w:sz w:val="24"/>
                <w:szCs w:val="24"/>
              </w:rPr>
              <w:t>1.4)</w:t>
            </w:r>
            <w:r w:rsidRPr="00E505D8">
              <w:rPr>
                <w:rFonts w:ascii="Calibri" w:eastAsia="Calibri" w:hAnsi="Calibri" w:cs="Calibri"/>
                <w:sz w:val="24"/>
                <w:szCs w:val="24"/>
              </w:rPr>
              <w:t xml:space="preserve"> </w:t>
            </w:r>
            <w:r w:rsidRPr="00E505D8">
              <w:rPr>
                <w:rFonts w:ascii="Arial" w:eastAsia="Calibri" w:hAnsi="Arial" w:cs="Arial"/>
                <w:sz w:val="24"/>
                <w:szCs w:val="24"/>
              </w:rPr>
              <w:t>These systems support the activities that are part of inventory management</w:t>
            </w:r>
            <w:r>
              <w:rPr>
                <w:rFonts w:ascii="Arial" w:eastAsia="Calibri" w:hAnsi="Arial" w:cs="Arial"/>
                <w:sz w:val="24"/>
                <w:szCs w:val="24"/>
              </w:rPr>
              <w:t xml:space="preserve"> </w:t>
            </w:r>
            <w:r w:rsidRPr="00E505D8">
              <w:rPr>
                <w:rFonts w:ascii="Arial" w:eastAsia="Calibri" w:hAnsi="Arial" w:cs="Arial"/>
                <w:sz w:val="24"/>
                <w:szCs w:val="24"/>
              </w:rPr>
              <w:t xml:space="preserve">such as tracking historical demand patterns for products, monitoring inventory levels for different products, and calculating economic order quantities and the levels of safety inventory that should be held for each product. These systems are used to </w:t>
            </w:r>
            <w:r w:rsidRPr="00E505D8">
              <w:rPr>
                <w:rFonts w:ascii="Arial" w:eastAsia="Calibri" w:hAnsi="Arial" w:cs="Arial"/>
                <w:sz w:val="24"/>
                <w:szCs w:val="24"/>
              </w:rPr>
              <w:lastRenderedPageBreak/>
              <w:t>find the right balance for a company between the cost of carrying inventory and the cost of running out of inventory and losing sales revenue because of that.</w:t>
            </w:r>
          </w:p>
          <w:p w:rsidR="00E505D8" w:rsidRPr="00E505D8" w:rsidRDefault="00E505D8" w:rsidP="00E505D8">
            <w:pPr>
              <w:autoSpaceDE w:val="0"/>
              <w:autoSpaceDN w:val="0"/>
              <w:adjustRightInd w:val="0"/>
              <w:rPr>
                <w:rFonts w:ascii="Arial" w:eastAsia="Calibri" w:hAnsi="Arial" w:cs="Arial"/>
                <w:sz w:val="24"/>
                <w:szCs w:val="24"/>
              </w:rPr>
            </w:pPr>
          </w:p>
          <w:p w:rsidR="00E505D8" w:rsidRPr="00E505D8" w:rsidRDefault="00E505D8" w:rsidP="00E505D8">
            <w:pPr>
              <w:autoSpaceDE w:val="0"/>
              <w:autoSpaceDN w:val="0"/>
              <w:adjustRightInd w:val="0"/>
              <w:rPr>
                <w:rFonts w:ascii="Arial" w:eastAsia="Calibri" w:hAnsi="Arial" w:cs="Arial"/>
                <w:sz w:val="24"/>
                <w:szCs w:val="24"/>
              </w:rPr>
            </w:pPr>
            <w:r w:rsidRPr="00E505D8">
              <w:rPr>
                <w:rFonts w:ascii="Arial" w:eastAsia="Calibri" w:hAnsi="Arial" w:cs="Arial"/>
                <w:sz w:val="24"/>
                <w:szCs w:val="24"/>
              </w:rPr>
              <w:t>1.5)</w:t>
            </w:r>
            <w:r w:rsidRPr="00E505D8">
              <w:rPr>
                <w:rFonts w:ascii="Calibri" w:eastAsia="Calibri" w:hAnsi="Calibri" w:cs="Calibri"/>
                <w:sz w:val="24"/>
                <w:szCs w:val="24"/>
              </w:rPr>
              <w:t xml:space="preserve"> </w:t>
            </w:r>
            <w:r w:rsidRPr="00E505D8">
              <w:rPr>
                <w:rFonts w:ascii="Arial" w:eastAsia="Calibri" w:hAnsi="Arial" w:cs="Arial"/>
                <w:sz w:val="24"/>
                <w:szCs w:val="24"/>
              </w:rPr>
              <w:t>These systems sustain daily warehouse operations. They offer capabilities to professionally run the continuing operations of a warehouse. These systems keep follow of inventory levels and stocking locations within a warehouse and they maintain the actions required to pick, pack, and ship product to load customer orders.</w:t>
            </w:r>
          </w:p>
          <w:p w:rsidR="00E505D8" w:rsidRPr="00E505D8" w:rsidRDefault="00E505D8" w:rsidP="00E505D8">
            <w:pPr>
              <w:autoSpaceDE w:val="0"/>
              <w:autoSpaceDN w:val="0"/>
              <w:adjustRightInd w:val="0"/>
              <w:rPr>
                <w:rFonts w:ascii="Arial" w:eastAsia="Calibri" w:hAnsi="Arial" w:cs="Arial"/>
                <w:sz w:val="24"/>
                <w:szCs w:val="24"/>
              </w:rPr>
            </w:pPr>
          </w:p>
          <w:p w:rsidR="00E505D8" w:rsidRPr="00E505D8" w:rsidRDefault="00E505D8" w:rsidP="00E505D8">
            <w:pPr>
              <w:autoSpaceDE w:val="0"/>
              <w:autoSpaceDN w:val="0"/>
              <w:adjustRightInd w:val="0"/>
              <w:rPr>
                <w:rFonts w:ascii="Arial" w:eastAsia="Calibri" w:hAnsi="Arial" w:cs="Arial"/>
                <w:sz w:val="24"/>
                <w:szCs w:val="24"/>
              </w:rPr>
            </w:pPr>
            <w:r w:rsidRPr="00E505D8">
              <w:rPr>
                <w:rFonts w:ascii="Arial" w:eastAsia="Calibri" w:hAnsi="Arial" w:cs="Arial"/>
                <w:sz w:val="24"/>
                <w:szCs w:val="24"/>
              </w:rPr>
              <w:t>1.6)</w:t>
            </w:r>
            <w:r w:rsidRPr="00E505D8">
              <w:rPr>
                <w:rFonts w:ascii="Calibri" w:eastAsia="Calibri" w:hAnsi="Calibri" w:cs="Calibri"/>
                <w:sz w:val="24"/>
                <w:szCs w:val="24"/>
              </w:rPr>
              <w:t xml:space="preserve"> </w:t>
            </w:r>
            <w:r w:rsidRPr="00E505D8">
              <w:rPr>
                <w:rFonts w:ascii="Arial" w:eastAsia="Calibri" w:hAnsi="Arial" w:cs="Arial"/>
                <w:sz w:val="24"/>
                <w:szCs w:val="24"/>
              </w:rPr>
              <w:t>A procedure is a series of steps that lead to the delivery of a particular product or service. When you think about it you comprehend that business processes themselves are assets of an organization just as much as the organization’s products, people, and information. The business defines the steps in a procedure and uses BPM Software to gather and display an incessant</w:t>
            </w:r>
            <w:r>
              <w:rPr>
                <w:rFonts w:ascii="Arial" w:eastAsia="Calibri" w:hAnsi="Arial" w:cs="Arial"/>
                <w:sz w:val="24"/>
                <w:szCs w:val="24"/>
              </w:rPr>
              <w:t xml:space="preserve"> </w:t>
            </w:r>
            <w:r w:rsidRPr="00E505D8">
              <w:rPr>
                <w:rFonts w:ascii="Arial" w:eastAsia="Calibri" w:hAnsi="Arial" w:cs="Arial"/>
                <w:sz w:val="24"/>
                <w:szCs w:val="24"/>
              </w:rPr>
              <w:t>stream of data that shows the movement of transactions through every step.</w:t>
            </w:r>
            <w:r>
              <w:rPr>
                <w:rFonts w:ascii="Arial" w:eastAsia="Calibri" w:hAnsi="Arial" w:cs="Arial"/>
                <w:sz w:val="24"/>
                <w:szCs w:val="24"/>
              </w:rPr>
              <w:t xml:space="preserve"> </w:t>
            </w:r>
            <w:r w:rsidRPr="00E505D8">
              <w:rPr>
                <w:rFonts w:ascii="Arial" w:eastAsia="Calibri" w:hAnsi="Arial" w:cs="Arial"/>
                <w:sz w:val="24"/>
                <w:szCs w:val="24"/>
              </w:rPr>
              <w:t xml:space="preserve">When used efficiently, BPM Software makes a business procedure evident to the people who are accountable for the well-organized operation of that procedure. When the people, who are involved in the process of a business course, see what is happening as it </w:t>
            </w:r>
            <w:proofErr w:type="gramStart"/>
            <w:r w:rsidRPr="00E505D8">
              <w:rPr>
                <w:rFonts w:ascii="Arial" w:eastAsia="Calibri" w:hAnsi="Arial" w:cs="Arial"/>
                <w:sz w:val="24"/>
                <w:szCs w:val="24"/>
              </w:rPr>
              <w:t>is</w:t>
            </w:r>
            <w:proofErr w:type="gramEnd"/>
            <w:r w:rsidRPr="00E505D8">
              <w:rPr>
                <w:rFonts w:ascii="Arial" w:eastAsia="Calibri" w:hAnsi="Arial" w:cs="Arial"/>
                <w:sz w:val="24"/>
                <w:szCs w:val="24"/>
              </w:rPr>
              <w:t xml:space="preserve"> happening, they can take effectual action to react to problems and to recover productivity.</w:t>
            </w:r>
          </w:p>
          <w:p w:rsidR="00E505D8" w:rsidRPr="00E505D8" w:rsidRDefault="00E505D8" w:rsidP="00E505D8">
            <w:pPr>
              <w:autoSpaceDE w:val="0"/>
              <w:autoSpaceDN w:val="0"/>
              <w:adjustRightInd w:val="0"/>
              <w:rPr>
                <w:rFonts w:ascii="Arial" w:eastAsia="Calibri" w:hAnsi="Arial" w:cs="Arial"/>
                <w:sz w:val="24"/>
                <w:szCs w:val="24"/>
              </w:rPr>
            </w:pPr>
          </w:p>
          <w:p w:rsidR="00E505D8" w:rsidRPr="00E505D8" w:rsidRDefault="00E505D8" w:rsidP="00E505D8">
            <w:pPr>
              <w:autoSpaceDE w:val="0"/>
              <w:autoSpaceDN w:val="0"/>
              <w:adjustRightInd w:val="0"/>
              <w:rPr>
                <w:rFonts w:ascii="Arial" w:eastAsia="Calibri" w:hAnsi="Arial" w:cs="Arial"/>
                <w:sz w:val="24"/>
                <w:szCs w:val="24"/>
              </w:rPr>
            </w:pPr>
            <w:proofErr w:type="gramStart"/>
            <w:r w:rsidRPr="00E505D8">
              <w:rPr>
                <w:rFonts w:ascii="Arial" w:eastAsia="Calibri" w:hAnsi="Arial" w:cs="Arial"/>
                <w:sz w:val="24"/>
                <w:szCs w:val="24"/>
              </w:rPr>
              <w:t>2)E</w:t>
            </w:r>
            <w:proofErr w:type="gramEnd"/>
            <w:r w:rsidRPr="00E505D8">
              <w:rPr>
                <w:rFonts w:ascii="Arial" w:eastAsia="Calibri" w:hAnsi="Arial" w:cs="Arial"/>
                <w:sz w:val="24"/>
                <w:szCs w:val="24"/>
              </w:rPr>
              <w:t xml:space="preserve">-business encompasses the developing set of principles and practices that companies are utilizing to gain the benefits inborn in better supply chain integration. Professors Lee and </w:t>
            </w:r>
            <w:proofErr w:type="spellStart"/>
            <w:r w:rsidRPr="00E505D8">
              <w:rPr>
                <w:rFonts w:ascii="Arial" w:eastAsia="Calibri" w:hAnsi="Arial" w:cs="Arial"/>
                <w:sz w:val="24"/>
                <w:szCs w:val="24"/>
              </w:rPr>
              <w:t>Whang</w:t>
            </w:r>
            <w:proofErr w:type="spellEnd"/>
            <w:r w:rsidRPr="00E505D8">
              <w:rPr>
                <w:rFonts w:ascii="Arial" w:eastAsia="Calibri" w:hAnsi="Arial" w:cs="Arial"/>
                <w:sz w:val="24"/>
                <w:szCs w:val="24"/>
              </w:rPr>
              <w:t xml:space="preserve"> proposes four key dimensions of the impact of e-business on supply chain integration. These four dimensions make a series of greater and greater incorporation and coordination among supply chain participants. This series culminates in the formation of entire new ways to perform business. </w:t>
            </w:r>
          </w:p>
          <w:p w:rsidR="00E505D8" w:rsidRPr="00E505D8" w:rsidRDefault="00E505D8" w:rsidP="00E505D8">
            <w:pPr>
              <w:autoSpaceDE w:val="0"/>
              <w:autoSpaceDN w:val="0"/>
              <w:adjustRightInd w:val="0"/>
              <w:rPr>
                <w:rFonts w:ascii="Arial" w:eastAsia="Calibri" w:hAnsi="Arial" w:cs="Arial"/>
                <w:sz w:val="24"/>
                <w:szCs w:val="24"/>
              </w:rPr>
            </w:pPr>
          </w:p>
          <w:p w:rsidR="00E505D8" w:rsidRPr="00E505D8" w:rsidRDefault="00E505D8" w:rsidP="00E505D8">
            <w:pPr>
              <w:autoSpaceDE w:val="0"/>
              <w:autoSpaceDN w:val="0"/>
              <w:adjustRightInd w:val="0"/>
              <w:rPr>
                <w:rFonts w:ascii="Arial" w:eastAsia="Calibri" w:hAnsi="Arial" w:cs="Arial"/>
                <w:sz w:val="24"/>
                <w:szCs w:val="24"/>
              </w:rPr>
            </w:pPr>
            <w:r w:rsidRPr="00E505D8">
              <w:rPr>
                <w:rFonts w:ascii="Arial" w:eastAsia="Calibri" w:hAnsi="Arial" w:cs="Arial"/>
                <w:sz w:val="24"/>
                <w:szCs w:val="24"/>
              </w:rPr>
              <w:t>The four dimensions are:</w:t>
            </w:r>
          </w:p>
          <w:p w:rsidR="00E505D8" w:rsidRPr="00E505D8" w:rsidRDefault="00E505D8" w:rsidP="00E505D8">
            <w:pPr>
              <w:autoSpaceDE w:val="0"/>
              <w:autoSpaceDN w:val="0"/>
              <w:adjustRightInd w:val="0"/>
              <w:rPr>
                <w:rFonts w:ascii="Arial" w:eastAsia="Calibri" w:hAnsi="Arial" w:cs="Arial"/>
                <w:b/>
                <w:bCs/>
                <w:sz w:val="24"/>
                <w:szCs w:val="24"/>
              </w:rPr>
            </w:pPr>
          </w:p>
          <w:p w:rsidR="00E505D8" w:rsidRPr="00E505D8" w:rsidRDefault="00E505D8" w:rsidP="00E505D8">
            <w:pPr>
              <w:autoSpaceDE w:val="0"/>
              <w:autoSpaceDN w:val="0"/>
              <w:adjustRightInd w:val="0"/>
              <w:ind w:left="720"/>
              <w:rPr>
                <w:rFonts w:ascii="Arial" w:eastAsia="Calibri" w:hAnsi="Arial" w:cs="Arial"/>
                <w:sz w:val="24"/>
                <w:szCs w:val="24"/>
              </w:rPr>
            </w:pPr>
            <w:r w:rsidRPr="00E505D8">
              <w:rPr>
                <w:rFonts w:ascii="Arial" w:eastAsia="Calibri" w:hAnsi="Arial" w:cs="Arial"/>
                <w:b/>
                <w:bCs/>
                <w:sz w:val="24"/>
                <w:szCs w:val="24"/>
              </w:rPr>
              <w:t xml:space="preserve">1. Information Integration </w:t>
            </w:r>
            <w:r w:rsidRPr="00E505D8">
              <w:rPr>
                <w:rFonts w:ascii="Arial" w:eastAsia="Calibri" w:hAnsi="Arial" w:cs="Arial"/>
                <w:sz w:val="24"/>
                <w:szCs w:val="24"/>
              </w:rPr>
              <w:t>— This is the skill to share applicable information among companies in a supply chain. This includes data like: sales history and demand forecasts; inventory status; production schedules; production capacities; sales promotions; and transportation schedules.</w:t>
            </w:r>
          </w:p>
          <w:p w:rsidR="00E505D8" w:rsidRPr="00E505D8" w:rsidRDefault="00E505D8" w:rsidP="00E505D8">
            <w:pPr>
              <w:autoSpaceDE w:val="0"/>
              <w:autoSpaceDN w:val="0"/>
              <w:adjustRightInd w:val="0"/>
              <w:ind w:left="720"/>
              <w:rPr>
                <w:rFonts w:ascii="Arial" w:eastAsia="Calibri" w:hAnsi="Arial" w:cs="Arial"/>
                <w:b/>
                <w:bCs/>
                <w:sz w:val="24"/>
                <w:szCs w:val="24"/>
              </w:rPr>
            </w:pPr>
          </w:p>
          <w:p w:rsidR="00E505D8" w:rsidRPr="00E505D8" w:rsidRDefault="00E505D8" w:rsidP="00E505D8">
            <w:pPr>
              <w:autoSpaceDE w:val="0"/>
              <w:autoSpaceDN w:val="0"/>
              <w:adjustRightInd w:val="0"/>
              <w:ind w:left="720"/>
              <w:rPr>
                <w:rFonts w:ascii="Arial" w:eastAsia="Calibri" w:hAnsi="Arial" w:cs="Arial"/>
                <w:sz w:val="24"/>
                <w:szCs w:val="24"/>
              </w:rPr>
            </w:pPr>
            <w:r w:rsidRPr="00E505D8">
              <w:rPr>
                <w:rFonts w:ascii="Arial" w:eastAsia="Calibri" w:hAnsi="Arial" w:cs="Arial"/>
                <w:b/>
                <w:bCs/>
                <w:sz w:val="24"/>
                <w:szCs w:val="24"/>
              </w:rPr>
              <w:t xml:space="preserve">2. Planning Synchronization </w:t>
            </w:r>
            <w:r w:rsidRPr="00E505D8">
              <w:rPr>
                <w:rFonts w:ascii="Arial" w:eastAsia="Calibri" w:hAnsi="Arial" w:cs="Arial"/>
                <w:sz w:val="24"/>
                <w:szCs w:val="24"/>
              </w:rPr>
              <w:t>— This refers to the combined contribution of companies in a supply chain in the demand forecasting and inventory replenishment scheduling. It also includes the mutual design, development, and bringing new products to the market.</w:t>
            </w:r>
          </w:p>
          <w:p w:rsidR="00E505D8" w:rsidRPr="00E505D8" w:rsidRDefault="00E505D8" w:rsidP="00E505D8">
            <w:pPr>
              <w:autoSpaceDE w:val="0"/>
              <w:autoSpaceDN w:val="0"/>
              <w:adjustRightInd w:val="0"/>
              <w:ind w:left="720"/>
              <w:rPr>
                <w:rFonts w:ascii="Arial" w:eastAsia="Calibri" w:hAnsi="Arial" w:cs="Arial"/>
                <w:sz w:val="24"/>
                <w:szCs w:val="24"/>
              </w:rPr>
            </w:pPr>
          </w:p>
          <w:p w:rsidR="00E505D8" w:rsidRPr="00E505D8" w:rsidRDefault="00E505D8" w:rsidP="00E505D8">
            <w:pPr>
              <w:autoSpaceDE w:val="0"/>
              <w:autoSpaceDN w:val="0"/>
              <w:adjustRightInd w:val="0"/>
              <w:ind w:left="720"/>
              <w:rPr>
                <w:rFonts w:ascii="Arial" w:eastAsia="Calibri" w:hAnsi="Arial" w:cs="Arial"/>
                <w:sz w:val="24"/>
                <w:szCs w:val="24"/>
              </w:rPr>
            </w:pPr>
            <w:r w:rsidRPr="00E505D8">
              <w:rPr>
                <w:rFonts w:ascii="Arial" w:eastAsia="Calibri" w:hAnsi="Arial" w:cs="Arial"/>
                <w:b/>
                <w:bCs/>
                <w:sz w:val="24"/>
                <w:szCs w:val="24"/>
              </w:rPr>
              <w:t xml:space="preserve">3. Work Flow Coordination </w:t>
            </w:r>
            <w:r w:rsidRPr="00E505D8">
              <w:rPr>
                <w:rFonts w:ascii="Arial" w:eastAsia="Calibri" w:hAnsi="Arial" w:cs="Arial"/>
                <w:sz w:val="24"/>
                <w:szCs w:val="24"/>
              </w:rPr>
              <w:t>— This is the subsequent step after planning harmonization. It is the streamlining and computerization of continuing business activities across companies in a given supply chain. This includes activities like purchasing and product design.</w:t>
            </w:r>
          </w:p>
          <w:p w:rsidR="00E505D8" w:rsidRPr="00E505D8" w:rsidRDefault="00E505D8" w:rsidP="00E505D8">
            <w:pPr>
              <w:autoSpaceDE w:val="0"/>
              <w:autoSpaceDN w:val="0"/>
              <w:adjustRightInd w:val="0"/>
              <w:ind w:left="720"/>
              <w:rPr>
                <w:rFonts w:ascii="Arial" w:eastAsia="Calibri" w:hAnsi="Arial" w:cs="Arial"/>
                <w:sz w:val="24"/>
                <w:szCs w:val="24"/>
              </w:rPr>
            </w:pPr>
          </w:p>
          <w:p w:rsidR="00E505D8" w:rsidRPr="00E505D8" w:rsidRDefault="00E505D8" w:rsidP="00E505D8">
            <w:pPr>
              <w:autoSpaceDE w:val="0"/>
              <w:autoSpaceDN w:val="0"/>
              <w:adjustRightInd w:val="0"/>
              <w:ind w:left="720"/>
              <w:rPr>
                <w:rFonts w:ascii="Arial" w:eastAsia="Calibri" w:hAnsi="Arial" w:cs="Arial"/>
                <w:sz w:val="24"/>
                <w:szCs w:val="24"/>
              </w:rPr>
            </w:pPr>
            <w:r w:rsidRPr="00E505D8">
              <w:rPr>
                <w:rFonts w:ascii="Arial" w:eastAsia="Calibri" w:hAnsi="Arial" w:cs="Arial"/>
                <w:b/>
                <w:bCs/>
                <w:sz w:val="24"/>
                <w:szCs w:val="24"/>
              </w:rPr>
              <w:t xml:space="preserve">4. New Business Models </w:t>
            </w:r>
            <w:r w:rsidRPr="00E505D8">
              <w:rPr>
                <w:rFonts w:ascii="Arial" w:eastAsia="Calibri" w:hAnsi="Arial" w:cs="Arial"/>
                <w:sz w:val="24"/>
                <w:szCs w:val="24"/>
              </w:rPr>
              <w:t>— This can appear as a consequence of Supply Chain Integration, made promising by the Internet. Roles of companies in a supply chain can be redesigned so that every company can really focus on the activities that are its core competencies. Non-core activities can be outsourced to other companies. New capabilities and efficiencies will become possible.</w:t>
            </w:r>
          </w:p>
          <w:p w:rsidR="00E505D8" w:rsidRPr="00E505D8" w:rsidRDefault="00E505D8" w:rsidP="00E505D8">
            <w:pPr>
              <w:autoSpaceDE w:val="0"/>
              <w:autoSpaceDN w:val="0"/>
              <w:adjustRightInd w:val="0"/>
              <w:rPr>
                <w:rFonts w:ascii="Arial" w:eastAsia="Calibri" w:hAnsi="Arial" w:cs="Arial"/>
                <w:sz w:val="24"/>
                <w:szCs w:val="24"/>
              </w:rPr>
            </w:pPr>
          </w:p>
          <w:p w:rsidR="00E505D8" w:rsidRPr="00E505D8" w:rsidRDefault="00E505D8" w:rsidP="00E505D8">
            <w:pPr>
              <w:autoSpaceDE w:val="0"/>
              <w:autoSpaceDN w:val="0"/>
              <w:adjustRightInd w:val="0"/>
              <w:rPr>
                <w:rFonts w:ascii="Arial" w:eastAsia="Calibri" w:hAnsi="Arial" w:cs="Arial"/>
                <w:sz w:val="24"/>
                <w:szCs w:val="24"/>
              </w:rPr>
            </w:pPr>
            <w:r w:rsidRPr="00E505D8">
              <w:rPr>
                <w:rFonts w:ascii="Arial" w:eastAsia="Calibri" w:hAnsi="Arial" w:cs="Arial"/>
                <w:sz w:val="24"/>
                <w:szCs w:val="24"/>
              </w:rPr>
              <w:t>The Internet has made it possible for businesses in a supply chain to make and maintain electronic connections with one another for various purposes, such as, exchanging information about the products they sell. These connections also facilitate close harmonization between companies as they execute various activities that force the supply chains they contribute in. As these electronic connections turn out to be more widespread and usual they are enabling a total new level of cooperation that leads to superior business efficiency and receptiveness).</w:t>
            </w:r>
          </w:p>
          <w:p w:rsidR="00640246" w:rsidRDefault="00640246" w:rsidP="00640246">
            <w:pPr>
              <w:autoSpaceDE w:val="0"/>
              <w:autoSpaceDN w:val="0"/>
              <w:adjustRightInd w:val="0"/>
              <w:rPr>
                <w:b/>
              </w:rPr>
            </w:pPr>
          </w:p>
          <w:p w:rsidR="008525E9" w:rsidRDefault="008525E9" w:rsidP="00640246">
            <w:pPr>
              <w:autoSpaceDE w:val="0"/>
              <w:autoSpaceDN w:val="0"/>
              <w:adjustRightInd w:val="0"/>
              <w:rPr>
                <w:b/>
              </w:rPr>
            </w:pPr>
          </w:p>
          <w:p w:rsidR="008525E9" w:rsidRDefault="008525E9" w:rsidP="00640246">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3608" w:rsidP="00A851DA">
            <w:pPr>
              <w:rPr>
                <w:rFonts w:cs="Bliss-Regular"/>
                <w:color w:val="000000"/>
              </w:rPr>
            </w:pPr>
            <w:r>
              <w:rPr>
                <w:rFonts w:cs="Bliss-Regular"/>
                <w:color w:val="000000"/>
              </w:rPr>
              <w:t>Michael De Bruin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05D8" w:rsidP="00E505D8">
            <w:pPr>
              <w:rPr>
                <w:rFonts w:cs="Bliss-Regular"/>
                <w:color w:val="000000"/>
              </w:rPr>
            </w:pPr>
            <w:r>
              <w:rPr>
                <w:rFonts w:cs="Bliss-Regular"/>
                <w:color w:val="000000"/>
              </w:rPr>
              <w:t>03/12/2016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bookmarkStart w:id="0" w:name="_GoBack"/>
      <w:bookmarkEnd w:id="0"/>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4F5" w:rsidRDefault="005D64F5" w:rsidP="00CB4D0A">
      <w:pPr>
        <w:spacing w:after="0" w:line="240" w:lineRule="auto"/>
      </w:pPr>
      <w:r>
        <w:separator/>
      </w:r>
    </w:p>
  </w:endnote>
  <w:endnote w:type="continuationSeparator" w:id="0">
    <w:p w:rsidR="005D64F5" w:rsidRDefault="005D64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4F5" w:rsidRDefault="005D64F5" w:rsidP="00CB4D0A">
      <w:pPr>
        <w:spacing w:after="0" w:line="240" w:lineRule="auto"/>
      </w:pPr>
      <w:r>
        <w:separator/>
      </w:r>
    </w:p>
  </w:footnote>
  <w:footnote w:type="continuationSeparator" w:id="0">
    <w:p w:rsidR="005D64F5" w:rsidRDefault="005D64F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3B17"/>
    <w:multiLevelType w:val="hybridMultilevel"/>
    <w:tmpl w:val="30CE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D2456C7"/>
    <w:multiLevelType w:val="hybridMultilevel"/>
    <w:tmpl w:val="B64C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5B74CA"/>
    <w:multiLevelType w:val="hybridMultilevel"/>
    <w:tmpl w:val="82B4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AF0346"/>
    <w:multiLevelType w:val="hybridMultilevel"/>
    <w:tmpl w:val="6D36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E1032C"/>
    <w:multiLevelType w:val="hybridMultilevel"/>
    <w:tmpl w:val="CCB25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11C0BB1"/>
    <w:multiLevelType w:val="hybridMultilevel"/>
    <w:tmpl w:val="87183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2A6D0D"/>
    <w:multiLevelType w:val="hybridMultilevel"/>
    <w:tmpl w:val="9B0EF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9"/>
  </w:num>
  <w:num w:numId="4">
    <w:abstractNumId w:val="7"/>
  </w:num>
  <w:num w:numId="5">
    <w:abstractNumId w:val="8"/>
  </w:num>
  <w:num w:numId="6">
    <w:abstractNumId w:val="17"/>
  </w:num>
  <w:num w:numId="7">
    <w:abstractNumId w:val="12"/>
  </w:num>
  <w:num w:numId="8">
    <w:abstractNumId w:val="14"/>
  </w:num>
  <w:num w:numId="9">
    <w:abstractNumId w:val="10"/>
  </w:num>
  <w:num w:numId="10">
    <w:abstractNumId w:val="13"/>
  </w:num>
  <w:num w:numId="11">
    <w:abstractNumId w:val="6"/>
  </w:num>
  <w:num w:numId="12">
    <w:abstractNumId w:val="3"/>
  </w:num>
  <w:num w:numId="13">
    <w:abstractNumId w:val="16"/>
  </w:num>
  <w:num w:numId="14">
    <w:abstractNumId w:val="0"/>
  </w:num>
  <w:num w:numId="15">
    <w:abstractNumId w:val="5"/>
  </w:num>
  <w:num w:numId="16">
    <w:abstractNumId w:val="15"/>
  </w:num>
  <w:num w:numId="17">
    <w:abstractNumId w:val="2"/>
  </w:num>
  <w:num w:numId="18">
    <w:abstractNumId w:val="1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64C31"/>
    <w:rsid w:val="00182416"/>
    <w:rsid w:val="00187EB4"/>
    <w:rsid w:val="00191332"/>
    <w:rsid w:val="001F0481"/>
    <w:rsid w:val="00200C92"/>
    <w:rsid w:val="0020451E"/>
    <w:rsid w:val="00206B9D"/>
    <w:rsid w:val="0023259C"/>
    <w:rsid w:val="0026051D"/>
    <w:rsid w:val="0026533A"/>
    <w:rsid w:val="002A4271"/>
    <w:rsid w:val="002B0BD7"/>
    <w:rsid w:val="002B573D"/>
    <w:rsid w:val="002C5CB2"/>
    <w:rsid w:val="002F779F"/>
    <w:rsid w:val="00333F7D"/>
    <w:rsid w:val="00371885"/>
    <w:rsid w:val="00382BBC"/>
    <w:rsid w:val="003E2B87"/>
    <w:rsid w:val="00402786"/>
    <w:rsid w:val="00405895"/>
    <w:rsid w:val="004058DF"/>
    <w:rsid w:val="00413770"/>
    <w:rsid w:val="004169E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5D64F5"/>
    <w:rsid w:val="006034F6"/>
    <w:rsid w:val="00607874"/>
    <w:rsid w:val="00607E77"/>
    <w:rsid w:val="00617BB3"/>
    <w:rsid w:val="00621E99"/>
    <w:rsid w:val="00640246"/>
    <w:rsid w:val="00645CDD"/>
    <w:rsid w:val="006823A7"/>
    <w:rsid w:val="00687EE8"/>
    <w:rsid w:val="006B3FF1"/>
    <w:rsid w:val="0070347F"/>
    <w:rsid w:val="0070678E"/>
    <w:rsid w:val="00724877"/>
    <w:rsid w:val="007B2F3D"/>
    <w:rsid w:val="007E4B49"/>
    <w:rsid w:val="00831C11"/>
    <w:rsid w:val="008357B0"/>
    <w:rsid w:val="008525E9"/>
    <w:rsid w:val="008A60B4"/>
    <w:rsid w:val="008B3C31"/>
    <w:rsid w:val="008B64FE"/>
    <w:rsid w:val="00935BF7"/>
    <w:rsid w:val="0095442C"/>
    <w:rsid w:val="00983942"/>
    <w:rsid w:val="009C37E0"/>
    <w:rsid w:val="009E41F4"/>
    <w:rsid w:val="009F28BA"/>
    <w:rsid w:val="00A14B66"/>
    <w:rsid w:val="00A26532"/>
    <w:rsid w:val="00A65CF7"/>
    <w:rsid w:val="00A67316"/>
    <w:rsid w:val="00A81AB4"/>
    <w:rsid w:val="00A851DA"/>
    <w:rsid w:val="00AA2506"/>
    <w:rsid w:val="00AC7D5B"/>
    <w:rsid w:val="00AD21BE"/>
    <w:rsid w:val="00AE1481"/>
    <w:rsid w:val="00B0415E"/>
    <w:rsid w:val="00B04678"/>
    <w:rsid w:val="00BC46DF"/>
    <w:rsid w:val="00BE12B2"/>
    <w:rsid w:val="00C03577"/>
    <w:rsid w:val="00C52344"/>
    <w:rsid w:val="00C53029"/>
    <w:rsid w:val="00C65FEA"/>
    <w:rsid w:val="00C8183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15798"/>
    <w:rsid w:val="00E30679"/>
    <w:rsid w:val="00E4597D"/>
    <w:rsid w:val="00E505D8"/>
    <w:rsid w:val="00E54832"/>
    <w:rsid w:val="00E56A90"/>
    <w:rsid w:val="00E641CC"/>
    <w:rsid w:val="00EA30AB"/>
    <w:rsid w:val="00EB3925"/>
    <w:rsid w:val="00EE6841"/>
    <w:rsid w:val="00F11F29"/>
    <w:rsid w:val="00F81A4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945CF-A2D3-4F5F-A966-6BC80A1B8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Road Tiger 1</cp:lastModifiedBy>
  <cp:revision>2</cp:revision>
  <dcterms:created xsi:type="dcterms:W3CDTF">2016-12-03T04:58:00Z</dcterms:created>
  <dcterms:modified xsi:type="dcterms:W3CDTF">2016-12-03T04:58:00Z</dcterms:modified>
</cp:coreProperties>
</file>