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18ED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50AFDA5" wp14:editId="71B196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AEAF83" w14:textId="77777777" w:rsidR="00607874" w:rsidRDefault="00B42576" w:rsidP="00A851DA">
      <w:pPr>
        <w:rPr>
          <w:lang w:val="en-US"/>
        </w:rPr>
      </w:pPr>
      <w:r>
        <w:rPr>
          <w:noProof/>
          <w:lang w:val="en-US" w:eastAsia="zh-TW"/>
        </w:rPr>
        <w:pict w14:anchorId="44DB55F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986F7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E04A68" w14:textId="77777777" w:rsidR="00405895" w:rsidRDefault="00405895"/>
              </w:txbxContent>
            </v:textbox>
          </v:shape>
        </w:pict>
      </w:r>
    </w:p>
    <w:p w14:paraId="58900A9B" w14:textId="77777777" w:rsidR="00607874" w:rsidRDefault="00607874" w:rsidP="00A851DA">
      <w:pPr>
        <w:rPr>
          <w:lang w:val="en-US"/>
        </w:rPr>
      </w:pPr>
    </w:p>
    <w:p w14:paraId="28F3CA3B" w14:textId="77777777" w:rsidR="00607874" w:rsidRDefault="00607874" w:rsidP="00A851DA">
      <w:pPr>
        <w:rPr>
          <w:lang w:val="en-US"/>
        </w:rPr>
      </w:pPr>
    </w:p>
    <w:p w14:paraId="2BA1FE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5B6C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9796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7370AF" w14:textId="77777777" w:rsidR="00A851DA" w:rsidRPr="00B0415E" w:rsidRDefault="00BF6343">
            <w:pPr>
              <w:pStyle w:val="Default"/>
              <w:rPr>
                <w:rFonts w:asciiTheme="minorHAnsi" w:hAnsiTheme="minorHAnsi"/>
              </w:rPr>
            </w:pPr>
            <w:r>
              <w:rPr>
                <w:rFonts w:asciiTheme="minorHAnsi" w:hAnsiTheme="minorHAnsi"/>
              </w:rPr>
              <w:t xml:space="preserve">Rodney </w:t>
            </w:r>
            <w:proofErr w:type="spellStart"/>
            <w:r>
              <w:rPr>
                <w:rFonts w:asciiTheme="minorHAnsi" w:hAnsiTheme="minorHAnsi"/>
              </w:rPr>
              <w:t>Newstead</w:t>
            </w:r>
            <w:proofErr w:type="spellEnd"/>
          </w:p>
        </w:tc>
      </w:tr>
      <w:tr w:rsidR="00A851DA" w:rsidRPr="00B0415E" w14:paraId="10A509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194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CDA7A3" w14:textId="77777777" w:rsidR="00A851DA" w:rsidRPr="00B0415E" w:rsidRDefault="00BF6343">
            <w:pPr>
              <w:pStyle w:val="Default"/>
              <w:rPr>
                <w:rFonts w:asciiTheme="minorHAnsi" w:hAnsiTheme="minorHAnsi"/>
              </w:rPr>
            </w:pPr>
            <w:r>
              <w:rPr>
                <w:rFonts w:asciiTheme="minorHAnsi" w:hAnsiTheme="minorHAnsi"/>
              </w:rPr>
              <w:t>3397</w:t>
            </w:r>
          </w:p>
        </w:tc>
      </w:tr>
      <w:tr w:rsidR="00A851DA" w:rsidRPr="00B0415E" w14:paraId="1621CE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C2D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73610" w14:textId="77777777" w:rsidR="00A851DA" w:rsidRPr="00B0415E" w:rsidRDefault="00BF6343">
            <w:pPr>
              <w:pStyle w:val="Default"/>
              <w:rPr>
                <w:rFonts w:asciiTheme="minorHAnsi" w:hAnsiTheme="minorHAnsi"/>
              </w:rPr>
            </w:pPr>
            <w:r>
              <w:rPr>
                <w:rFonts w:asciiTheme="minorHAnsi" w:hAnsiTheme="minorHAnsi"/>
              </w:rPr>
              <w:t xml:space="preserve">Diploma in Construction Management </w:t>
            </w:r>
          </w:p>
        </w:tc>
      </w:tr>
      <w:tr w:rsidR="00A851DA" w:rsidRPr="00B0415E" w14:paraId="173D7E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0FBF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FFAA85" w14:textId="37A95291" w:rsidR="00A851DA" w:rsidRPr="00B0415E" w:rsidRDefault="00BF6343">
            <w:r>
              <w:t>0</w:t>
            </w:r>
            <w:r w:rsidR="0065104A">
              <w:t>3</w:t>
            </w:r>
          </w:p>
        </w:tc>
      </w:tr>
    </w:tbl>
    <w:p w14:paraId="2D1B2707" w14:textId="77777777" w:rsidR="00CC2FB3" w:rsidRDefault="00CC2FB3" w:rsidP="00A851DA">
      <w:pPr>
        <w:rPr>
          <w:b/>
          <w:lang w:val="en-US"/>
        </w:rPr>
      </w:pPr>
    </w:p>
    <w:p w14:paraId="05B4F5E3" w14:textId="77777777" w:rsidR="00527C11" w:rsidRPr="00443E6F" w:rsidRDefault="00443E6F" w:rsidP="00A851DA">
      <w:pPr>
        <w:rPr>
          <w:lang w:val="en-US"/>
        </w:rPr>
      </w:pPr>
      <w:r>
        <w:rPr>
          <w:lang w:val="en-US"/>
        </w:rPr>
        <w:t xml:space="preserve"> </w:t>
      </w:r>
    </w:p>
    <w:p w14:paraId="4A8B52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D6BC8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20B1C5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4A66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3BFE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50A1D82" w14:textId="77777777" w:rsidTr="00405895">
        <w:tc>
          <w:tcPr>
            <w:tcW w:w="2310" w:type="dxa"/>
            <w:shd w:val="clear" w:color="auto" w:fill="D9D9D9" w:themeFill="background1" w:themeFillShade="D9"/>
          </w:tcPr>
          <w:p w14:paraId="3C9A067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F78EA5" w14:textId="77777777" w:rsidR="00405895" w:rsidRPr="00B0415E" w:rsidRDefault="00BF6343" w:rsidP="00A851DA">
            <w:pPr>
              <w:rPr>
                <w:rFonts w:cs="Bliss-Regular"/>
                <w:color w:val="000000"/>
              </w:rPr>
            </w:pPr>
            <w:r>
              <w:rPr>
                <w:rFonts w:cs="Bliss-Regular"/>
                <w:color w:val="000000"/>
              </w:rPr>
              <w:t xml:space="preserve">Rodney </w:t>
            </w:r>
            <w:proofErr w:type="spellStart"/>
            <w:r>
              <w:rPr>
                <w:rFonts w:cs="Bliss-Regular"/>
                <w:color w:val="000000"/>
              </w:rPr>
              <w:t>Newstead</w:t>
            </w:r>
            <w:proofErr w:type="spellEnd"/>
          </w:p>
        </w:tc>
        <w:tc>
          <w:tcPr>
            <w:tcW w:w="1276" w:type="dxa"/>
            <w:shd w:val="clear" w:color="auto" w:fill="D9D9D9" w:themeFill="background1" w:themeFillShade="D9"/>
          </w:tcPr>
          <w:p w14:paraId="63285A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2CBAE1" w14:textId="77777777" w:rsidR="00405895" w:rsidRPr="00B0415E" w:rsidRDefault="00BF6343" w:rsidP="00A851DA">
            <w:pPr>
              <w:rPr>
                <w:rFonts w:cs="Bliss-Regular"/>
                <w:color w:val="000000"/>
              </w:rPr>
            </w:pPr>
            <w:r>
              <w:rPr>
                <w:rFonts w:cs="Bliss-Regular"/>
                <w:color w:val="000000"/>
              </w:rPr>
              <w:t>6/12/2016</w:t>
            </w:r>
          </w:p>
        </w:tc>
      </w:tr>
    </w:tbl>
    <w:p w14:paraId="601AE0E9" w14:textId="77777777" w:rsidR="00A851DA" w:rsidRPr="00B0415E" w:rsidRDefault="00A851DA" w:rsidP="00A851DA">
      <w:pPr>
        <w:rPr>
          <w:rFonts w:cs="Bliss-Regular"/>
          <w:color w:val="000000"/>
          <w:lang w:val="en-US"/>
        </w:rPr>
      </w:pPr>
    </w:p>
    <w:p w14:paraId="02333EF0" w14:textId="77777777" w:rsidR="00A851DA" w:rsidRPr="00B0415E" w:rsidRDefault="00A851DA" w:rsidP="00A851DA">
      <w:pPr>
        <w:rPr>
          <w:rFonts w:cs="Bliss-Regular"/>
          <w:color w:val="000000"/>
          <w:lang w:val="en-US"/>
        </w:rPr>
      </w:pPr>
    </w:p>
    <w:p w14:paraId="03022D1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47E3F7F" w14:textId="77777777" w:rsidTr="00B0415E">
        <w:trPr>
          <w:trHeight w:val="249"/>
        </w:trPr>
        <w:tc>
          <w:tcPr>
            <w:tcW w:w="4621" w:type="dxa"/>
            <w:shd w:val="clear" w:color="auto" w:fill="D9D9D9" w:themeFill="background1" w:themeFillShade="D9"/>
          </w:tcPr>
          <w:p w14:paraId="0587C1A5" w14:textId="77777777" w:rsidR="00503D7E" w:rsidRPr="00B0415E" w:rsidRDefault="00503D7E" w:rsidP="00503D7E">
            <w:pPr>
              <w:rPr>
                <w:b/>
                <w:color w:val="002060"/>
              </w:rPr>
            </w:pPr>
            <w:r w:rsidRPr="00B0415E">
              <w:rPr>
                <w:b/>
                <w:color w:val="002060"/>
              </w:rPr>
              <w:t>Total Marks</w:t>
            </w:r>
          </w:p>
        </w:tc>
        <w:tc>
          <w:tcPr>
            <w:tcW w:w="4621" w:type="dxa"/>
          </w:tcPr>
          <w:p w14:paraId="441C8099" w14:textId="77777777" w:rsidR="00503D7E" w:rsidRPr="00B0415E" w:rsidRDefault="00503D7E" w:rsidP="00503D7E">
            <w:pPr>
              <w:rPr>
                <w:rFonts w:cs="Times New Roman"/>
                <w:szCs w:val="32"/>
              </w:rPr>
            </w:pPr>
          </w:p>
        </w:tc>
      </w:tr>
      <w:tr w:rsidR="00503D7E" w:rsidRPr="00B0415E" w14:paraId="7D3B4BEC" w14:textId="77777777" w:rsidTr="00B0415E">
        <w:tc>
          <w:tcPr>
            <w:tcW w:w="4621" w:type="dxa"/>
            <w:shd w:val="clear" w:color="auto" w:fill="D9D9D9" w:themeFill="background1" w:themeFillShade="D9"/>
          </w:tcPr>
          <w:p w14:paraId="4A56A38F" w14:textId="77777777" w:rsidR="00503D7E" w:rsidRPr="00B0415E" w:rsidRDefault="00503D7E" w:rsidP="00503D7E">
            <w:pPr>
              <w:rPr>
                <w:b/>
                <w:color w:val="002060"/>
              </w:rPr>
            </w:pPr>
            <w:r w:rsidRPr="00B0415E">
              <w:rPr>
                <w:b/>
                <w:color w:val="002060"/>
              </w:rPr>
              <w:t>Marks Obtained</w:t>
            </w:r>
          </w:p>
        </w:tc>
        <w:tc>
          <w:tcPr>
            <w:tcW w:w="4621" w:type="dxa"/>
          </w:tcPr>
          <w:p w14:paraId="78CD762B" w14:textId="77777777" w:rsidR="00503D7E" w:rsidRPr="00B0415E" w:rsidRDefault="00503D7E" w:rsidP="00503D7E">
            <w:pPr>
              <w:rPr>
                <w:rFonts w:cs="Times New Roman"/>
                <w:szCs w:val="32"/>
              </w:rPr>
            </w:pPr>
          </w:p>
        </w:tc>
      </w:tr>
      <w:tr w:rsidR="00503D7E" w:rsidRPr="00B0415E" w14:paraId="1064A1F1" w14:textId="77777777" w:rsidTr="00B0415E">
        <w:tc>
          <w:tcPr>
            <w:tcW w:w="4621" w:type="dxa"/>
            <w:shd w:val="clear" w:color="auto" w:fill="D9D9D9" w:themeFill="background1" w:themeFillShade="D9"/>
          </w:tcPr>
          <w:p w14:paraId="66DCAA1F" w14:textId="77777777" w:rsidR="00503D7E" w:rsidRPr="00B0415E" w:rsidRDefault="00B0415E" w:rsidP="00503D7E">
            <w:pPr>
              <w:rPr>
                <w:b/>
                <w:color w:val="002060"/>
              </w:rPr>
            </w:pPr>
            <w:r w:rsidRPr="00B0415E">
              <w:rPr>
                <w:b/>
                <w:color w:val="002060"/>
              </w:rPr>
              <w:t>Percentage / Grade</w:t>
            </w:r>
          </w:p>
        </w:tc>
        <w:tc>
          <w:tcPr>
            <w:tcW w:w="4621" w:type="dxa"/>
          </w:tcPr>
          <w:p w14:paraId="3A775E2C" w14:textId="77777777" w:rsidR="00503D7E" w:rsidRPr="00B0415E" w:rsidRDefault="00503D7E" w:rsidP="00503D7E">
            <w:pPr>
              <w:rPr>
                <w:rFonts w:cs="Times New Roman"/>
                <w:szCs w:val="32"/>
              </w:rPr>
            </w:pPr>
          </w:p>
        </w:tc>
      </w:tr>
    </w:tbl>
    <w:p w14:paraId="7FA559DD" w14:textId="77777777" w:rsidR="00A851DA" w:rsidRDefault="00A851DA" w:rsidP="00503D7E">
      <w:pPr>
        <w:rPr>
          <w:rFonts w:cs="Times New Roman"/>
          <w:sz w:val="24"/>
          <w:szCs w:val="32"/>
        </w:rPr>
      </w:pPr>
    </w:p>
    <w:p w14:paraId="05755FC9" w14:textId="77777777" w:rsidR="00607874" w:rsidRDefault="00607874" w:rsidP="00503D7E">
      <w:pPr>
        <w:rPr>
          <w:rFonts w:cs="Times New Roman"/>
          <w:sz w:val="24"/>
          <w:szCs w:val="32"/>
        </w:rPr>
      </w:pPr>
    </w:p>
    <w:p w14:paraId="1C6126C7" w14:textId="77777777" w:rsidR="0065104A" w:rsidRDefault="0065104A" w:rsidP="0065104A">
      <w:pPr>
        <w:jc w:val="center"/>
      </w:pPr>
      <w:r>
        <w:t>Estimation in construction work</w:t>
      </w:r>
    </w:p>
    <w:p w14:paraId="561956FD" w14:textId="77777777" w:rsidR="0065104A" w:rsidRDefault="0065104A" w:rsidP="0065104A">
      <w:pPr>
        <w:jc w:val="center"/>
      </w:pPr>
      <w:r>
        <w:t>Unit 3</w:t>
      </w:r>
    </w:p>
    <w:p w14:paraId="252B18AE" w14:textId="77777777" w:rsidR="0065104A" w:rsidRDefault="0065104A" w:rsidP="0065104A">
      <w:pPr>
        <w:jc w:val="center"/>
      </w:pPr>
    </w:p>
    <w:p w14:paraId="015E8CDA" w14:textId="77777777" w:rsidR="0065104A" w:rsidRDefault="0065104A" w:rsidP="0065104A">
      <w:r>
        <w:t xml:space="preserve">A cost estimate is based on information provided about the project. It is important to have as much information as possible to ensure that the estimate is as accurate as possible. Estimates are necessary so that all the costs for the project are known before hand. This way the necessary finances can be arranged so the project does not run out of money. It may also be used to present to banks for finance showing a cost break down of materials, labour, plant, and subcontractors and any land purchase. </w:t>
      </w:r>
    </w:p>
    <w:p w14:paraId="234E3F2B" w14:textId="77777777" w:rsidR="0065104A" w:rsidRDefault="0065104A" w:rsidP="0065104A">
      <w:r>
        <w:t xml:space="preserve">To compile </w:t>
      </w:r>
      <w:proofErr w:type="gramStart"/>
      <w:r>
        <w:t>a</w:t>
      </w:r>
      <w:proofErr w:type="gramEnd"/>
      <w:r>
        <w:t xml:space="preserve"> accurate estimate a accurate scope of work should be prepared for each segment of the project. Bills of quantities and material take offs shall also be used.</w:t>
      </w:r>
    </w:p>
    <w:p w14:paraId="0BDA2267" w14:textId="77777777" w:rsidR="0065104A" w:rsidRDefault="0065104A" w:rsidP="0065104A">
      <w:r>
        <w:lastRenderedPageBreak/>
        <w:t>Contractors and material suppliers can also be used providing their individual estimates.</w:t>
      </w:r>
    </w:p>
    <w:p w14:paraId="4A6676DD" w14:textId="77777777" w:rsidR="0065104A" w:rsidRDefault="0065104A" w:rsidP="0065104A"/>
    <w:p w14:paraId="57EAC946" w14:textId="77777777" w:rsidR="0065104A" w:rsidRDefault="0065104A" w:rsidP="0065104A">
      <w:r>
        <w:t xml:space="preserve">A bill of quantities is the material take off for the project. This information shall be obtained from scopes and drawings. Square meters and linear meters are commonly used. Past history of other projects can also provide </w:t>
      </w:r>
      <w:proofErr w:type="spellStart"/>
      <w:r>
        <w:t>valubale</w:t>
      </w:r>
      <w:proofErr w:type="spellEnd"/>
      <w:r>
        <w:t xml:space="preserve"> pricing guides and information. A bill of quantities is a parts list for the project.</w:t>
      </w:r>
    </w:p>
    <w:p w14:paraId="65386170" w14:textId="77777777" w:rsidR="0065104A" w:rsidRDefault="0065104A" w:rsidP="0065104A"/>
    <w:p w14:paraId="3EFEEBD1" w14:textId="77777777" w:rsidR="0065104A" w:rsidRDefault="0065104A" w:rsidP="0065104A">
      <w:r>
        <w:t>An estimate is only an estimation for the project, some details may not be clear at the time the estimate is prepared. Estimates are based on information available about the project. If a particular part of the project is a “Grey area” then the estimate could include a PC sum or a “Prime cost sum”</w:t>
      </w:r>
    </w:p>
    <w:p w14:paraId="54A97A81" w14:textId="77777777" w:rsidR="0065104A" w:rsidRDefault="0065104A" w:rsidP="0065104A"/>
    <w:p w14:paraId="04CD8EF1" w14:textId="77777777" w:rsidR="0065104A" w:rsidRDefault="0065104A" w:rsidP="0065104A">
      <w:r>
        <w:t xml:space="preserve">A project budget is a lump of money to realistically to see a project from conception to completion. This would also normally include some contingency. It is critical to any project to know all the finances that need to be included. Investors will normally require this before approvals can be given. They can also be aware of their investments and any returns they are expecting. Budgets are prepared by using information available. Basically the more information that is provided about the project the more accurate the estimate. Contractors, sub contractors and material suppliers, consulting agents, architects and engineers are used for this process. </w:t>
      </w:r>
    </w:p>
    <w:p w14:paraId="5CF1727D" w14:textId="77777777" w:rsidR="0065104A" w:rsidRDefault="0065104A" w:rsidP="0065104A"/>
    <w:p w14:paraId="35C2156E" w14:textId="77777777" w:rsidR="0065104A" w:rsidRDefault="0065104A" w:rsidP="0065104A"/>
    <w:p w14:paraId="71BCE5A4" w14:textId="77777777" w:rsidR="0065104A" w:rsidRDefault="0065104A" w:rsidP="0065104A">
      <w:r>
        <w:t>Administrative sanctions are normally given by a senior manager or a board of directors/owners who are required to give the go ahead before feasibility studies and design can go ahead. They could create their own budget for this very purpose and provide funding for the pre-construction stage.</w:t>
      </w:r>
    </w:p>
    <w:p w14:paraId="76C2A5C2" w14:textId="77777777" w:rsidR="0065104A" w:rsidRDefault="0065104A" w:rsidP="0065104A"/>
    <w:p w14:paraId="245DF3F2" w14:textId="77777777" w:rsidR="0065104A" w:rsidRDefault="0065104A" w:rsidP="0065104A"/>
    <w:p w14:paraId="4364571E" w14:textId="77777777" w:rsidR="0065104A" w:rsidRDefault="0065104A" w:rsidP="0065104A"/>
    <w:p w14:paraId="7B6EE952" w14:textId="77777777" w:rsidR="0065104A" w:rsidRDefault="0065104A" w:rsidP="0065104A"/>
    <w:p w14:paraId="68F9DD4E" w14:textId="77777777" w:rsidR="0065104A" w:rsidRDefault="0065104A" w:rsidP="0065104A"/>
    <w:p w14:paraId="54ABF68A" w14:textId="77777777" w:rsidR="0065104A" w:rsidRDefault="0065104A" w:rsidP="0065104A"/>
    <w:p w14:paraId="794E632E" w14:textId="77777777" w:rsidR="0065104A" w:rsidRDefault="0065104A" w:rsidP="0065104A">
      <w:r>
        <w:t xml:space="preserve">Technical Sanctions are given by the owner and he will then give the green light to move to full design stage. Estimates for all parts of the project shall be compiled so that the owner has a complete picture of what </w:t>
      </w:r>
      <w:proofErr w:type="spellStart"/>
      <w:r>
        <w:t>hes</w:t>
      </w:r>
      <w:proofErr w:type="spellEnd"/>
      <w:r>
        <w:t xml:space="preserve"> going to get and what its going to cost.</w:t>
      </w:r>
    </w:p>
    <w:p w14:paraId="4F3FE79A" w14:textId="77777777" w:rsidR="0065104A" w:rsidRDefault="0065104A" w:rsidP="0065104A">
      <w:r>
        <w:t xml:space="preserve"> </w:t>
      </w:r>
    </w:p>
    <w:p w14:paraId="61A4DD94" w14:textId="77777777" w:rsidR="0065104A" w:rsidRDefault="0065104A" w:rsidP="0065104A"/>
    <w:p w14:paraId="0CD5606B" w14:textId="77777777" w:rsidR="0065104A" w:rsidRDefault="0065104A" w:rsidP="0065104A"/>
    <w:p w14:paraId="70E0A0B1" w14:textId="77777777" w:rsidR="0065104A" w:rsidRDefault="0065104A" w:rsidP="0065104A"/>
    <w:p w14:paraId="74818C80" w14:textId="77777777" w:rsidR="0065104A" w:rsidRDefault="0065104A" w:rsidP="0065104A">
      <w:r>
        <w:t>Estimation is made up by the following calculations:</w:t>
      </w:r>
    </w:p>
    <w:p w14:paraId="28F8016A" w14:textId="77777777" w:rsidR="0065104A" w:rsidRDefault="0065104A" w:rsidP="0065104A"/>
    <w:p w14:paraId="4D5AFD2C" w14:textId="77777777" w:rsidR="0065104A" w:rsidRDefault="0065104A" w:rsidP="0065104A">
      <w:r>
        <w:t xml:space="preserve">Material rates could be a lump sum item like a bathroom suite or bricks and blocks that will be measured in </w:t>
      </w:r>
      <w:proofErr w:type="spellStart"/>
      <w:r>
        <w:t>sqm</w:t>
      </w:r>
      <w:proofErr w:type="spellEnd"/>
      <w:r>
        <w:t>. Timbers and finishing items like skirting boards would be estimated in linear meters. Total costs would depend on quantities.</w:t>
      </w:r>
    </w:p>
    <w:p w14:paraId="36AF6DA2" w14:textId="77777777" w:rsidR="0065104A" w:rsidRDefault="0065104A" w:rsidP="0065104A"/>
    <w:p w14:paraId="030DA1DE" w14:textId="77777777" w:rsidR="0065104A" w:rsidRDefault="0065104A" w:rsidP="0065104A">
      <w:r>
        <w:t>Labour would normally be based on a working hour, working day or a working week. All calculations need to be included, including all stoppages for tax and social security.</w:t>
      </w:r>
    </w:p>
    <w:p w14:paraId="3D077619" w14:textId="77777777" w:rsidR="0065104A" w:rsidRDefault="0065104A" w:rsidP="0065104A"/>
    <w:p w14:paraId="624A7C9E" w14:textId="77777777" w:rsidR="0065104A" w:rsidRDefault="0065104A" w:rsidP="0065104A">
      <w:r>
        <w:t xml:space="preserve">Equipment rates could be for a crane or a cherry pickier excavator or any plant which is bought in from outside. Estimates could be obtained from equipment suppliers for </w:t>
      </w:r>
      <w:proofErr w:type="spellStart"/>
      <w:proofErr w:type="gramStart"/>
      <w:r>
        <w:t>day,weekly</w:t>
      </w:r>
      <w:proofErr w:type="spellEnd"/>
      <w:proofErr w:type="gramEnd"/>
      <w:r>
        <w:t xml:space="preserve"> or </w:t>
      </w:r>
      <w:proofErr w:type="spellStart"/>
      <w:r>
        <w:t>mothly</w:t>
      </w:r>
      <w:proofErr w:type="spellEnd"/>
      <w:r>
        <w:t xml:space="preserve"> rates. Rates would depend on equipment and the time it spent on site. It may also include transportation charges.</w:t>
      </w:r>
    </w:p>
    <w:p w14:paraId="6C26961E" w14:textId="77777777" w:rsidR="006C082C" w:rsidRDefault="006C082C" w:rsidP="0065104A"/>
    <w:p w14:paraId="1F59E820" w14:textId="67E82E39" w:rsidR="006C082C" w:rsidRDefault="006C082C" w:rsidP="0065104A">
      <w:r>
        <w:t>To summarise estimates are probably one of the most important parts of a project. ALL costs should be estimated known and approved by all governance before a project can begin.</w:t>
      </w:r>
    </w:p>
    <w:p w14:paraId="5E9B9A94" w14:textId="77777777" w:rsidR="0065104A" w:rsidRDefault="0065104A" w:rsidP="0065104A">
      <w:bookmarkStart w:id="0" w:name="_GoBack"/>
      <w:bookmarkEnd w:id="0"/>
    </w:p>
    <w:p w14:paraId="12861029" w14:textId="77777777" w:rsidR="0065104A" w:rsidRPr="00734217" w:rsidRDefault="0065104A" w:rsidP="0065104A"/>
    <w:p w14:paraId="02E85619" w14:textId="77777777" w:rsidR="00607874" w:rsidRDefault="00607874" w:rsidP="00503D7E">
      <w:pPr>
        <w:rPr>
          <w:rFonts w:cs="Times New Roman"/>
          <w:sz w:val="24"/>
          <w:szCs w:val="32"/>
        </w:rPr>
      </w:pPr>
    </w:p>
    <w:p w14:paraId="263BB9C7" w14:textId="77777777" w:rsidR="00607874" w:rsidRDefault="00607874" w:rsidP="00503D7E">
      <w:pPr>
        <w:rPr>
          <w:rFonts w:cs="Times New Roman"/>
          <w:sz w:val="24"/>
          <w:szCs w:val="32"/>
        </w:rPr>
      </w:pPr>
    </w:p>
    <w:p w14:paraId="5C52BFB7" w14:textId="77777777" w:rsidR="00607874" w:rsidRDefault="00607874" w:rsidP="00503D7E">
      <w:pPr>
        <w:rPr>
          <w:rFonts w:cs="Times New Roman"/>
          <w:sz w:val="24"/>
          <w:szCs w:val="32"/>
        </w:rPr>
      </w:pPr>
    </w:p>
    <w:p w14:paraId="6D91B7B4" w14:textId="77777777" w:rsidR="00607874" w:rsidRDefault="00607874" w:rsidP="00503D7E">
      <w:pPr>
        <w:rPr>
          <w:rFonts w:cs="Times New Roman"/>
          <w:sz w:val="24"/>
          <w:szCs w:val="32"/>
        </w:rPr>
      </w:pPr>
    </w:p>
    <w:p w14:paraId="0A4167A2" w14:textId="77777777" w:rsidR="00607874" w:rsidRDefault="00607874" w:rsidP="00503D7E">
      <w:pPr>
        <w:rPr>
          <w:rFonts w:cs="Times New Roman"/>
          <w:sz w:val="24"/>
          <w:szCs w:val="32"/>
        </w:rPr>
      </w:pPr>
    </w:p>
    <w:p w14:paraId="0A31736B" w14:textId="77777777" w:rsidR="00607874" w:rsidRDefault="00607874" w:rsidP="00503D7E">
      <w:pPr>
        <w:rPr>
          <w:rFonts w:cs="Times New Roman"/>
          <w:sz w:val="24"/>
          <w:szCs w:val="32"/>
        </w:rPr>
      </w:pPr>
    </w:p>
    <w:p w14:paraId="262580E0" w14:textId="77777777" w:rsidR="00EA30AB" w:rsidRDefault="00EA30AB" w:rsidP="00503D7E">
      <w:pPr>
        <w:rPr>
          <w:rFonts w:cs="Times New Roman"/>
          <w:sz w:val="24"/>
          <w:szCs w:val="32"/>
        </w:rPr>
      </w:pPr>
    </w:p>
    <w:p w14:paraId="07CDE346" w14:textId="77777777" w:rsidR="00EA30AB" w:rsidRDefault="00EA30AB" w:rsidP="00503D7E">
      <w:pPr>
        <w:rPr>
          <w:rFonts w:cs="Times New Roman"/>
          <w:sz w:val="24"/>
          <w:szCs w:val="32"/>
        </w:rPr>
      </w:pPr>
    </w:p>
    <w:p w14:paraId="0094BC5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7B2F630" w14:textId="77777777" w:rsidR="00B42576" w:rsidRDefault="00B42576" w:rsidP="00CB4D0A">
      <w:pPr>
        <w:spacing w:after="0" w:line="240" w:lineRule="auto"/>
      </w:pPr>
      <w:r>
        <w:separator/>
      </w:r>
    </w:p>
  </w:endnote>
  <w:endnote w:type="continuationSeparator" w:id="0">
    <w:p w14:paraId="1649D3AC" w14:textId="77777777" w:rsidR="00B42576" w:rsidRDefault="00B425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B86DBA9" w14:textId="77777777" w:rsidR="00B42576" w:rsidRDefault="00B42576" w:rsidP="00CB4D0A">
      <w:pPr>
        <w:spacing w:after="0" w:line="240" w:lineRule="auto"/>
      </w:pPr>
      <w:r>
        <w:separator/>
      </w:r>
    </w:p>
  </w:footnote>
  <w:footnote w:type="continuationSeparator" w:id="0">
    <w:p w14:paraId="66B6FE7F" w14:textId="77777777" w:rsidR="00B42576" w:rsidRDefault="00B4257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42D94DE6"/>
    <w:multiLevelType w:val="hybridMultilevel"/>
    <w:tmpl w:val="8CCC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C35470"/>
    <w:multiLevelType w:val="hybridMultilevel"/>
    <w:tmpl w:val="1380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F500DCD"/>
    <w:multiLevelType w:val="hybridMultilevel"/>
    <w:tmpl w:val="366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3EA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04A"/>
    <w:rsid w:val="006823A7"/>
    <w:rsid w:val="00687EE8"/>
    <w:rsid w:val="006C082C"/>
    <w:rsid w:val="0070347F"/>
    <w:rsid w:val="0070678E"/>
    <w:rsid w:val="00831C11"/>
    <w:rsid w:val="008A60B4"/>
    <w:rsid w:val="008B3C31"/>
    <w:rsid w:val="008B64FE"/>
    <w:rsid w:val="00904567"/>
    <w:rsid w:val="00935BF7"/>
    <w:rsid w:val="0095442C"/>
    <w:rsid w:val="00983942"/>
    <w:rsid w:val="009C37E0"/>
    <w:rsid w:val="009E41F4"/>
    <w:rsid w:val="00A14B66"/>
    <w:rsid w:val="00A65CF7"/>
    <w:rsid w:val="00A81AB4"/>
    <w:rsid w:val="00A851DA"/>
    <w:rsid w:val="00AC7D5B"/>
    <w:rsid w:val="00AE1481"/>
    <w:rsid w:val="00B0415E"/>
    <w:rsid w:val="00B04678"/>
    <w:rsid w:val="00B42576"/>
    <w:rsid w:val="00BC46DF"/>
    <w:rsid w:val="00BF634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9F9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0ED87-C571-7247-BEEA-33D3486CD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598</Words>
  <Characters>3415</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2017-01-24T11:12:00Z</dcterms:created>
  <dcterms:modified xsi:type="dcterms:W3CDTF">2017-01-24T11:14:00Z</dcterms:modified>
</cp:coreProperties>
</file>